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2127"/>
        <w:gridCol w:w="2835"/>
        <w:gridCol w:w="1842"/>
      </w:tblGrid>
      <w:tr w:rsidR="00965FF1" w:rsidRPr="005E199F" w:rsidTr="002C14CD">
        <w:trPr>
          <w:trHeight w:val="70"/>
        </w:trPr>
        <w:tc>
          <w:tcPr>
            <w:tcW w:w="2828" w:type="dxa"/>
          </w:tcPr>
          <w:p w:rsidR="00965FF1" w:rsidRPr="009D62BA" w:rsidRDefault="00965FF1" w:rsidP="00FF231C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D62BA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965FF1" w:rsidRPr="009D62BA" w:rsidRDefault="00965FF1" w:rsidP="00FF231C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7" w:type="dxa"/>
          </w:tcPr>
          <w:p w:rsidR="00965FF1" w:rsidRPr="009D62BA" w:rsidRDefault="00965FF1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965FF1" w:rsidRPr="009D62BA" w:rsidRDefault="00965FF1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835" w:type="dxa"/>
          </w:tcPr>
          <w:p w:rsidR="00965FF1" w:rsidRPr="009D62BA" w:rsidRDefault="00965FF1" w:rsidP="00D5237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65FF1" w:rsidRPr="005E199F" w:rsidTr="002C14CD">
        <w:trPr>
          <w:trHeight w:val="70"/>
        </w:trPr>
        <w:tc>
          <w:tcPr>
            <w:tcW w:w="2828" w:type="dxa"/>
          </w:tcPr>
          <w:p w:rsidR="00965FF1" w:rsidRPr="009D62BA" w:rsidRDefault="00965FF1" w:rsidP="00FF231C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965FF1" w:rsidRPr="009D62BA" w:rsidRDefault="00965FF1" w:rsidP="00FF231C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7" w:type="dxa"/>
          </w:tcPr>
          <w:p w:rsidR="00D5237B" w:rsidRPr="009D62BA" w:rsidRDefault="00D5237B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</w:t>
            </w:r>
            <w:r>
              <w:rPr>
                <w:bCs/>
                <w:sz w:val="18"/>
                <w:szCs w:val="18"/>
              </w:rPr>
              <w:t>22</w:t>
            </w:r>
          </w:p>
          <w:p w:rsidR="00965FF1" w:rsidRPr="009D62BA" w:rsidRDefault="00965FF1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СНиП 3.05.06-85</w:t>
            </w:r>
          </w:p>
          <w:p w:rsidR="00965FF1" w:rsidRPr="009D62BA" w:rsidRDefault="00965FF1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835" w:type="dxa"/>
          </w:tcPr>
          <w:p w:rsidR="00965FF1" w:rsidRPr="009D62BA" w:rsidRDefault="00965FF1" w:rsidP="00D5237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17B01" w:rsidRPr="009D62BA" w:rsidRDefault="00417B0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65FF1" w:rsidRPr="005E199F" w:rsidTr="002C14CD">
        <w:trPr>
          <w:trHeight w:val="70"/>
        </w:trPr>
        <w:tc>
          <w:tcPr>
            <w:tcW w:w="2828" w:type="dxa"/>
          </w:tcPr>
          <w:p w:rsidR="00965FF1" w:rsidRPr="009D62BA" w:rsidRDefault="00965FF1" w:rsidP="00FF231C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965FF1" w:rsidRPr="009D62BA" w:rsidRDefault="00965FF1" w:rsidP="00FF231C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7" w:type="dxa"/>
          </w:tcPr>
          <w:p w:rsidR="00D5237B" w:rsidRPr="009D62BA" w:rsidRDefault="00D5237B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</w:t>
            </w:r>
            <w:r>
              <w:rPr>
                <w:bCs/>
                <w:sz w:val="18"/>
                <w:szCs w:val="18"/>
              </w:rPr>
              <w:t>22</w:t>
            </w:r>
          </w:p>
          <w:p w:rsidR="00965FF1" w:rsidRPr="009D62BA" w:rsidRDefault="00965FF1" w:rsidP="00D5237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965FF1" w:rsidRPr="009D62BA" w:rsidRDefault="00965FF1" w:rsidP="00D5237B">
            <w:pPr>
              <w:suppressAutoHyphens/>
              <w:spacing w:line="120" w:lineRule="atLeas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835" w:type="dxa"/>
          </w:tcPr>
          <w:p w:rsidR="00965FF1" w:rsidRPr="009D62BA" w:rsidRDefault="00965FF1" w:rsidP="00D5237B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65FF1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17B01" w:rsidRPr="009D62BA" w:rsidRDefault="00417B0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965FF1" w:rsidRPr="009D62BA" w:rsidRDefault="00965FF1" w:rsidP="00D5237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3E7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5" w:right="851" w:bottom="1440" w:left="1191" w:header="1247" w:footer="7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A2" w:rsidRDefault="00013DA2">
      <w:r>
        <w:separator/>
      </w:r>
    </w:p>
  </w:endnote>
  <w:endnote w:type="continuationSeparator" w:id="0">
    <w:p w:rsidR="00013DA2" w:rsidRDefault="0001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E4" w:rsidRDefault="00CA46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FF231C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E4" w:rsidRDefault="00CA46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A2" w:rsidRDefault="00013DA2">
      <w:r>
        <w:separator/>
      </w:r>
    </w:p>
  </w:footnote>
  <w:footnote w:type="continuationSeparator" w:id="0">
    <w:p w:rsidR="00013DA2" w:rsidRDefault="0001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E4" w:rsidRDefault="00CA46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FF231C" w:rsidRPr="00120236">
            <w:rPr>
              <w:b/>
              <w:sz w:val="24"/>
              <w:szCs w:val="24"/>
            </w:rPr>
            <w:t xml:space="preserve">(Дополнение </w:t>
          </w:r>
          <w:r w:rsidR="00FF231C">
            <w:rPr>
              <w:b/>
              <w:sz w:val="24"/>
              <w:szCs w:val="24"/>
            </w:rPr>
            <w:t>внесено</w:t>
          </w:r>
          <w:r w:rsidR="00FF231C" w:rsidRPr="00120236">
            <w:rPr>
              <w:b/>
              <w:sz w:val="24"/>
              <w:szCs w:val="24"/>
            </w:rPr>
            <w:t xml:space="preserve"> </w:t>
          </w:r>
          <w:r w:rsidR="00FF231C">
            <w:rPr>
              <w:b/>
              <w:sz w:val="24"/>
              <w:szCs w:val="24"/>
            </w:rPr>
            <w:t>29.03.2023</w:t>
          </w:r>
          <w:r w:rsidR="00FF231C" w:rsidRPr="00B151D4">
            <w:rPr>
              <w:b/>
              <w:sz w:val="24"/>
              <w:szCs w:val="24"/>
            </w:rPr>
            <w:t>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FF231C">
            <w:rPr>
              <w:sz w:val="26"/>
              <w:szCs w:val="26"/>
              <w:u w:val="single"/>
            </w:rPr>
            <w:t>2480-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FF231C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FF231C">
            <w:rPr>
              <w:sz w:val="26"/>
              <w:szCs w:val="26"/>
            </w:rPr>
            <w:t>31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FF231C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FF231C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570A9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FF231C" w:rsidRPr="00CA46E4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573E64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FF231C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Филиала «Управление производственно-технологической комплектации</w:t>
    </w:r>
    <w:r w:rsidR="009D62BA" w:rsidRPr="009D62BA">
      <w:rPr>
        <w:b/>
        <w:sz w:val="26"/>
        <w:szCs w:val="26"/>
      </w:rPr>
      <w:t>»</w:t>
    </w:r>
    <w:r>
      <w:rPr>
        <w:b/>
        <w:sz w:val="26"/>
        <w:szCs w:val="26"/>
      </w:rPr>
      <w:t xml:space="preserve"> открытого акционерного общества «Дорожно-строительный трест № 2, г. Гомель»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:rsidTr="00A954EE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Pr="00433C9C" w:rsidRDefault="0020640F" w:rsidP="00FF231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продукции в строительстве</w:t>
          </w:r>
        </w:p>
      </w:tc>
      <w:tc>
        <w:tcPr>
          <w:tcW w:w="212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Pr="00433C9C" w:rsidRDefault="0020640F" w:rsidP="00FF231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E4" w:rsidRDefault="00CA46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A2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9E9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E7E27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3E64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0A9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46E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31C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81634C-979B-408B-884D-420AC8CA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4685-ED7B-4C5E-BC00-B81F34A2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2023-03-29T13:33:00Z</cp:lastPrinted>
  <dcterms:created xsi:type="dcterms:W3CDTF">2026-06-08T10:24:00Z</dcterms:created>
  <dcterms:modified xsi:type="dcterms:W3CDTF">2026-06-08T10:24:00Z</dcterms:modified>
</cp:coreProperties>
</file>