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7C0749" w:rsidRPr="0059407F" w:rsidTr="008D145B">
        <w:trPr>
          <w:trHeight w:val="916"/>
        </w:trPr>
        <w:tc>
          <w:tcPr>
            <w:tcW w:w="1560" w:type="dxa"/>
            <w:tcBorders>
              <w:top w:val="double" w:sz="6" w:space="0" w:color="auto"/>
              <w:left w:val="single" w:sz="6" w:space="0" w:color="auto"/>
              <w:right w:val="single" w:sz="6" w:space="0" w:color="auto"/>
            </w:tcBorders>
            <w:shd w:val="clear" w:color="auto" w:fill="auto"/>
          </w:tcPr>
          <w:p w:rsidR="007C0749" w:rsidRPr="00297119" w:rsidRDefault="007C0749" w:rsidP="007C0749">
            <w:pPr>
              <w:rPr>
                <w:b/>
              </w:rPr>
            </w:pPr>
            <w:bookmarkStart w:id="0" w:name="_GoBack"/>
            <w:bookmarkEnd w:id="0"/>
            <w:r w:rsidRPr="00297119">
              <w:rPr>
                <w:b/>
              </w:rPr>
              <w:t xml:space="preserve">Конструкции стальные </w:t>
            </w:r>
          </w:p>
          <w:p w:rsidR="007C0749" w:rsidRPr="00297119" w:rsidRDefault="007C0749" w:rsidP="007C0749">
            <w:pPr>
              <w:rPr>
                <w:b/>
              </w:rPr>
            </w:pPr>
            <w:r w:rsidRPr="00297119">
              <w:rPr>
                <w:b/>
              </w:rPr>
              <w:t>стро</w:t>
            </w:r>
            <w:r w:rsidRPr="00297119">
              <w:rPr>
                <w:b/>
              </w:rPr>
              <w:t>и</w:t>
            </w:r>
            <w:r w:rsidRPr="00297119">
              <w:rPr>
                <w:b/>
              </w:rPr>
              <w:t>тельные</w:t>
            </w:r>
          </w:p>
          <w:p w:rsidR="007C0749" w:rsidRPr="00297119" w:rsidRDefault="007C0749" w:rsidP="007C0749">
            <w:pPr>
              <w:rPr>
                <w:b/>
              </w:rPr>
            </w:pPr>
          </w:p>
          <w:p w:rsidR="007C0749" w:rsidRPr="00297119" w:rsidRDefault="007C0749" w:rsidP="007C0749">
            <w:pPr>
              <w:rPr>
                <w:b/>
              </w:rPr>
            </w:pPr>
          </w:p>
          <w:p w:rsidR="007C0749" w:rsidRPr="00297119" w:rsidRDefault="007C0749" w:rsidP="007C0749">
            <w:pPr>
              <w:spacing w:line="211" w:lineRule="auto"/>
              <w:rPr>
                <w:b/>
                <w:bCs/>
              </w:rPr>
            </w:pPr>
          </w:p>
        </w:tc>
        <w:tc>
          <w:tcPr>
            <w:tcW w:w="1701" w:type="dxa"/>
            <w:tcBorders>
              <w:top w:val="double" w:sz="6" w:space="0" w:color="auto"/>
              <w:left w:val="single" w:sz="6" w:space="0" w:color="auto"/>
              <w:right w:val="single" w:sz="6" w:space="0" w:color="auto"/>
            </w:tcBorders>
            <w:shd w:val="clear" w:color="auto" w:fill="auto"/>
          </w:tcPr>
          <w:p w:rsidR="007C0749" w:rsidRPr="00297119" w:rsidRDefault="007C0749" w:rsidP="007C0749">
            <w:pPr>
              <w:ind w:left="-17" w:right="-17"/>
            </w:pPr>
            <w:r w:rsidRPr="00297119">
              <w:t>ГОСТ 23118-2019</w:t>
            </w:r>
          </w:p>
          <w:p w:rsidR="007C0749" w:rsidRPr="00297119" w:rsidRDefault="007C0749" w:rsidP="007C0749">
            <w:pPr>
              <w:ind w:left="-17" w:right="-17"/>
            </w:pPr>
          </w:p>
          <w:p w:rsidR="007C0749" w:rsidRPr="00297119" w:rsidRDefault="007C0749" w:rsidP="007C0749">
            <w:pPr>
              <w:ind w:left="-17" w:right="-17"/>
            </w:pPr>
          </w:p>
          <w:p w:rsidR="007C0749" w:rsidRPr="00297119" w:rsidRDefault="007C0749" w:rsidP="007C0749">
            <w:pPr>
              <w:ind w:left="-17" w:right="-17"/>
            </w:pPr>
          </w:p>
          <w:p w:rsidR="007C0749" w:rsidRPr="00297119" w:rsidRDefault="007C0749" w:rsidP="007C0749">
            <w:pPr>
              <w:ind w:left="-17" w:right="-17"/>
            </w:pPr>
          </w:p>
          <w:p w:rsidR="007C0749" w:rsidRPr="00297119" w:rsidRDefault="007C0749" w:rsidP="007C0749">
            <w:pPr>
              <w:ind w:left="-17" w:right="-17"/>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7C0749" w:rsidRPr="00297119" w:rsidRDefault="007C0749" w:rsidP="00297119">
            <w:pPr>
              <w:jc w:val="both"/>
            </w:pPr>
            <w:r w:rsidRPr="00297119">
              <w:t>Отбор образцов.</w:t>
            </w:r>
          </w:p>
          <w:p w:rsidR="007C0749" w:rsidRPr="00297119" w:rsidRDefault="007C0749" w:rsidP="00297119">
            <w:r w:rsidRPr="00297119">
              <w:t>Внешний вид изделий.</w:t>
            </w:r>
          </w:p>
          <w:p w:rsidR="007C0749" w:rsidRPr="00297119" w:rsidRDefault="007C0749" w:rsidP="00297119">
            <w:r w:rsidRPr="00297119">
              <w:t>Качество отверстий под болтовые и заклепочные с</w:t>
            </w:r>
            <w:r w:rsidRPr="00297119">
              <w:t>о</w:t>
            </w:r>
            <w:r w:rsidRPr="00297119">
              <w:t xml:space="preserve">единения. </w:t>
            </w:r>
          </w:p>
          <w:p w:rsidR="007C0749" w:rsidRPr="00297119" w:rsidRDefault="007C0749" w:rsidP="00297119">
            <w:r w:rsidRPr="00297119">
              <w:t>Геометрические размеры и предельные отклон</w:t>
            </w:r>
            <w:r w:rsidRPr="00297119">
              <w:t>е</w:t>
            </w:r>
            <w:r w:rsidRPr="00297119">
              <w:t xml:space="preserve">ния от них. </w:t>
            </w:r>
          </w:p>
          <w:p w:rsidR="00324281" w:rsidRPr="00297119" w:rsidRDefault="00324281" w:rsidP="00297119">
            <w:r w:rsidRPr="00297119">
              <w:t>Геометрические размеры деталей и заготовок и предельные отклонения от них.</w:t>
            </w:r>
          </w:p>
          <w:p w:rsidR="007C0749" w:rsidRPr="00297119" w:rsidRDefault="007C0749" w:rsidP="00297119">
            <w:r w:rsidRPr="00297119">
              <w:t>Внешний вид и качество сварных соединений.</w:t>
            </w:r>
          </w:p>
          <w:p w:rsidR="007C0749" w:rsidRPr="00297119" w:rsidRDefault="007C0749" w:rsidP="00297119">
            <w:r w:rsidRPr="00297119">
              <w:t>Качество подготовки поверхности под антикорр</w:t>
            </w:r>
            <w:r w:rsidRPr="00297119">
              <w:t>о</w:t>
            </w:r>
            <w:r w:rsidRPr="00297119">
              <w:t>зионное покрытие.</w:t>
            </w:r>
          </w:p>
          <w:p w:rsidR="007C0749" w:rsidRPr="00297119" w:rsidRDefault="007C0749" w:rsidP="00297119">
            <w:r w:rsidRPr="00297119">
              <w:t>Внешний вид и толщина защитного покрытия.</w:t>
            </w:r>
          </w:p>
          <w:p w:rsidR="007C0749" w:rsidRPr="00297119" w:rsidRDefault="007C0749" w:rsidP="00297119">
            <w:r w:rsidRPr="00297119">
              <w:t>Комплектность.</w:t>
            </w:r>
          </w:p>
          <w:p w:rsidR="007C0749" w:rsidRPr="00297119" w:rsidRDefault="007C0749" w:rsidP="00297119">
            <w:r w:rsidRPr="00297119">
              <w:t>Маркировка.</w:t>
            </w:r>
          </w:p>
          <w:p w:rsidR="007C0749" w:rsidRPr="00297119" w:rsidRDefault="007C0749" w:rsidP="00297119">
            <w:pPr>
              <w:pStyle w:val="a6"/>
              <w:rPr>
                <w:sz w:val="20"/>
              </w:rPr>
            </w:pPr>
            <w:r w:rsidRPr="00297119">
              <w:rPr>
                <w:sz w:val="20"/>
              </w:rPr>
              <w:t>Упаковка</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7C0749" w:rsidRPr="00297119" w:rsidRDefault="007C0749" w:rsidP="007C0749">
            <w:pPr>
              <w:ind w:left="-17" w:right="-17"/>
            </w:pPr>
            <w:r w:rsidRPr="00297119">
              <w:t>ГОСТ 23118-2019</w:t>
            </w:r>
          </w:p>
          <w:p w:rsidR="007C0749" w:rsidRPr="00297119" w:rsidRDefault="007C0749" w:rsidP="007C0749">
            <w:pPr>
              <w:ind w:left="-17" w:right="-17"/>
            </w:pPr>
            <w:r w:rsidRPr="00297119">
              <w:t>ГОСТ 26433.0-85</w:t>
            </w:r>
          </w:p>
          <w:p w:rsidR="007C0749" w:rsidRPr="00297119" w:rsidRDefault="007C0749" w:rsidP="007C0749">
            <w:pPr>
              <w:ind w:left="-17" w:right="-17"/>
            </w:pPr>
            <w:r w:rsidRPr="00297119">
              <w:t>ГОСТ 26433.1-89</w:t>
            </w:r>
          </w:p>
          <w:p w:rsidR="007C0749" w:rsidRPr="00297119" w:rsidRDefault="007C0749" w:rsidP="007C0749">
            <w:pPr>
              <w:ind w:left="-17" w:right="-17"/>
            </w:pPr>
            <w:r w:rsidRPr="00297119">
              <w:t>ГОСТ 26433.2-89</w:t>
            </w:r>
          </w:p>
          <w:p w:rsidR="007C0749" w:rsidRPr="00297119" w:rsidRDefault="007C0749" w:rsidP="007C0749">
            <w:pPr>
              <w:ind w:left="-17" w:right="-17"/>
            </w:pPr>
            <w:r w:rsidRPr="00297119">
              <w:t>ГОСТ 9.402-2004</w:t>
            </w:r>
          </w:p>
          <w:p w:rsidR="007C0749" w:rsidRPr="00297119" w:rsidRDefault="007C0749" w:rsidP="007C0749">
            <w:pPr>
              <w:ind w:left="-17" w:right="-17"/>
            </w:pPr>
            <w:r w:rsidRPr="00297119">
              <w:t>ГОСТ 9.302-88</w:t>
            </w:r>
          </w:p>
          <w:p w:rsidR="007C0749" w:rsidRPr="00297119" w:rsidRDefault="007C0749" w:rsidP="007C0749">
            <w:pPr>
              <w:ind w:left="-17" w:right="-17"/>
            </w:pPr>
            <w:r w:rsidRPr="00297119">
              <w:t>ГОСТ 9.032-74</w:t>
            </w:r>
          </w:p>
          <w:p w:rsidR="00820015" w:rsidRPr="00297119" w:rsidRDefault="00820015" w:rsidP="007C0749">
            <w:pPr>
              <w:ind w:left="-17" w:right="-17"/>
            </w:pPr>
            <w:r w:rsidRPr="00297119">
              <w:t>ГОСТ 23616-79</w:t>
            </w:r>
          </w:p>
          <w:p w:rsidR="00820015" w:rsidRPr="00297119" w:rsidRDefault="00820015" w:rsidP="007C0749">
            <w:pPr>
              <w:ind w:left="-17" w:right="-17"/>
            </w:pPr>
            <w:r w:rsidRPr="00297119">
              <w:t>ГОСТ 7566-94</w:t>
            </w:r>
          </w:p>
          <w:p w:rsidR="007C0749" w:rsidRPr="00297119" w:rsidRDefault="007C0749" w:rsidP="007C0749">
            <w:pPr>
              <w:ind w:left="-17" w:right="-17"/>
            </w:pPr>
            <w:r w:rsidRPr="00297119">
              <w:t>ГОСТ 15140-78</w:t>
            </w:r>
          </w:p>
          <w:p w:rsidR="007C0749" w:rsidRPr="00297119" w:rsidRDefault="00324281" w:rsidP="007C0749">
            <w:pPr>
              <w:ind w:left="-17" w:right="-17"/>
            </w:pPr>
            <w:r w:rsidRPr="00297119">
              <w:t>СТБ</w:t>
            </w:r>
            <w:r w:rsidR="007C0749" w:rsidRPr="00297119">
              <w:t xml:space="preserve"> 1133-98</w:t>
            </w:r>
          </w:p>
          <w:p w:rsidR="00324281" w:rsidRPr="00297119" w:rsidRDefault="00324281" w:rsidP="007C0749">
            <w:pPr>
              <w:ind w:left="-17" w:right="-17"/>
              <w:rPr>
                <w:lang w:val="en-US"/>
              </w:rPr>
            </w:pPr>
            <w:r w:rsidRPr="00297119">
              <w:t xml:space="preserve">СТБ </w:t>
            </w:r>
            <w:r w:rsidRPr="00297119">
              <w:rPr>
                <w:lang w:val="en-US"/>
              </w:rPr>
              <w:t>ISO 2808-2016</w:t>
            </w:r>
          </w:p>
        </w:tc>
      </w:tr>
    </w:tbl>
    <w:p w:rsidR="00B857B6" w:rsidRPr="00D801E8" w:rsidRDefault="00B857B6" w:rsidP="00E573FC"/>
    <w:sectPr w:rsidR="00B857B6" w:rsidRPr="00D801E8" w:rsidSect="008D145B">
      <w:headerReference w:type="even" r:id="rId7"/>
      <w:headerReference w:type="default" r:id="rId8"/>
      <w:footerReference w:type="even" r:id="rId9"/>
      <w:footerReference w:type="default" r:id="rId10"/>
      <w:headerReference w:type="first" r:id="rId11"/>
      <w:footerReference w:type="first" r:id="rId12"/>
      <w:pgSz w:w="11906" w:h="16838"/>
      <w:pgMar w:top="3856" w:right="1274" w:bottom="1843" w:left="1304" w:header="720" w:footer="70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77E" w:rsidRDefault="00D8177E">
      <w:r>
        <w:separator/>
      </w:r>
    </w:p>
  </w:endnote>
  <w:endnote w:type="continuationSeparator" w:id="0">
    <w:p w:rsidR="00D8177E" w:rsidRDefault="00D8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5B" w:rsidRDefault="008D145B">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297119">
      <w:rPr>
        <w:sz w:val="28"/>
      </w:rPr>
      <w:t>И.В.Табальчук</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5B" w:rsidRDefault="008D145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77E" w:rsidRDefault="00D8177E">
      <w:r>
        <w:separator/>
      </w:r>
    </w:p>
  </w:footnote>
  <w:footnote w:type="continuationSeparator" w:id="0">
    <w:p w:rsidR="00D8177E" w:rsidRDefault="00D817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7C0749"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7C0749">
      <w:rPr>
        <w:sz w:val="28"/>
        <w:szCs w:val="28"/>
        <w:u w:val="single"/>
      </w:rPr>
      <w:t>.</w:t>
    </w:r>
    <w:r w:rsidR="007C0749" w:rsidRPr="007C0749">
      <w:rPr>
        <w:sz w:val="28"/>
        <w:szCs w:val="28"/>
        <w:u w:val="single"/>
      </w:rPr>
      <w:t>2403</w:t>
    </w:r>
    <w:r w:rsidR="00BC72FA" w:rsidRPr="007C0749">
      <w:rPr>
        <w:sz w:val="28"/>
        <w:szCs w:val="28"/>
        <w:u w:val="single"/>
      </w:rPr>
      <w:t>-202</w:t>
    </w:r>
    <w:r w:rsidR="007C0749" w:rsidRPr="007C0749">
      <w:rPr>
        <w:sz w:val="28"/>
        <w:szCs w:val="28"/>
        <w:u w:val="single"/>
      </w:rPr>
      <w:t>3</w:t>
    </w:r>
    <w:r w:rsidRPr="007C0749">
      <w:rPr>
        <w:sz w:val="28"/>
        <w:u w:val="single"/>
      </w:rPr>
      <w:t xml:space="preserve">                          </w:t>
    </w:r>
  </w:p>
  <w:p w:rsidR="00611FB0" w:rsidRPr="007C0749" w:rsidRDefault="00611FB0" w:rsidP="00C06D89">
    <w:pPr>
      <w:rPr>
        <w:sz w:val="2"/>
      </w:rPr>
    </w:pPr>
    <w:r w:rsidRPr="007C0749">
      <w:rPr>
        <w:sz w:val="28"/>
      </w:rPr>
      <w:tab/>
    </w:r>
    <w:r w:rsidRPr="007C0749">
      <w:rPr>
        <w:sz w:val="28"/>
      </w:rPr>
      <w:tab/>
    </w:r>
    <w:r w:rsidRPr="007C0749">
      <w:rPr>
        <w:sz w:val="28"/>
      </w:rPr>
      <w:tab/>
    </w:r>
    <w:r w:rsidRPr="007C0749">
      <w:rPr>
        <w:sz w:val="28"/>
      </w:rPr>
      <w:tab/>
    </w:r>
    <w:r w:rsidRPr="007C0749">
      <w:rPr>
        <w:sz w:val="28"/>
      </w:rPr>
      <w:tab/>
    </w:r>
    <w:r w:rsidRPr="007C0749">
      <w:rPr>
        <w:sz w:val="28"/>
      </w:rPr>
      <w:tab/>
    </w:r>
    <w:r w:rsidRPr="007C0749">
      <w:rPr>
        <w:sz w:val="28"/>
      </w:rPr>
      <w:tab/>
    </w:r>
    <w:r w:rsidRPr="007C0749">
      <w:rPr>
        <w:sz w:val="4"/>
      </w:rPr>
      <w:t xml:space="preserve">  </w:t>
    </w:r>
  </w:p>
  <w:p w:rsidR="00611FB0" w:rsidRPr="007C0749" w:rsidRDefault="00611FB0" w:rsidP="00C06D89">
    <w:pPr>
      <w:rPr>
        <w:sz w:val="28"/>
        <w:u w:val="single"/>
      </w:rPr>
    </w:pPr>
    <w:r w:rsidRPr="007C0749">
      <w:rPr>
        <w:sz w:val="28"/>
      </w:rPr>
      <w:tab/>
    </w:r>
    <w:r w:rsidRPr="007C0749">
      <w:rPr>
        <w:sz w:val="28"/>
      </w:rPr>
      <w:tab/>
    </w:r>
    <w:r w:rsidRPr="007C0749">
      <w:rPr>
        <w:sz w:val="28"/>
      </w:rPr>
      <w:tab/>
    </w:r>
    <w:r w:rsidRPr="007C0749">
      <w:rPr>
        <w:sz w:val="28"/>
      </w:rPr>
      <w:tab/>
    </w:r>
    <w:r w:rsidRPr="007C0749">
      <w:rPr>
        <w:sz w:val="28"/>
      </w:rPr>
      <w:tab/>
    </w:r>
    <w:r w:rsidRPr="007C0749">
      <w:rPr>
        <w:sz w:val="28"/>
      </w:rPr>
      <w:tab/>
    </w:r>
    <w:r w:rsidRPr="007C0749">
      <w:rPr>
        <w:sz w:val="18"/>
        <w:szCs w:val="18"/>
      </w:rPr>
      <w:t xml:space="preserve">от </w:t>
    </w:r>
    <w:r w:rsidRPr="007C0749">
      <w:rPr>
        <w:sz w:val="24"/>
        <w:szCs w:val="24"/>
      </w:rPr>
      <w:t>«</w:t>
    </w:r>
    <w:r w:rsidRPr="007C0749">
      <w:rPr>
        <w:sz w:val="24"/>
        <w:szCs w:val="24"/>
        <w:u w:val="single"/>
      </w:rPr>
      <w:t xml:space="preserve"> </w:t>
    </w:r>
    <w:r w:rsidR="007C0749" w:rsidRPr="007C0749">
      <w:rPr>
        <w:sz w:val="28"/>
        <w:u w:val="single"/>
      </w:rPr>
      <w:t>14</w:t>
    </w:r>
    <w:r w:rsidRPr="007C0749">
      <w:rPr>
        <w:sz w:val="28"/>
        <w:u w:val="single"/>
      </w:rPr>
      <w:t xml:space="preserve"> </w:t>
    </w:r>
    <w:r w:rsidRPr="007C0749">
      <w:rPr>
        <w:sz w:val="24"/>
        <w:szCs w:val="24"/>
      </w:rPr>
      <w:t>»</w:t>
    </w:r>
    <w:r w:rsidRPr="007C0749">
      <w:rPr>
        <w:sz w:val="28"/>
        <w:u w:val="single"/>
      </w:rPr>
      <w:t xml:space="preserve"> </w:t>
    </w:r>
    <w:r w:rsidR="007C0749" w:rsidRPr="007C0749">
      <w:rPr>
        <w:sz w:val="28"/>
        <w:u w:val="single"/>
      </w:rPr>
      <w:t>февраля</w:t>
    </w:r>
    <w:r w:rsidRPr="007C0749">
      <w:rPr>
        <w:sz w:val="28"/>
        <w:u w:val="single"/>
      </w:rPr>
      <w:t xml:space="preserve">  </w:t>
    </w:r>
    <w:r w:rsidRPr="007C0749">
      <w:rPr>
        <w:sz w:val="18"/>
        <w:szCs w:val="18"/>
      </w:rPr>
      <w:t>20</w:t>
    </w:r>
    <w:r w:rsidRPr="007C0749">
      <w:rPr>
        <w:sz w:val="28"/>
        <w:szCs w:val="28"/>
        <w:u w:val="single"/>
      </w:rPr>
      <w:t xml:space="preserve"> </w:t>
    </w:r>
    <w:r w:rsidR="00BC72FA" w:rsidRPr="007C0749">
      <w:rPr>
        <w:sz w:val="28"/>
        <w:szCs w:val="28"/>
        <w:u w:val="single"/>
      </w:rPr>
      <w:t>2</w:t>
    </w:r>
    <w:r w:rsidR="007C0749" w:rsidRPr="007C0749">
      <w:rPr>
        <w:sz w:val="28"/>
        <w:szCs w:val="28"/>
        <w:u w:val="single"/>
      </w:rPr>
      <w:t>3</w:t>
    </w:r>
    <w:r w:rsidRPr="007C0749">
      <w:rPr>
        <w:sz w:val="28"/>
        <w:szCs w:val="28"/>
        <w:u w:val="single"/>
      </w:rPr>
      <w:t xml:space="preserve"> </w:t>
    </w:r>
    <w:r w:rsidRPr="007C0749">
      <w:rPr>
        <w:sz w:val="18"/>
        <w:szCs w:val="18"/>
      </w:rPr>
      <w:t>г., листов всего</w:t>
    </w:r>
    <w:r w:rsidRPr="007C0749">
      <w:rPr>
        <w:sz w:val="28"/>
        <w:u w:val="single"/>
      </w:rPr>
      <w:t xml:space="preserve">  </w:t>
    </w:r>
    <w:r w:rsidRPr="007C0749">
      <w:rPr>
        <w:rStyle w:val="ab"/>
        <w:sz w:val="28"/>
        <w:szCs w:val="28"/>
        <w:u w:val="single"/>
      </w:rPr>
      <w:fldChar w:fldCharType="begin"/>
    </w:r>
    <w:r w:rsidRPr="007C0749">
      <w:rPr>
        <w:rStyle w:val="ab"/>
        <w:sz w:val="28"/>
        <w:szCs w:val="28"/>
        <w:u w:val="single"/>
      </w:rPr>
      <w:instrText xml:space="preserve"> NUMPAGES </w:instrText>
    </w:r>
    <w:r w:rsidRPr="007C0749">
      <w:rPr>
        <w:rStyle w:val="ab"/>
        <w:sz w:val="28"/>
        <w:szCs w:val="28"/>
        <w:u w:val="single"/>
      </w:rPr>
      <w:fldChar w:fldCharType="separate"/>
    </w:r>
    <w:r w:rsidR="006C6EDA">
      <w:rPr>
        <w:rStyle w:val="ab"/>
        <w:noProof/>
        <w:sz w:val="28"/>
        <w:szCs w:val="28"/>
        <w:u w:val="single"/>
      </w:rPr>
      <w:t>1</w:t>
    </w:r>
    <w:r w:rsidRPr="007C0749">
      <w:rPr>
        <w:rStyle w:val="ab"/>
        <w:sz w:val="28"/>
        <w:szCs w:val="28"/>
        <w:u w:val="single"/>
      </w:rPr>
      <w:fldChar w:fldCharType="end"/>
    </w:r>
    <w:r w:rsidRPr="007C0749">
      <w:rPr>
        <w:sz w:val="28"/>
        <w:u w:val="single"/>
      </w:rPr>
      <w:t xml:space="preserve"> </w:t>
    </w:r>
    <w:r w:rsidRPr="007C0749">
      <w:rPr>
        <w:sz w:val="18"/>
        <w:szCs w:val="18"/>
      </w:rPr>
      <w:t xml:space="preserve">, лист </w:t>
    </w:r>
    <w:r w:rsidRPr="007C0749">
      <w:rPr>
        <w:sz w:val="18"/>
        <w:szCs w:val="18"/>
        <w:u w:val="single"/>
      </w:rPr>
      <w:t>№</w:t>
    </w:r>
    <w:r w:rsidRPr="007C0749">
      <w:rPr>
        <w:rStyle w:val="ab"/>
        <w:sz w:val="28"/>
        <w:szCs w:val="28"/>
        <w:u w:val="single"/>
      </w:rPr>
      <w:fldChar w:fldCharType="begin"/>
    </w:r>
    <w:r w:rsidRPr="007C0749">
      <w:rPr>
        <w:rStyle w:val="ab"/>
        <w:sz w:val="28"/>
        <w:szCs w:val="28"/>
        <w:u w:val="single"/>
      </w:rPr>
      <w:instrText xml:space="preserve"> PAGE </w:instrText>
    </w:r>
    <w:r w:rsidRPr="007C0749">
      <w:rPr>
        <w:rStyle w:val="ab"/>
        <w:sz w:val="28"/>
        <w:szCs w:val="28"/>
        <w:u w:val="single"/>
      </w:rPr>
      <w:fldChar w:fldCharType="separate"/>
    </w:r>
    <w:r w:rsidR="006C6EDA">
      <w:rPr>
        <w:rStyle w:val="ab"/>
        <w:noProof/>
        <w:sz w:val="28"/>
        <w:szCs w:val="28"/>
        <w:u w:val="single"/>
      </w:rPr>
      <w:t>1</w:t>
    </w:r>
    <w:r w:rsidRPr="007C0749">
      <w:rPr>
        <w:rStyle w:val="ab"/>
        <w:sz w:val="28"/>
        <w:szCs w:val="28"/>
        <w:u w:val="single"/>
      </w:rPr>
      <w:fldChar w:fldCharType="end"/>
    </w:r>
    <w:r w:rsidRPr="007C0749">
      <w:rPr>
        <w:sz w:val="28"/>
        <w:u w:val="single"/>
      </w:rPr>
      <w:t xml:space="preserve">  </w:t>
    </w:r>
  </w:p>
  <w:p w:rsidR="00611FB0" w:rsidRPr="007C0749" w:rsidRDefault="00611FB0" w:rsidP="00C06D89">
    <w:pPr>
      <w:rPr>
        <w:sz w:val="22"/>
      </w:rPr>
    </w:pPr>
  </w:p>
  <w:p w:rsidR="00611FB0" w:rsidRPr="007C0749" w:rsidRDefault="00611FB0" w:rsidP="00A27EC3">
    <w:pPr>
      <w:jc w:val="center"/>
      <w:rPr>
        <w:sz w:val="8"/>
        <w:szCs w:val="8"/>
      </w:rPr>
    </w:pPr>
    <w:r w:rsidRPr="007C0749">
      <w:rPr>
        <w:sz w:val="32"/>
        <w:szCs w:val="32"/>
      </w:rPr>
      <w:t>ОБЛАСТЬ ТЕХНИЧЕСКОЙ КОМПЕТЕНТНОСТИ</w:t>
    </w:r>
  </w:p>
  <w:p w:rsidR="00611FB0" w:rsidRPr="007C0749" w:rsidRDefault="006C6EDA" w:rsidP="00A27EC3">
    <w:pPr>
      <w:tabs>
        <w:tab w:val="left" w:pos="5625"/>
      </w:tabs>
      <w:jc w:val="center"/>
      <w:rPr>
        <w:sz w:val="32"/>
        <w:szCs w:val="32"/>
      </w:rPr>
    </w:pPr>
    <w:r w:rsidRPr="007C0749">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050D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7C0749">
      <w:rPr>
        <w:sz w:val="32"/>
        <w:szCs w:val="32"/>
      </w:rPr>
      <w:t>системы производственного контроля</w:t>
    </w:r>
  </w:p>
  <w:p w:rsidR="00611FB0" w:rsidRPr="00E25503" w:rsidRDefault="00005D9A" w:rsidP="00FC2891">
    <w:pPr>
      <w:jc w:val="center"/>
      <w:rPr>
        <w:sz w:val="32"/>
        <w:szCs w:val="32"/>
      </w:rPr>
    </w:pPr>
    <w:r w:rsidRPr="007C0749">
      <w:rPr>
        <w:sz w:val="32"/>
        <w:szCs w:val="32"/>
      </w:rPr>
      <w:t>Общества с ограниченной ответственностью</w:t>
    </w:r>
    <w:r w:rsidR="00611FB0" w:rsidRPr="007C0749">
      <w:rPr>
        <w:sz w:val="32"/>
        <w:szCs w:val="32"/>
      </w:rPr>
      <w:t xml:space="preserve"> «</w:t>
    </w:r>
    <w:r w:rsidR="007C0749" w:rsidRPr="007C0749">
      <w:rPr>
        <w:sz w:val="32"/>
        <w:szCs w:val="32"/>
      </w:rPr>
      <w:t>ЛАНДОРА</w:t>
    </w:r>
    <w:r w:rsidR="00611FB0" w:rsidRPr="007C0749">
      <w:rPr>
        <w:sz w:val="32"/>
        <w:szCs w:val="32"/>
      </w:rPr>
      <w:t>»</w:t>
    </w:r>
  </w:p>
  <w:p w:rsidR="00611FB0" w:rsidRDefault="006C6EDA"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5CD2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611FB0" w:rsidRPr="004E2B6E" w:rsidTr="008D145B">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5B" w:rsidRDefault="008D145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19"/>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281"/>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6EDA"/>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0749"/>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0015"/>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45B"/>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77E"/>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AAF009-2260-4B0C-B640-6FDAF522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2023-02-14T14:32:00Z</cp:lastPrinted>
  <dcterms:created xsi:type="dcterms:W3CDTF">2026-06-08T14:15:00Z</dcterms:created>
  <dcterms:modified xsi:type="dcterms:W3CDTF">2026-06-08T14:15:00Z</dcterms:modified>
</cp:coreProperties>
</file>