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616D35" w:rsidRPr="005E199F" w:rsidTr="00897918">
        <w:trPr>
          <w:trHeight w:val="70"/>
        </w:trPr>
        <w:tc>
          <w:tcPr>
            <w:tcW w:w="2695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16D35" w:rsidRPr="00E47096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616D35" w:rsidRPr="00897918" w:rsidRDefault="00616D35" w:rsidP="00D93CB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Подготовительные работы; укру</w:t>
            </w:r>
            <w:r w:rsidRPr="00897918">
              <w:rPr>
                <w:sz w:val="18"/>
                <w:szCs w:val="18"/>
              </w:rPr>
              <w:t>п</w:t>
            </w:r>
            <w:r w:rsidRPr="00897918">
              <w:rPr>
                <w:sz w:val="18"/>
                <w:szCs w:val="18"/>
              </w:rPr>
              <w:t>нительная сборка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ций; монтаж колонн; монтаж подкран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вых балок; монтаж ко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струкций покрытия; сборка и закрепление монтажных соединений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 на болтах без контролируем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го натяжения; Сборка и закрепл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ние монтажных соединений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 на высокопрочных бо</w:t>
            </w:r>
            <w:r w:rsidRPr="00897918">
              <w:rPr>
                <w:sz w:val="18"/>
                <w:szCs w:val="18"/>
              </w:rPr>
              <w:t>л</w:t>
            </w:r>
            <w:r w:rsidRPr="00897918">
              <w:rPr>
                <w:sz w:val="18"/>
                <w:szCs w:val="18"/>
              </w:rPr>
              <w:t>тах с контролируемым натяжен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ем; Сборка и закрепление мо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тажных соединений на высок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прочных дюбелях и самонареза</w:t>
            </w:r>
            <w:r w:rsidRPr="00897918">
              <w:rPr>
                <w:sz w:val="18"/>
                <w:szCs w:val="18"/>
              </w:rPr>
              <w:t>ю</w:t>
            </w:r>
            <w:r w:rsidRPr="00897918">
              <w:rPr>
                <w:sz w:val="18"/>
                <w:szCs w:val="18"/>
              </w:rPr>
              <w:t>щих винтах; предварительное напряжение ко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струкций; монтаж стальных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рукций одноэтажных и многоэта</w:t>
            </w:r>
            <w:r w:rsidRPr="00897918">
              <w:rPr>
                <w:sz w:val="18"/>
                <w:szCs w:val="18"/>
              </w:rPr>
              <w:t>ж</w:t>
            </w:r>
            <w:r w:rsidRPr="00897918">
              <w:rPr>
                <w:sz w:val="18"/>
                <w:szCs w:val="18"/>
              </w:rPr>
              <w:t>ных зданий</w:t>
            </w:r>
          </w:p>
        </w:tc>
        <w:tc>
          <w:tcPr>
            <w:tcW w:w="2041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1749-2007</w:t>
            </w:r>
          </w:p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616D35" w:rsidRPr="005E199F" w:rsidTr="00897918">
        <w:trPr>
          <w:trHeight w:val="70"/>
        </w:trPr>
        <w:tc>
          <w:tcPr>
            <w:tcW w:w="2695" w:type="dxa"/>
          </w:tcPr>
          <w:p w:rsidR="00616D35" w:rsidRPr="009D62BA" w:rsidRDefault="00616D35" w:rsidP="00D93CBB">
            <w:pPr>
              <w:pStyle w:val="BodyText2"/>
              <w:suppressAutoHyphens/>
              <w:spacing w:line="228" w:lineRule="auto"/>
              <w:ind w:left="-57" w:right="-57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616D35" w:rsidRPr="009D62BA" w:rsidRDefault="00616D35" w:rsidP="00D93CBB">
            <w:pPr>
              <w:pStyle w:val="BodyText2"/>
              <w:suppressAutoHyphens/>
              <w:spacing w:line="228" w:lineRule="auto"/>
              <w:ind w:left="-57" w:right="-57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616D35" w:rsidRPr="00E47096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616D35" w:rsidRPr="00897918" w:rsidRDefault="00616D35" w:rsidP="00D93CB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Монтаж гипсобетонных перегор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док; монтаж каркасно-обшивных перегородок; монтаж стен из мета</w:t>
            </w:r>
            <w:r w:rsidRPr="00897918">
              <w:rPr>
                <w:sz w:val="18"/>
                <w:szCs w:val="18"/>
              </w:rPr>
              <w:t>л</w:t>
            </w:r>
            <w:r w:rsidRPr="00897918">
              <w:rPr>
                <w:sz w:val="18"/>
                <w:szCs w:val="18"/>
              </w:rPr>
              <w:t>лических панелей с утеплит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лем или способом пол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стовой сборки; монтаж конструкций из асбестоц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ментных экструзионных панелей и плит</w:t>
            </w:r>
          </w:p>
        </w:tc>
        <w:tc>
          <w:tcPr>
            <w:tcW w:w="2041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616D35" w:rsidRPr="005E199F" w:rsidTr="00897918">
        <w:trPr>
          <w:trHeight w:val="70"/>
        </w:trPr>
        <w:tc>
          <w:tcPr>
            <w:tcW w:w="2695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2126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20" w:type="dxa"/>
          </w:tcPr>
          <w:p w:rsidR="00616D35" w:rsidRPr="00897918" w:rsidRDefault="00616D35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ГОСТ 21718-84 </w:t>
            </w:r>
          </w:p>
        </w:tc>
      </w:tr>
      <w:tr w:rsidR="00616D35" w:rsidRPr="005E199F" w:rsidTr="00897918">
        <w:trPr>
          <w:trHeight w:val="70"/>
        </w:trPr>
        <w:tc>
          <w:tcPr>
            <w:tcW w:w="2695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2126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20" w:type="dxa"/>
          </w:tcPr>
          <w:p w:rsidR="00616D35" w:rsidRPr="00897918" w:rsidRDefault="00616D35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21718-84</w:t>
            </w:r>
          </w:p>
        </w:tc>
      </w:tr>
      <w:tr w:rsidR="00616D35" w:rsidRPr="005E199F" w:rsidTr="00897918">
        <w:trPr>
          <w:trHeight w:val="70"/>
        </w:trPr>
        <w:tc>
          <w:tcPr>
            <w:tcW w:w="2695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6" w:type="dxa"/>
          </w:tcPr>
          <w:p w:rsidR="00616D35" w:rsidRPr="00AF18D0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616D35" w:rsidRPr="00FB504B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616D35" w:rsidRPr="00897918" w:rsidRDefault="00616D35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616D35" w:rsidRPr="005E199F" w:rsidTr="00897918">
        <w:trPr>
          <w:trHeight w:val="70"/>
        </w:trPr>
        <w:tc>
          <w:tcPr>
            <w:tcW w:w="2695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6" w:type="dxa"/>
          </w:tcPr>
          <w:p w:rsidR="00616D35" w:rsidRPr="00AF18D0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616D35" w:rsidRPr="00FB504B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616D35" w:rsidRPr="00897918" w:rsidRDefault="00616D35" w:rsidP="00D93CB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616D35" w:rsidRPr="009D62BA" w:rsidRDefault="00616D35" w:rsidP="00D93CBB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616D35" w:rsidRPr="00C302C3" w:rsidTr="00F163B5">
        <w:trPr>
          <w:trHeight w:val="70"/>
        </w:trPr>
        <w:tc>
          <w:tcPr>
            <w:tcW w:w="2695" w:type="dxa"/>
          </w:tcPr>
          <w:p w:rsidR="00616D35" w:rsidRPr="00C302C3" w:rsidRDefault="00616D35" w:rsidP="00F163B5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26DEE">
              <w:rPr>
                <w:b/>
                <w:sz w:val="20"/>
                <w:szCs w:val="20"/>
              </w:rPr>
              <w:t>Блоки оконные и дверные балконные из поливинилхлоридного профиля</w:t>
            </w:r>
          </w:p>
        </w:tc>
        <w:tc>
          <w:tcPr>
            <w:tcW w:w="2126" w:type="dxa"/>
          </w:tcPr>
          <w:p w:rsidR="00616D35" w:rsidRPr="00F163B5" w:rsidRDefault="00616D35" w:rsidP="00F163B5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F163B5">
              <w:rPr>
                <w:bCs/>
                <w:sz w:val="18"/>
                <w:szCs w:val="18"/>
              </w:rPr>
              <w:t xml:space="preserve">СТБ 1108-2017 </w:t>
            </w:r>
          </w:p>
        </w:tc>
        <w:tc>
          <w:tcPr>
            <w:tcW w:w="2920" w:type="dxa"/>
          </w:tcPr>
          <w:p w:rsidR="00616D35" w:rsidRPr="00F163B5" w:rsidRDefault="00616D35" w:rsidP="00F163B5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F163B5">
              <w:rPr>
                <w:sz w:val="18"/>
                <w:szCs w:val="18"/>
              </w:rPr>
              <w:t>Соответстви</w:t>
            </w:r>
            <w:r w:rsidRPr="00A04766">
              <w:rPr>
                <w:sz w:val="18"/>
                <w:szCs w:val="18"/>
              </w:rPr>
              <w:t>е</w:t>
            </w:r>
            <w:r w:rsidRPr="00F163B5">
              <w:rPr>
                <w:sz w:val="18"/>
                <w:szCs w:val="18"/>
              </w:rPr>
              <w:t xml:space="preserve"> размеро</w:t>
            </w:r>
            <w:r w:rsidRPr="00A04766">
              <w:rPr>
                <w:sz w:val="18"/>
                <w:szCs w:val="18"/>
              </w:rPr>
              <w:t>в</w:t>
            </w:r>
            <w:r w:rsidRPr="00F163B5">
              <w:rPr>
                <w:sz w:val="18"/>
                <w:szCs w:val="18"/>
              </w:rPr>
              <w:t xml:space="preserve"> </w:t>
            </w:r>
            <w:r w:rsidRPr="00A04766">
              <w:rPr>
                <w:sz w:val="18"/>
                <w:szCs w:val="18"/>
              </w:rPr>
              <w:t>и</w:t>
            </w:r>
            <w:r w:rsidRPr="00F163B5">
              <w:rPr>
                <w:sz w:val="18"/>
                <w:szCs w:val="18"/>
              </w:rPr>
              <w:t xml:space="preserve"> располо</w:t>
            </w:r>
            <w:r w:rsidRPr="00A04766">
              <w:rPr>
                <w:sz w:val="18"/>
                <w:szCs w:val="18"/>
              </w:rPr>
              <w:t>ж</w:t>
            </w:r>
            <w:r w:rsidRPr="00F163B5">
              <w:rPr>
                <w:sz w:val="18"/>
                <w:szCs w:val="18"/>
              </w:rPr>
              <w:t>ени</w:t>
            </w:r>
            <w:r w:rsidRPr="00A04766">
              <w:rPr>
                <w:sz w:val="18"/>
                <w:szCs w:val="18"/>
              </w:rPr>
              <w:t>я</w:t>
            </w:r>
            <w:r w:rsidRPr="00F163B5">
              <w:rPr>
                <w:sz w:val="18"/>
                <w:szCs w:val="18"/>
              </w:rPr>
              <w:t xml:space="preserve"> отверсти</w:t>
            </w:r>
            <w:r w:rsidRPr="00A04766">
              <w:rPr>
                <w:sz w:val="18"/>
                <w:szCs w:val="18"/>
              </w:rPr>
              <w:t>й</w:t>
            </w:r>
            <w:r w:rsidRPr="00F163B5">
              <w:rPr>
                <w:sz w:val="18"/>
                <w:szCs w:val="18"/>
              </w:rPr>
              <w:t xml:space="preserve"> (прор</w:t>
            </w:r>
            <w:r w:rsidRPr="00F163B5">
              <w:rPr>
                <w:sz w:val="18"/>
                <w:szCs w:val="18"/>
              </w:rPr>
              <w:t>е</w:t>
            </w:r>
            <w:r w:rsidRPr="00F163B5">
              <w:rPr>
                <w:sz w:val="18"/>
                <w:szCs w:val="18"/>
              </w:rPr>
              <w:t>зей) тре</w:t>
            </w:r>
            <w:r w:rsidRPr="00A04766">
              <w:rPr>
                <w:sz w:val="18"/>
                <w:szCs w:val="18"/>
              </w:rPr>
              <w:t>б</w:t>
            </w:r>
            <w:r w:rsidRPr="00F163B5">
              <w:rPr>
                <w:sz w:val="18"/>
                <w:szCs w:val="18"/>
              </w:rPr>
              <w:t>ова</w:t>
            </w:r>
            <w:r w:rsidRPr="00A04766">
              <w:rPr>
                <w:sz w:val="18"/>
                <w:szCs w:val="18"/>
              </w:rPr>
              <w:t>н</w:t>
            </w:r>
            <w:r w:rsidRPr="00F163B5">
              <w:rPr>
                <w:sz w:val="18"/>
                <w:szCs w:val="18"/>
              </w:rPr>
              <w:t>ия</w:t>
            </w:r>
            <w:r w:rsidRPr="00A04766">
              <w:rPr>
                <w:sz w:val="18"/>
                <w:szCs w:val="18"/>
              </w:rPr>
              <w:t>м</w:t>
            </w:r>
            <w:r w:rsidRPr="00F163B5">
              <w:rPr>
                <w:sz w:val="18"/>
                <w:szCs w:val="18"/>
              </w:rPr>
              <w:t xml:space="preserve"> конструкторско</w:t>
            </w:r>
            <w:r w:rsidRPr="00A04766">
              <w:rPr>
                <w:sz w:val="18"/>
                <w:szCs w:val="18"/>
              </w:rPr>
              <w:t>й</w:t>
            </w:r>
            <w:r w:rsidRPr="00F163B5">
              <w:rPr>
                <w:sz w:val="18"/>
                <w:szCs w:val="18"/>
              </w:rPr>
              <w:t xml:space="preserve"> докуме</w:t>
            </w:r>
            <w:r w:rsidRPr="00A04766">
              <w:rPr>
                <w:sz w:val="18"/>
                <w:szCs w:val="18"/>
              </w:rPr>
              <w:t>н</w:t>
            </w:r>
            <w:r w:rsidRPr="00F163B5">
              <w:rPr>
                <w:sz w:val="18"/>
                <w:szCs w:val="18"/>
              </w:rPr>
              <w:t>таци</w:t>
            </w:r>
            <w:r w:rsidRPr="00A04766">
              <w:rPr>
                <w:sz w:val="18"/>
                <w:szCs w:val="18"/>
              </w:rPr>
              <w:t>и</w:t>
            </w:r>
          </w:p>
          <w:p w:rsidR="00616D35" w:rsidRPr="00F163B5" w:rsidRDefault="00616D35" w:rsidP="00F163B5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F163B5">
              <w:rPr>
                <w:sz w:val="18"/>
                <w:szCs w:val="18"/>
              </w:rPr>
              <w:t>Отклонени</w:t>
            </w:r>
            <w:r w:rsidRPr="00A04766">
              <w:rPr>
                <w:sz w:val="18"/>
                <w:szCs w:val="18"/>
              </w:rPr>
              <w:t>е</w:t>
            </w:r>
            <w:r w:rsidRPr="00F163B5">
              <w:rPr>
                <w:sz w:val="18"/>
                <w:szCs w:val="18"/>
              </w:rPr>
              <w:t xml:space="preserve">  геометрически</w:t>
            </w:r>
            <w:r w:rsidRPr="00A04766">
              <w:rPr>
                <w:sz w:val="18"/>
                <w:szCs w:val="18"/>
              </w:rPr>
              <w:t>х</w:t>
            </w:r>
            <w:r w:rsidRPr="00F163B5">
              <w:rPr>
                <w:sz w:val="18"/>
                <w:szCs w:val="18"/>
              </w:rPr>
              <w:t xml:space="preserve"> параметро</w:t>
            </w:r>
            <w:r w:rsidRPr="00A04766">
              <w:rPr>
                <w:sz w:val="18"/>
                <w:szCs w:val="18"/>
              </w:rPr>
              <w:t>в</w:t>
            </w:r>
            <w:r w:rsidRPr="00F163B5">
              <w:rPr>
                <w:sz w:val="18"/>
                <w:szCs w:val="18"/>
              </w:rPr>
              <w:t xml:space="preserve"> </w:t>
            </w:r>
          </w:p>
          <w:p w:rsidR="00616D35" w:rsidRPr="00A04766" w:rsidRDefault="00616D35" w:rsidP="00F163B5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F163B5">
              <w:rPr>
                <w:sz w:val="18"/>
                <w:szCs w:val="18"/>
              </w:rPr>
              <w:t>Перепад лицев</w:t>
            </w:r>
            <w:r w:rsidRPr="00A04766">
              <w:rPr>
                <w:sz w:val="18"/>
                <w:szCs w:val="18"/>
              </w:rPr>
              <w:t>ых</w:t>
            </w:r>
            <w:r w:rsidRPr="00F163B5">
              <w:rPr>
                <w:sz w:val="18"/>
                <w:szCs w:val="18"/>
              </w:rPr>
              <w:t xml:space="preserve"> поверхносте</w:t>
            </w:r>
            <w:r w:rsidRPr="00A04766">
              <w:rPr>
                <w:sz w:val="18"/>
                <w:szCs w:val="18"/>
              </w:rPr>
              <w:t>й</w:t>
            </w:r>
            <w:r w:rsidRPr="00F163B5">
              <w:rPr>
                <w:sz w:val="18"/>
                <w:szCs w:val="18"/>
              </w:rPr>
              <w:t xml:space="preserve"> профиле</w:t>
            </w:r>
            <w:r w:rsidRPr="00A04766">
              <w:rPr>
                <w:sz w:val="18"/>
                <w:szCs w:val="18"/>
              </w:rPr>
              <w:t>й</w:t>
            </w:r>
            <w:r w:rsidRPr="00F163B5">
              <w:rPr>
                <w:sz w:val="18"/>
                <w:szCs w:val="18"/>
              </w:rPr>
              <w:t xml:space="preserve"> </w:t>
            </w:r>
            <w:r w:rsidRPr="00A04766">
              <w:rPr>
                <w:sz w:val="18"/>
                <w:szCs w:val="18"/>
              </w:rPr>
              <w:t>отн</w:t>
            </w:r>
            <w:r w:rsidRPr="00F163B5">
              <w:rPr>
                <w:sz w:val="18"/>
                <w:szCs w:val="18"/>
              </w:rPr>
              <w:t>о</w:t>
            </w:r>
            <w:r w:rsidRPr="00A04766">
              <w:rPr>
                <w:sz w:val="18"/>
                <w:szCs w:val="18"/>
              </w:rPr>
              <w:t>с</w:t>
            </w:r>
            <w:r w:rsidRPr="00F163B5">
              <w:rPr>
                <w:sz w:val="18"/>
                <w:szCs w:val="18"/>
              </w:rPr>
              <w:t>и</w:t>
            </w:r>
            <w:r w:rsidRPr="00A04766">
              <w:rPr>
                <w:sz w:val="18"/>
                <w:szCs w:val="18"/>
              </w:rPr>
              <w:t>тельно</w:t>
            </w:r>
            <w:r w:rsidRPr="00F163B5">
              <w:rPr>
                <w:sz w:val="18"/>
                <w:szCs w:val="18"/>
              </w:rPr>
              <w:t xml:space="preserve"> дру</w:t>
            </w:r>
            <w:r w:rsidRPr="00A04766">
              <w:rPr>
                <w:sz w:val="18"/>
                <w:szCs w:val="18"/>
              </w:rPr>
              <w:t>г</w:t>
            </w:r>
            <w:r w:rsidRPr="00F163B5">
              <w:rPr>
                <w:sz w:val="18"/>
                <w:szCs w:val="18"/>
              </w:rPr>
              <w:t xml:space="preserve"> друг</w:t>
            </w:r>
            <w:r w:rsidRPr="00A04766">
              <w:rPr>
                <w:sz w:val="18"/>
                <w:szCs w:val="18"/>
              </w:rPr>
              <w:t>а</w:t>
            </w:r>
          </w:p>
          <w:p w:rsidR="00616D35" w:rsidRPr="00F163B5" w:rsidRDefault="00616D35" w:rsidP="00F163B5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F163B5">
              <w:rPr>
                <w:sz w:val="18"/>
                <w:szCs w:val="18"/>
              </w:rPr>
              <w:t>Внешний вид и качество поверхностей</w:t>
            </w:r>
          </w:p>
          <w:p w:rsidR="00616D35" w:rsidRPr="00F163B5" w:rsidRDefault="00616D35" w:rsidP="00F163B5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F163B5">
              <w:rPr>
                <w:sz w:val="18"/>
                <w:szCs w:val="18"/>
              </w:rPr>
              <w:t>Комплектность</w:t>
            </w:r>
          </w:p>
          <w:p w:rsidR="00616D35" w:rsidRPr="00F163B5" w:rsidRDefault="00616D35" w:rsidP="00F163B5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F163B5">
              <w:rPr>
                <w:sz w:val="18"/>
                <w:szCs w:val="18"/>
              </w:rPr>
              <w:t>Маркировка</w:t>
            </w:r>
          </w:p>
          <w:p w:rsidR="00616D35" w:rsidRPr="00F163B5" w:rsidRDefault="00616D35" w:rsidP="00F163B5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F163B5">
              <w:rPr>
                <w:sz w:val="18"/>
                <w:szCs w:val="18"/>
              </w:rPr>
              <w:t>Упаковка</w:t>
            </w:r>
          </w:p>
        </w:tc>
        <w:tc>
          <w:tcPr>
            <w:tcW w:w="2041" w:type="dxa"/>
          </w:tcPr>
          <w:p w:rsidR="00616D35" w:rsidRDefault="00616D35" w:rsidP="00F163B5">
            <w:pPr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C302C3">
              <w:rPr>
                <w:sz w:val="18"/>
                <w:szCs w:val="18"/>
              </w:rPr>
              <w:t>СТБ 1108-</w:t>
            </w:r>
            <w:r>
              <w:rPr>
                <w:sz w:val="18"/>
                <w:szCs w:val="18"/>
              </w:rPr>
              <w:t>2017</w:t>
            </w:r>
            <w:r w:rsidRPr="00C302C3">
              <w:rPr>
                <w:sz w:val="18"/>
                <w:szCs w:val="18"/>
              </w:rPr>
              <w:t xml:space="preserve"> </w:t>
            </w:r>
          </w:p>
          <w:p w:rsidR="00616D35" w:rsidRDefault="00616D35" w:rsidP="00F163B5">
            <w:pPr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C302C3">
              <w:rPr>
                <w:sz w:val="18"/>
                <w:szCs w:val="18"/>
              </w:rPr>
              <w:t xml:space="preserve">СТБ 1457-2004 </w:t>
            </w:r>
          </w:p>
          <w:p w:rsidR="00616D35" w:rsidRDefault="00616D35" w:rsidP="00F163B5">
            <w:pPr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C302C3">
              <w:rPr>
                <w:sz w:val="18"/>
                <w:szCs w:val="18"/>
              </w:rPr>
              <w:t>ГОСТ 26433.</w:t>
            </w:r>
            <w:r>
              <w:rPr>
                <w:sz w:val="18"/>
                <w:szCs w:val="18"/>
              </w:rPr>
              <w:t>0</w:t>
            </w:r>
            <w:r w:rsidRPr="00C302C3">
              <w:rPr>
                <w:sz w:val="18"/>
                <w:szCs w:val="18"/>
              </w:rPr>
              <w:t>-8</w:t>
            </w:r>
            <w:r>
              <w:rPr>
                <w:sz w:val="18"/>
                <w:szCs w:val="18"/>
              </w:rPr>
              <w:t>5</w:t>
            </w:r>
          </w:p>
          <w:p w:rsidR="00616D35" w:rsidRDefault="00616D35" w:rsidP="00F163B5">
            <w:pPr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C302C3">
              <w:rPr>
                <w:sz w:val="18"/>
                <w:szCs w:val="18"/>
              </w:rPr>
              <w:t xml:space="preserve">ГОСТ 26433.1-89 </w:t>
            </w:r>
          </w:p>
          <w:p w:rsidR="00616D35" w:rsidRPr="00C302C3" w:rsidRDefault="00616D35" w:rsidP="00F163B5">
            <w:pPr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</w:tbl>
    <w:p w:rsidR="00616D35" w:rsidRDefault="00616D35" w:rsidP="00D93CBB">
      <w:pPr>
        <w:spacing w:line="228" w:lineRule="auto"/>
        <w:ind w:left="-57" w:right="-57"/>
        <w:rPr>
          <w:sz w:val="18"/>
          <w:szCs w:val="18"/>
        </w:rPr>
      </w:pPr>
    </w:p>
    <w:p w:rsidR="00616D35" w:rsidRDefault="00616D35" w:rsidP="00D93CBB">
      <w:pPr>
        <w:spacing w:line="228" w:lineRule="auto"/>
        <w:ind w:left="-57" w:right="-57"/>
        <w:rPr>
          <w:sz w:val="18"/>
          <w:szCs w:val="18"/>
        </w:rPr>
      </w:pPr>
    </w:p>
    <w:p w:rsidR="00616D35" w:rsidRDefault="00616D35" w:rsidP="00D93CBB">
      <w:pPr>
        <w:spacing w:line="228" w:lineRule="auto"/>
        <w:ind w:left="-57" w:right="-57"/>
        <w:rPr>
          <w:sz w:val="18"/>
          <w:szCs w:val="18"/>
        </w:rPr>
      </w:pPr>
    </w:p>
    <w:p w:rsidR="00616D35" w:rsidRDefault="00616D35" w:rsidP="00D93CBB">
      <w:pPr>
        <w:spacing w:line="228" w:lineRule="auto"/>
        <w:ind w:left="-57" w:right="-57"/>
        <w:rPr>
          <w:sz w:val="18"/>
          <w:szCs w:val="18"/>
        </w:rPr>
      </w:pPr>
    </w:p>
    <w:p w:rsidR="00616D35" w:rsidRDefault="00616D35" w:rsidP="00D93CBB">
      <w:pPr>
        <w:spacing w:line="228" w:lineRule="auto"/>
        <w:ind w:left="-57" w:right="-57"/>
        <w:rPr>
          <w:sz w:val="18"/>
          <w:szCs w:val="18"/>
        </w:rPr>
      </w:pPr>
    </w:p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616D35" w:rsidRPr="00C302C3" w:rsidTr="00F163B5">
        <w:trPr>
          <w:trHeight w:val="70"/>
        </w:trPr>
        <w:tc>
          <w:tcPr>
            <w:tcW w:w="2695" w:type="dxa"/>
          </w:tcPr>
          <w:p w:rsidR="00616D35" w:rsidRPr="00F163B5" w:rsidRDefault="00616D35" w:rsidP="00A742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F163B5">
              <w:rPr>
                <w:b/>
                <w:sz w:val="20"/>
                <w:szCs w:val="20"/>
              </w:rPr>
              <w:t>Блоки дверные входные из поливинилхлоридного алюминиевого профилей</w:t>
            </w:r>
          </w:p>
        </w:tc>
        <w:tc>
          <w:tcPr>
            <w:tcW w:w="2126" w:type="dxa"/>
          </w:tcPr>
          <w:p w:rsidR="00616D35" w:rsidRPr="00C302C3" w:rsidRDefault="00616D35" w:rsidP="00A742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C302C3">
              <w:rPr>
                <w:sz w:val="18"/>
                <w:szCs w:val="18"/>
              </w:rPr>
              <w:t>СТБ 2433-2015</w:t>
            </w:r>
          </w:p>
        </w:tc>
        <w:tc>
          <w:tcPr>
            <w:tcW w:w="2920" w:type="dxa"/>
          </w:tcPr>
          <w:p w:rsidR="00616D35" w:rsidRPr="00BB6FA5" w:rsidRDefault="00616D35" w:rsidP="00A742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BB6FA5">
              <w:rPr>
                <w:sz w:val="18"/>
                <w:szCs w:val="18"/>
              </w:rPr>
              <w:t>Предельные отклонения от номинальных размеров дверных блоков</w:t>
            </w:r>
          </w:p>
          <w:p w:rsidR="00616D35" w:rsidRPr="00BB6FA5" w:rsidRDefault="00616D35" w:rsidP="00A742AB">
            <w:pPr>
              <w:autoSpaceDE w:val="0"/>
              <w:autoSpaceDN w:val="0"/>
              <w:adjustRightInd w:val="0"/>
              <w:ind w:left="-41"/>
              <w:rPr>
                <w:sz w:val="18"/>
                <w:szCs w:val="18"/>
              </w:rPr>
            </w:pPr>
            <w:r w:rsidRPr="00BB6FA5">
              <w:rPr>
                <w:sz w:val="18"/>
                <w:szCs w:val="18"/>
              </w:rPr>
              <w:t>Отклонения от плоскостности и прямолинейности дверных бл</w:t>
            </w:r>
            <w:r w:rsidRPr="00BB6FA5">
              <w:rPr>
                <w:sz w:val="18"/>
                <w:szCs w:val="18"/>
              </w:rPr>
              <w:t>о</w:t>
            </w:r>
            <w:r w:rsidRPr="00BB6FA5">
              <w:rPr>
                <w:sz w:val="18"/>
                <w:szCs w:val="18"/>
              </w:rPr>
              <w:t>ков и их элеме</w:t>
            </w:r>
            <w:r w:rsidRPr="00BB6FA5">
              <w:rPr>
                <w:sz w:val="18"/>
                <w:szCs w:val="18"/>
              </w:rPr>
              <w:t>н</w:t>
            </w:r>
            <w:r w:rsidRPr="00BB6FA5">
              <w:rPr>
                <w:sz w:val="18"/>
                <w:szCs w:val="18"/>
              </w:rPr>
              <w:t>тов</w:t>
            </w:r>
          </w:p>
          <w:p w:rsidR="00616D35" w:rsidRPr="00BB6FA5" w:rsidRDefault="00616D35" w:rsidP="00A742AB">
            <w:pPr>
              <w:autoSpaceDE w:val="0"/>
              <w:autoSpaceDN w:val="0"/>
              <w:adjustRightInd w:val="0"/>
              <w:ind w:left="-41"/>
              <w:rPr>
                <w:sz w:val="18"/>
                <w:szCs w:val="18"/>
              </w:rPr>
            </w:pPr>
            <w:r w:rsidRPr="00BB6FA5">
              <w:rPr>
                <w:sz w:val="18"/>
                <w:szCs w:val="18"/>
              </w:rPr>
              <w:t>Разность длин диагоналей две</w:t>
            </w:r>
            <w:r w:rsidRPr="00BB6FA5">
              <w:rPr>
                <w:sz w:val="18"/>
                <w:szCs w:val="18"/>
              </w:rPr>
              <w:t>р</w:t>
            </w:r>
            <w:r w:rsidRPr="00BB6FA5">
              <w:rPr>
                <w:sz w:val="18"/>
                <w:szCs w:val="18"/>
              </w:rPr>
              <w:t>ных блоков и их элеме</w:t>
            </w:r>
            <w:r w:rsidRPr="00BB6FA5">
              <w:rPr>
                <w:sz w:val="18"/>
                <w:szCs w:val="18"/>
              </w:rPr>
              <w:t>н</w:t>
            </w:r>
            <w:r w:rsidRPr="00BB6FA5">
              <w:rPr>
                <w:sz w:val="18"/>
                <w:szCs w:val="18"/>
              </w:rPr>
              <w:t>тов</w:t>
            </w:r>
          </w:p>
          <w:p w:rsidR="00616D35" w:rsidRPr="00BB6FA5" w:rsidRDefault="00616D35" w:rsidP="00A742AB">
            <w:pPr>
              <w:autoSpaceDE w:val="0"/>
              <w:autoSpaceDN w:val="0"/>
              <w:adjustRightInd w:val="0"/>
              <w:ind w:left="-41"/>
              <w:rPr>
                <w:sz w:val="18"/>
                <w:szCs w:val="18"/>
              </w:rPr>
            </w:pPr>
            <w:r w:rsidRPr="00BB6FA5">
              <w:rPr>
                <w:sz w:val="18"/>
                <w:szCs w:val="18"/>
              </w:rPr>
              <w:t>Провесы деталей Предельные отклонения от плоскостности л</w:t>
            </w:r>
            <w:r w:rsidRPr="00BB6FA5">
              <w:rPr>
                <w:sz w:val="18"/>
                <w:szCs w:val="18"/>
              </w:rPr>
              <w:t>и</w:t>
            </w:r>
            <w:r w:rsidRPr="00BB6FA5">
              <w:rPr>
                <w:sz w:val="18"/>
                <w:szCs w:val="18"/>
              </w:rPr>
              <w:t xml:space="preserve">цевой поверхности </w:t>
            </w:r>
            <w:r w:rsidRPr="00F163B5">
              <w:rPr>
                <w:sz w:val="18"/>
                <w:szCs w:val="18"/>
              </w:rPr>
              <w:t>поливинилхл</w:t>
            </w:r>
            <w:r w:rsidRPr="00F163B5">
              <w:rPr>
                <w:sz w:val="18"/>
                <w:szCs w:val="18"/>
              </w:rPr>
              <w:t>о</w:t>
            </w:r>
            <w:r w:rsidRPr="00F163B5">
              <w:rPr>
                <w:sz w:val="18"/>
                <w:szCs w:val="18"/>
              </w:rPr>
              <w:t>ридных, алюминиевых</w:t>
            </w:r>
            <w:r w:rsidRPr="00BB6FA5">
              <w:rPr>
                <w:sz w:val="18"/>
                <w:szCs w:val="18"/>
              </w:rPr>
              <w:t xml:space="preserve"> эл</w:t>
            </w:r>
            <w:r w:rsidRPr="00BB6FA5">
              <w:rPr>
                <w:sz w:val="18"/>
                <w:szCs w:val="18"/>
              </w:rPr>
              <w:t>е</w:t>
            </w:r>
            <w:r w:rsidRPr="00BB6FA5">
              <w:rPr>
                <w:sz w:val="18"/>
                <w:szCs w:val="18"/>
              </w:rPr>
              <w:t>ментов в узлах соединений сопрягаемых одн</w:t>
            </w:r>
            <w:r w:rsidRPr="00BB6FA5">
              <w:rPr>
                <w:sz w:val="18"/>
                <w:szCs w:val="18"/>
              </w:rPr>
              <w:t>о</w:t>
            </w:r>
            <w:r w:rsidRPr="00BB6FA5">
              <w:rPr>
                <w:sz w:val="18"/>
                <w:szCs w:val="18"/>
              </w:rPr>
              <w:t>типных профилей</w:t>
            </w:r>
          </w:p>
          <w:p w:rsidR="00616D35" w:rsidRPr="00BB6FA5" w:rsidRDefault="00616D35" w:rsidP="00A742AB">
            <w:pPr>
              <w:autoSpaceDE w:val="0"/>
              <w:autoSpaceDN w:val="0"/>
              <w:adjustRightInd w:val="0"/>
              <w:ind w:left="-41"/>
              <w:rPr>
                <w:sz w:val="18"/>
                <w:szCs w:val="18"/>
              </w:rPr>
            </w:pPr>
            <w:r w:rsidRPr="00BB6FA5">
              <w:rPr>
                <w:sz w:val="18"/>
                <w:szCs w:val="18"/>
              </w:rPr>
              <w:t>Зазоры в местах соединений эл</w:t>
            </w:r>
            <w:r w:rsidRPr="00BB6FA5">
              <w:rPr>
                <w:sz w:val="18"/>
                <w:szCs w:val="18"/>
              </w:rPr>
              <w:t>е</w:t>
            </w:r>
            <w:r w:rsidRPr="00BB6FA5">
              <w:rPr>
                <w:sz w:val="18"/>
                <w:szCs w:val="18"/>
              </w:rPr>
              <w:t>ментов блоков</w:t>
            </w:r>
          </w:p>
          <w:p w:rsidR="00616D35" w:rsidRPr="00BB6FA5" w:rsidRDefault="00616D35" w:rsidP="00A742AB">
            <w:pPr>
              <w:autoSpaceDE w:val="0"/>
              <w:autoSpaceDN w:val="0"/>
              <w:adjustRightInd w:val="0"/>
              <w:ind w:left="-41"/>
              <w:rPr>
                <w:sz w:val="18"/>
                <w:szCs w:val="18"/>
              </w:rPr>
            </w:pPr>
            <w:r w:rsidRPr="00BB6FA5">
              <w:rPr>
                <w:sz w:val="18"/>
                <w:szCs w:val="18"/>
              </w:rPr>
              <w:t>Качество установки головок п</w:t>
            </w:r>
            <w:r w:rsidRPr="00BB6FA5">
              <w:rPr>
                <w:sz w:val="18"/>
                <w:szCs w:val="18"/>
              </w:rPr>
              <w:t>о</w:t>
            </w:r>
            <w:r w:rsidRPr="00BB6FA5">
              <w:rPr>
                <w:sz w:val="18"/>
                <w:szCs w:val="18"/>
              </w:rPr>
              <w:t>тайных винтов и шур</w:t>
            </w:r>
            <w:r w:rsidRPr="00BB6FA5">
              <w:rPr>
                <w:sz w:val="18"/>
                <w:szCs w:val="18"/>
              </w:rPr>
              <w:t>у</w:t>
            </w:r>
            <w:r w:rsidRPr="00BB6FA5">
              <w:rPr>
                <w:sz w:val="18"/>
                <w:szCs w:val="18"/>
              </w:rPr>
              <w:t>пов</w:t>
            </w:r>
          </w:p>
          <w:p w:rsidR="00616D35" w:rsidRPr="00BB6FA5" w:rsidRDefault="00616D35" w:rsidP="00A742A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B6FA5">
              <w:rPr>
                <w:bCs/>
                <w:sz w:val="18"/>
                <w:szCs w:val="18"/>
              </w:rPr>
              <w:t>Внешний вид и качество поверхностей</w:t>
            </w:r>
          </w:p>
          <w:p w:rsidR="00616D35" w:rsidRPr="00BB6FA5" w:rsidRDefault="00616D35" w:rsidP="00A742A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B6FA5">
              <w:rPr>
                <w:bCs/>
                <w:sz w:val="18"/>
                <w:szCs w:val="18"/>
              </w:rPr>
              <w:t>Комплектность</w:t>
            </w:r>
          </w:p>
          <w:p w:rsidR="00616D35" w:rsidRPr="00BB6FA5" w:rsidRDefault="00616D35" w:rsidP="00A742A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B6FA5">
              <w:rPr>
                <w:bCs/>
                <w:sz w:val="18"/>
                <w:szCs w:val="18"/>
              </w:rPr>
              <w:t>Маркировка</w:t>
            </w:r>
          </w:p>
          <w:p w:rsidR="00616D35" w:rsidRPr="00C302C3" w:rsidRDefault="00616D35" w:rsidP="00A742A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B6FA5">
              <w:rPr>
                <w:bCs/>
                <w:sz w:val="18"/>
                <w:szCs w:val="18"/>
              </w:rPr>
              <w:t>Упаковка</w:t>
            </w:r>
            <w:r w:rsidRPr="00C302C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41" w:type="dxa"/>
          </w:tcPr>
          <w:p w:rsidR="00616D35" w:rsidRDefault="00616D35" w:rsidP="00A742AB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>СТБ 2433-2015</w:t>
            </w:r>
          </w:p>
          <w:p w:rsidR="00616D35" w:rsidRDefault="00616D35" w:rsidP="00A742AB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 xml:space="preserve">СТБ 1457-2004 </w:t>
            </w:r>
          </w:p>
          <w:p w:rsidR="00616D35" w:rsidRPr="00C302C3" w:rsidRDefault="00616D35" w:rsidP="00A742AB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 xml:space="preserve">ГОСТ 26433.1-89 </w:t>
            </w:r>
          </w:p>
        </w:tc>
      </w:tr>
      <w:tr w:rsidR="00616D35" w:rsidRPr="00C302C3" w:rsidTr="00F163B5">
        <w:trPr>
          <w:trHeight w:val="70"/>
        </w:trPr>
        <w:tc>
          <w:tcPr>
            <w:tcW w:w="2695" w:type="dxa"/>
          </w:tcPr>
          <w:p w:rsidR="00616D35" w:rsidRPr="00555A1F" w:rsidRDefault="00616D35" w:rsidP="00A742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555A1F">
              <w:rPr>
                <w:b/>
                <w:sz w:val="20"/>
                <w:szCs w:val="20"/>
              </w:rPr>
              <w:t>Элементы остекления балконов и лоджий из поливинилхлоридного профиля</w:t>
            </w:r>
          </w:p>
        </w:tc>
        <w:tc>
          <w:tcPr>
            <w:tcW w:w="2126" w:type="dxa"/>
          </w:tcPr>
          <w:p w:rsidR="00616D35" w:rsidRPr="00C302C3" w:rsidRDefault="00616D35" w:rsidP="00A742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C302C3">
              <w:rPr>
                <w:sz w:val="18"/>
                <w:szCs w:val="18"/>
              </w:rPr>
              <w:t xml:space="preserve">СТБ 1912-2008  </w:t>
            </w:r>
          </w:p>
        </w:tc>
        <w:tc>
          <w:tcPr>
            <w:tcW w:w="2920" w:type="dxa"/>
          </w:tcPr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5A1F">
              <w:rPr>
                <w:sz w:val="18"/>
                <w:szCs w:val="18"/>
              </w:rPr>
              <w:t>Отклонение от номинальных ра</w:t>
            </w:r>
            <w:r w:rsidRPr="00555A1F">
              <w:rPr>
                <w:sz w:val="18"/>
                <w:szCs w:val="18"/>
              </w:rPr>
              <w:t>з</w:t>
            </w:r>
            <w:r w:rsidRPr="00555A1F">
              <w:rPr>
                <w:sz w:val="18"/>
                <w:szCs w:val="18"/>
              </w:rPr>
              <w:t>меров, плоскостности, перпенд</w:t>
            </w:r>
            <w:r w:rsidRPr="00555A1F">
              <w:rPr>
                <w:sz w:val="18"/>
                <w:szCs w:val="18"/>
              </w:rPr>
              <w:t>и</w:t>
            </w:r>
            <w:r w:rsidRPr="00555A1F">
              <w:rPr>
                <w:sz w:val="18"/>
                <w:szCs w:val="18"/>
              </w:rPr>
              <w:t>кулярности и прямолине</w:t>
            </w:r>
            <w:r w:rsidRPr="00555A1F">
              <w:rPr>
                <w:sz w:val="18"/>
                <w:szCs w:val="18"/>
              </w:rPr>
              <w:t>й</w:t>
            </w:r>
            <w:r w:rsidRPr="00555A1F">
              <w:rPr>
                <w:sz w:val="18"/>
                <w:szCs w:val="18"/>
              </w:rPr>
              <w:t>ности изделий, величина пров</w:t>
            </w:r>
            <w:r w:rsidRPr="00555A1F">
              <w:rPr>
                <w:sz w:val="18"/>
                <w:szCs w:val="18"/>
              </w:rPr>
              <w:t>е</w:t>
            </w:r>
            <w:r w:rsidRPr="00555A1F">
              <w:rPr>
                <w:sz w:val="18"/>
                <w:szCs w:val="18"/>
              </w:rPr>
              <w:t>сов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5A1F">
              <w:rPr>
                <w:sz w:val="18"/>
                <w:szCs w:val="18"/>
              </w:rPr>
              <w:t>Внешний вид изделия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5A1F">
              <w:rPr>
                <w:sz w:val="18"/>
                <w:szCs w:val="18"/>
              </w:rPr>
              <w:t>Комплектность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5A1F">
              <w:rPr>
                <w:sz w:val="18"/>
                <w:szCs w:val="18"/>
              </w:rPr>
              <w:t>Маркировка</w:t>
            </w:r>
          </w:p>
          <w:p w:rsidR="00616D35" w:rsidRPr="00555A1F" w:rsidRDefault="00616D35" w:rsidP="00A742AB">
            <w:pPr>
              <w:suppressAutoHyphens/>
              <w:ind w:right="-23"/>
              <w:jc w:val="both"/>
              <w:rPr>
                <w:bCs/>
                <w:sz w:val="18"/>
                <w:szCs w:val="18"/>
              </w:rPr>
            </w:pPr>
            <w:r w:rsidRPr="00555A1F">
              <w:rPr>
                <w:sz w:val="18"/>
                <w:szCs w:val="18"/>
              </w:rPr>
              <w:t>Упаковка</w:t>
            </w:r>
          </w:p>
        </w:tc>
        <w:tc>
          <w:tcPr>
            <w:tcW w:w="2041" w:type="dxa"/>
          </w:tcPr>
          <w:p w:rsidR="00616D35" w:rsidRPr="00C302C3" w:rsidRDefault="00616D35" w:rsidP="00A742AB">
            <w:pPr>
              <w:pStyle w:val="PlainTex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302C3">
              <w:rPr>
                <w:rFonts w:ascii="Times New Roman" w:hAnsi="Times New Roman"/>
                <w:sz w:val="18"/>
                <w:szCs w:val="18"/>
              </w:rPr>
              <w:t xml:space="preserve">ТБ 1912-2008  </w:t>
            </w:r>
          </w:p>
          <w:p w:rsidR="00616D35" w:rsidRDefault="00616D35" w:rsidP="00A742AB">
            <w:pPr>
              <w:pStyle w:val="PlainText"/>
              <w:suppressAutoHyphens/>
              <w:ind w:right="-23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 xml:space="preserve">СТБ 1457-2004 </w:t>
            </w:r>
          </w:p>
          <w:p w:rsidR="00616D35" w:rsidRPr="00C302C3" w:rsidRDefault="00616D35" w:rsidP="00A742AB">
            <w:pPr>
              <w:pStyle w:val="PlainText"/>
              <w:suppressAutoHyphens/>
              <w:ind w:right="-23"/>
              <w:rPr>
                <w:rFonts w:ascii="Times New Roman" w:hAnsi="Times New Roman"/>
                <w:sz w:val="18"/>
                <w:szCs w:val="18"/>
              </w:rPr>
            </w:pPr>
            <w:r w:rsidRPr="00C302C3">
              <w:rPr>
                <w:rFonts w:ascii="Times New Roman" w:hAnsi="Times New Roman"/>
                <w:sz w:val="18"/>
                <w:szCs w:val="18"/>
              </w:rPr>
              <w:t xml:space="preserve">ГОСТ 26433.1-89 </w:t>
            </w:r>
          </w:p>
          <w:p w:rsidR="00616D35" w:rsidRPr="00C302C3" w:rsidRDefault="00616D35" w:rsidP="00A742AB">
            <w:pPr>
              <w:pStyle w:val="PlainTex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6D35" w:rsidTr="00F163B5">
        <w:trPr>
          <w:trHeight w:val="70"/>
        </w:trPr>
        <w:tc>
          <w:tcPr>
            <w:tcW w:w="2695" w:type="dxa"/>
          </w:tcPr>
          <w:p w:rsidR="00616D35" w:rsidRPr="00555A1F" w:rsidRDefault="00616D35" w:rsidP="00A742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555A1F">
              <w:rPr>
                <w:b/>
                <w:sz w:val="20"/>
                <w:szCs w:val="20"/>
              </w:rPr>
              <w:t xml:space="preserve">Витрины, витражи и ограждения фасадов из алюминиевого профиля </w:t>
            </w:r>
          </w:p>
        </w:tc>
        <w:tc>
          <w:tcPr>
            <w:tcW w:w="2126" w:type="dxa"/>
          </w:tcPr>
          <w:p w:rsidR="00616D35" w:rsidRDefault="00616D35" w:rsidP="00A742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1609-2020</w:t>
            </w:r>
          </w:p>
        </w:tc>
        <w:tc>
          <w:tcPr>
            <w:tcW w:w="2920" w:type="dxa"/>
          </w:tcPr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55A1F">
              <w:rPr>
                <w:sz w:val="18"/>
                <w:szCs w:val="18"/>
              </w:rPr>
              <w:t>оответстви</w:t>
            </w:r>
            <w:r>
              <w:rPr>
                <w:sz w:val="18"/>
                <w:szCs w:val="18"/>
              </w:rPr>
              <w:t>е</w:t>
            </w:r>
            <w:r w:rsidRPr="00555A1F">
              <w:rPr>
                <w:sz w:val="18"/>
                <w:szCs w:val="18"/>
              </w:rPr>
              <w:t xml:space="preserve"> размеров изд</w:t>
            </w:r>
            <w:r w:rsidRPr="00555A1F">
              <w:rPr>
                <w:sz w:val="18"/>
                <w:szCs w:val="18"/>
              </w:rPr>
              <w:t>е</w:t>
            </w:r>
            <w:r w:rsidRPr="00555A1F">
              <w:rPr>
                <w:sz w:val="18"/>
                <w:szCs w:val="18"/>
              </w:rPr>
              <w:t>лий рабочим чертежам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55A1F">
              <w:rPr>
                <w:sz w:val="18"/>
                <w:szCs w:val="18"/>
              </w:rPr>
              <w:t>тклонени</w:t>
            </w:r>
            <w:r>
              <w:rPr>
                <w:sz w:val="18"/>
                <w:szCs w:val="18"/>
              </w:rPr>
              <w:t>е</w:t>
            </w:r>
            <w:r w:rsidRPr="00555A1F">
              <w:rPr>
                <w:sz w:val="18"/>
                <w:szCs w:val="18"/>
              </w:rPr>
              <w:t xml:space="preserve"> от геометрич</w:t>
            </w:r>
            <w:r w:rsidRPr="00555A1F">
              <w:rPr>
                <w:sz w:val="18"/>
                <w:szCs w:val="18"/>
              </w:rPr>
              <w:t>е</w:t>
            </w:r>
            <w:r w:rsidRPr="00555A1F">
              <w:rPr>
                <w:sz w:val="18"/>
                <w:szCs w:val="18"/>
              </w:rPr>
              <w:t>ских параметров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55A1F">
              <w:rPr>
                <w:sz w:val="18"/>
                <w:szCs w:val="18"/>
              </w:rPr>
              <w:t>ачеств</w:t>
            </w:r>
            <w:r>
              <w:rPr>
                <w:sz w:val="18"/>
                <w:szCs w:val="18"/>
              </w:rPr>
              <w:t>о</w:t>
            </w:r>
            <w:r w:rsidRPr="00555A1F">
              <w:rPr>
                <w:sz w:val="18"/>
                <w:szCs w:val="18"/>
              </w:rPr>
              <w:t xml:space="preserve"> сварных соедин</w:t>
            </w:r>
            <w:r w:rsidRPr="00555A1F">
              <w:rPr>
                <w:sz w:val="18"/>
                <w:szCs w:val="18"/>
              </w:rPr>
              <w:t>е</w:t>
            </w:r>
            <w:r w:rsidRPr="00555A1F">
              <w:rPr>
                <w:sz w:val="18"/>
                <w:szCs w:val="18"/>
              </w:rPr>
              <w:t>ний;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55A1F">
              <w:rPr>
                <w:sz w:val="18"/>
                <w:szCs w:val="18"/>
              </w:rPr>
              <w:t>ачеств</w:t>
            </w:r>
            <w:r>
              <w:rPr>
                <w:sz w:val="18"/>
                <w:szCs w:val="18"/>
              </w:rPr>
              <w:t>о</w:t>
            </w:r>
            <w:r w:rsidRPr="00555A1F">
              <w:rPr>
                <w:sz w:val="18"/>
                <w:szCs w:val="18"/>
              </w:rPr>
              <w:t xml:space="preserve"> подготовки поверхн</w:t>
            </w:r>
            <w:r w:rsidRPr="00555A1F">
              <w:rPr>
                <w:sz w:val="18"/>
                <w:szCs w:val="18"/>
              </w:rPr>
              <w:t>о</w:t>
            </w:r>
            <w:r w:rsidRPr="00555A1F">
              <w:rPr>
                <w:sz w:val="18"/>
                <w:szCs w:val="18"/>
              </w:rPr>
              <w:t>сти конструкций под антикоррозио</w:t>
            </w:r>
            <w:r w:rsidRPr="00555A1F">
              <w:rPr>
                <w:sz w:val="18"/>
                <w:szCs w:val="18"/>
              </w:rPr>
              <w:t>н</w:t>
            </w:r>
            <w:r w:rsidRPr="00555A1F">
              <w:rPr>
                <w:sz w:val="18"/>
                <w:szCs w:val="18"/>
              </w:rPr>
              <w:t>ное покр</w:t>
            </w:r>
            <w:r w:rsidRPr="00555A1F">
              <w:rPr>
                <w:sz w:val="18"/>
                <w:szCs w:val="18"/>
              </w:rPr>
              <w:t>ы</w:t>
            </w:r>
            <w:r w:rsidRPr="00555A1F">
              <w:rPr>
                <w:sz w:val="18"/>
                <w:szCs w:val="18"/>
              </w:rPr>
              <w:t>тие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55A1F">
              <w:rPr>
                <w:sz w:val="18"/>
                <w:szCs w:val="18"/>
              </w:rPr>
              <w:t>рочност</w:t>
            </w:r>
            <w:r>
              <w:rPr>
                <w:sz w:val="18"/>
                <w:szCs w:val="18"/>
              </w:rPr>
              <w:t>ь</w:t>
            </w:r>
            <w:r w:rsidRPr="00555A1F">
              <w:rPr>
                <w:sz w:val="18"/>
                <w:szCs w:val="18"/>
              </w:rPr>
              <w:t xml:space="preserve"> сцепления лакокрасо</w:t>
            </w:r>
            <w:r w:rsidRPr="00555A1F">
              <w:rPr>
                <w:sz w:val="18"/>
                <w:szCs w:val="18"/>
              </w:rPr>
              <w:t>ч</w:t>
            </w:r>
            <w:r w:rsidRPr="00555A1F">
              <w:rPr>
                <w:sz w:val="18"/>
                <w:szCs w:val="18"/>
              </w:rPr>
              <w:t>ных (полимерных) п</w:t>
            </w:r>
            <w:r w:rsidRPr="00555A1F">
              <w:rPr>
                <w:sz w:val="18"/>
                <w:szCs w:val="18"/>
              </w:rPr>
              <w:t>о</w:t>
            </w:r>
            <w:r w:rsidRPr="00555A1F">
              <w:rPr>
                <w:sz w:val="18"/>
                <w:szCs w:val="18"/>
              </w:rPr>
              <w:t>крытий с отделываемой п</w:t>
            </w:r>
            <w:r w:rsidRPr="00555A1F">
              <w:rPr>
                <w:sz w:val="18"/>
                <w:szCs w:val="18"/>
              </w:rPr>
              <w:t>о</w:t>
            </w:r>
            <w:r w:rsidRPr="00555A1F">
              <w:rPr>
                <w:sz w:val="18"/>
                <w:szCs w:val="18"/>
              </w:rPr>
              <w:t>верхностью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555A1F">
              <w:rPr>
                <w:sz w:val="18"/>
                <w:szCs w:val="18"/>
              </w:rPr>
              <w:t>нешн</w:t>
            </w:r>
            <w:r>
              <w:rPr>
                <w:sz w:val="18"/>
                <w:szCs w:val="18"/>
              </w:rPr>
              <w:t>ий</w:t>
            </w:r>
            <w:r w:rsidRPr="00555A1F">
              <w:rPr>
                <w:sz w:val="18"/>
                <w:szCs w:val="18"/>
              </w:rPr>
              <w:t xml:space="preserve"> вид и толщин</w:t>
            </w:r>
            <w:r>
              <w:rPr>
                <w:sz w:val="18"/>
                <w:szCs w:val="18"/>
              </w:rPr>
              <w:t>а</w:t>
            </w:r>
            <w:r w:rsidRPr="00555A1F">
              <w:rPr>
                <w:sz w:val="18"/>
                <w:szCs w:val="18"/>
              </w:rPr>
              <w:t xml:space="preserve"> антико</w:t>
            </w:r>
            <w:r w:rsidRPr="00555A1F">
              <w:rPr>
                <w:sz w:val="18"/>
                <w:szCs w:val="18"/>
              </w:rPr>
              <w:t>р</w:t>
            </w:r>
            <w:r w:rsidRPr="00555A1F">
              <w:rPr>
                <w:sz w:val="18"/>
                <w:szCs w:val="18"/>
              </w:rPr>
              <w:t>розионного п</w:t>
            </w:r>
            <w:r w:rsidRPr="00555A1F">
              <w:rPr>
                <w:sz w:val="18"/>
                <w:szCs w:val="18"/>
              </w:rPr>
              <w:t>о</w:t>
            </w:r>
            <w:r w:rsidRPr="00555A1F">
              <w:rPr>
                <w:sz w:val="18"/>
                <w:szCs w:val="18"/>
              </w:rPr>
              <w:t>крытия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55A1F">
              <w:rPr>
                <w:sz w:val="18"/>
                <w:szCs w:val="18"/>
              </w:rPr>
              <w:t>аличи</w:t>
            </w:r>
            <w:r>
              <w:rPr>
                <w:sz w:val="18"/>
                <w:szCs w:val="18"/>
              </w:rPr>
              <w:t>е</w:t>
            </w:r>
            <w:r w:rsidRPr="00555A1F">
              <w:rPr>
                <w:sz w:val="18"/>
                <w:szCs w:val="18"/>
              </w:rPr>
              <w:t xml:space="preserve"> и правильност</w:t>
            </w:r>
            <w:r>
              <w:rPr>
                <w:sz w:val="18"/>
                <w:szCs w:val="18"/>
              </w:rPr>
              <w:t>ь</w:t>
            </w:r>
            <w:r w:rsidRPr="00555A1F">
              <w:rPr>
                <w:sz w:val="18"/>
                <w:szCs w:val="18"/>
              </w:rPr>
              <w:t xml:space="preserve"> устано</w:t>
            </w:r>
            <w:r w:rsidRPr="00555A1F">
              <w:rPr>
                <w:sz w:val="18"/>
                <w:szCs w:val="18"/>
              </w:rPr>
              <w:t>в</w:t>
            </w:r>
            <w:r w:rsidRPr="00555A1F">
              <w:rPr>
                <w:sz w:val="18"/>
                <w:szCs w:val="18"/>
              </w:rPr>
              <w:t>ки опорных и фиксирующих пр</w:t>
            </w:r>
            <w:r w:rsidRPr="00555A1F">
              <w:rPr>
                <w:sz w:val="18"/>
                <w:szCs w:val="18"/>
              </w:rPr>
              <w:t>о</w:t>
            </w:r>
            <w:r w:rsidRPr="00555A1F">
              <w:rPr>
                <w:sz w:val="18"/>
                <w:szCs w:val="18"/>
              </w:rPr>
              <w:t>кладок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55A1F">
              <w:rPr>
                <w:sz w:val="18"/>
                <w:szCs w:val="18"/>
              </w:rPr>
              <w:t>омплектност</w:t>
            </w:r>
            <w:r>
              <w:rPr>
                <w:sz w:val="18"/>
                <w:szCs w:val="18"/>
              </w:rPr>
              <w:t>ь</w:t>
            </w:r>
          </w:p>
          <w:p w:rsidR="00616D35" w:rsidRPr="00555A1F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555A1F">
              <w:rPr>
                <w:sz w:val="18"/>
                <w:szCs w:val="18"/>
              </w:rPr>
              <w:t>аркировк</w:t>
            </w:r>
            <w:r>
              <w:rPr>
                <w:sz w:val="18"/>
                <w:szCs w:val="18"/>
              </w:rPr>
              <w:t>а</w:t>
            </w:r>
          </w:p>
          <w:p w:rsidR="00616D35" w:rsidRDefault="00616D35" w:rsidP="00A742AB">
            <w:pPr>
              <w:suppressAutoHyphens/>
              <w:ind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55A1F">
              <w:rPr>
                <w:sz w:val="18"/>
                <w:szCs w:val="18"/>
              </w:rPr>
              <w:t>паковк</w:t>
            </w:r>
            <w:r>
              <w:rPr>
                <w:sz w:val="18"/>
                <w:szCs w:val="18"/>
              </w:rPr>
              <w:t>а</w:t>
            </w:r>
          </w:p>
          <w:p w:rsidR="00616D35" w:rsidRPr="00555A1F" w:rsidRDefault="00616D35" w:rsidP="00A742AB">
            <w:pPr>
              <w:suppressAutoHyphens/>
              <w:ind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616D35" w:rsidRDefault="00616D35" w:rsidP="00A742AB">
            <w:pPr>
              <w:pStyle w:val="PlainTex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СТБ 1609-2020</w:t>
            </w:r>
          </w:p>
          <w:p w:rsidR="00616D35" w:rsidRDefault="00616D35" w:rsidP="00A742AB">
            <w:pPr>
              <w:pStyle w:val="PlainText"/>
              <w:suppressAutoHyphens/>
              <w:ind w:right="-2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СТБ 1457-2004 </w:t>
            </w:r>
          </w:p>
          <w:p w:rsidR="00616D35" w:rsidRDefault="00616D35" w:rsidP="00A742AB">
            <w:pPr>
              <w:pStyle w:val="PlainText"/>
              <w:suppressAutoHyphens/>
              <w:ind w:right="-2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ГОСТ 26433.1-89 </w:t>
            </w:r>
          </w:p>
        </w:tc>
      </w:tr>
      <w:tr w:rsidR="00616D35" w:rsidTr="00F163B5">
        <w:trPr>
          <w:trHeight w:val="70"/>
        </w:trPr>
        <w:tc>
          <w:tcPr>
            <w:tcW w:w="2695" w:type="dxa"/>
          </w:tcPr>
          <w:p w:rsidR="00616D35" w:rsidRPr="00555A1F" w:rsidRDefault="00616D35" w:rsidP="00A742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Блоки оконные и дверные балконные </w:t>
            </w:r>
            <w:r w:rsidRPr="00555A1F">
              <w:rPr>
                <w:b/>
                <w:sz w:val="20"/>
                <w:szCs w:val="20"/>
              </w:rPr>
              <w:t>из алюминиевого профиля</w:t>
            </w:r>
          </w:p>
        </w:tc>
        <w:tc>
          <w:tcPr>
            <w:tcW w:w="2126" w:type="dxa"/>
          </w:tcPr>
          <w:p w:rsidR="00616D35" w:rsidRDefault="00616D35" w:rsidP="00A742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939-2013</w:t>
            </w:r>
          </w:p>
        </w:tc>
        <w:tc>
          <w:tcPr>
            <w:tcW w:w="2920" w:type="dxa"/>
          </w:tcPr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Предельное отклонение от ном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нальных размеров металлических элементов окон и балконных дв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рей;</w:t>
            </w:r>
          </w:p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Сопрягаемые размеры сборочных единиц;</w:t>
            </w:r>
          </w:p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Внутренние размеры облицовок коробок;</w:t>
            </w:r>
          </w:p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Внешние размеры створок и пол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тен;</w:t>
            </w:r>
          </w:p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Плоскостность и прямолине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ность по высоте, ширине и ди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гонали элементов;</w:t>
            </w:r>
          </w:p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Разность длин диагоналей;</w:t>
            </w:r>
          </w:p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Зазоры в местах соединения ал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миниевых элементов обл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цовки коробки;</w:t>
            </w:r>
          </w:p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Предельное отклонения на разр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зание профилей под углом 45ͦ  и 90ͦ ;</w:t>
            </w:r>
          </w:p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Комплектность;</w:t>
            </w:r>
          </w:p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Маркировка;</w:t>
            </w:r>
          </w:p>
          <w:p w:rsidR="00616D35" w:rsidRDefault="00616D35" w:rsidP="00A742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Упаковка </w:t>
            </w:r>
          </w:p>
        </w:tc>
        <w:tc>
          <w:tcPr>
            <w:tcW w:w="2041" w:type="dxa"/>
          </w:tcPr>
          <w:p w:rsidR="00616D35" w:rsidRDefault="00616D35" w:rsidP="00F163B5">
            <w:pPr>
              <w:pStyle w:val="PlainText"/>
              <w:rPr>
                <w:rFonts w:ascii="Times New Roman" w:hAnsi="Times New Roman"/>
                <w:sz w:val="18"/>
                <w:szCs w:val="18"/>
              </w:rPr>
            </w:pPr>
            <w:r w:rsidRPr="009D732E">
              <w:rPr>
                <w:rFonts w:ascii="Times New Roman" w:hAnsi="Times New Roman"/>
                <w:sz w:val="18"/>
                <w:szCs w:val="18"/>
              </w:rPr>
              <w:t>СТБ 939-2013</w:t>
            </w:r>
          </w:p>
          <w:p w:rsidR="00616D35" w:rsidRDefault="00616D35" w:rsidP="00F163B5">
            <w:pPr>
              <w:pStyle w:val="PlainTex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СТБ 1457-2004 </w:t>
            </w:r>
          </w:p>
          <w:p w:rsidR="00616D35" w:rsidRDefault="00616D35" w:rsidP="00A742AB">
            <w:pPr>
              <w:pStyle w:val="PlainTex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</w:tc>
      </w:tr>
    </w:tbl>
    <w:p w:rsidR="00616D35" w:rsidRPr="001E466C" w:rsidRDefault="00616D35" w:rsidP="00D93CBB">
      <w:pPr>
        <w:spacing w:line="228" w:lineRule="auto"/>
        <w:ind w:left="-57" w:right="-57"/>
        <w:rPr>
          <w:sz w:val="18"/>
          <w:szCs w:val="18"/>
        </w:rPr>
      </w:pPr>
    </w:p>
    <w:sectPr w:rsidR="00616D35" w:rsidRPr="001E466C" w:rsidSect="00897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7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D35" w:rsidRDefault="00616D35">
      <w:r>
        <w:separator/>
      </w:r>
    </w:p>
  </w:endnote>
  <w:endnote w:type="continuationSeparator" w:id="0">
    <w:p w:rsidR="00616D35" w:rsidRDefault="0061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35" w:rsidRDefault="00616D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35" w:rsidRPr="009D62BA" w:rsidRDefault="00616D35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616D35" w:rsidRPr="004D5F50" w:rsidRDefault="00616D35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М.В. Шамак</w:t>
    </w:r>
  </w:p>
  <w:p w:rsidR="00616D35" w:rsidRPr="00897918" w:rsidRDefault="00616D35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616D35" w:rsidRPr="00897918" w:rsidRDefault="00616D35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616D35" w:rsidRDefault="00616D3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616D35" w:rsidRDefault="00616D3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616D35" w:rsidRDefault="00616D3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616D35" w:rsidRPr="003C5754" w:rsidRDefault="00616D3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35" w:rsidRDefault="00616D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D35" w:rsidRDefault="00616D35">
      <w:r>
        <w:separator/>
      </w:r>
    </w:p>
  </w:footnote>
  <w:footnote w:type="continuationSeparator" w:id="0">
    <w:p w:rsidR="00616D35" w:rsidRDefault="00616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35" w:rsidRDefault="00616D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033"/>
      <w:gridCol w:w="5047"/>
    </w:tblGrid>
    <w:tr w:rsidR="00616D35" w:rsidRPr="00F163B5" w:rsidTr="00B06B9C">
      <w:tc>
        <w:tcPr>
          <w:tcW w:w="5068" w:type="dxa"/>
        </w:tcPr>
        <w:p w:rsidR="00616D35" w:rsidRPr="00F163B5" w:rsidRDefault="00616D35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616D35" w:rsidRPr="00F163B5" w:rsidRDefault="00616D35" w:rsidP="00B06B9C">
          <w:pPr>
            <w:pStyle w:val="Header"/>
            <w:tabs>
              <w:tab w:val="left" w:pos="4962"/>
            </w:tabs>
            <w:jc w:val="both"/>
          </w:pPr>
          <w:r w:rsidRPr="00F163B5">
            <w:t xml:space="preserve">Приложение </w:t>
          </w:r>
        </w:p>
        <w:p w:rsidR="00616D35" w:rsidRPr="00F163B5" w:rsidRDefault="00616D35" w:rsidP="00B06B9C">
          <w:pPr>
            <w:pStyle w:val="Header"/>
            <w:tabs>
              <w:tab w:val="left" w:pos="4962"/>
            </w:tabs>
            <w:jc w:val="both"/>
          </w:pPr>
          <w:r w:rsidRPr="00F163B5">
            <w:t xml:space="preserve">к свидетельству </w:t>
          </w:r>
          <w:r w:rsidRPr="00F163B5">
            <w:rPr>
              <w:sz w:val="26"/>
              <w:szCs w:val="26"/>
            </w:rPr>
            <w:t xml:space="preserve">№ </w:t>
          </w:r>
          <w:r w:rsidRPr="00F163B5">
            <w:rPr>
              <w:sz w:val="26"/>
              <w:szCs w:val="26"/>
              <w:u w:val="single"/>
            </w:rPr>
            <w:t>05890263.1455-2022</w:t>
          </w:r>
        </w:p>
        <w:p w:rsidR="00616D35" w:rsidRPr="00F163B5" w:rsidRDefault="00616D35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F163B5">
            <w:t xml:space="preserve">от   </w:t>
          </w:r>
          <w:r w:rsidRPr="00F163B5">
            <w:rPr>
              <w:sz w:val="26"/>
              <w:szCs w:val="26"/>
            </w:rPr>
            <w:t>«</w:t>
          </w:r>
          <w:r w:rsidRPr="00F163B5">
            <w:rPr>
              <w:sz w:val="26"/>
              <w:szCs w:val="26"/>
              <w:u w:val="single"/>
            </w:rPr>
            <w:t>02</w:t>
          </w:r>
          <w:r w:rsidRPr="00F163B5">
            <w:rPr>
              <w:sz w:val="26"/>
              <w:szCs w:val="26"/>
            </w:rPr>
            <w:t xml:space="preserve">» </w:t>
          </w:r>
          <w:r w:rsidRPr="00F163B5">
            <w:rPr>
              <w:sz w:val="26"/>
              <w:szCs w:val="26"/>
              <w:u w:val="single"/>
            </w:rPr>
            <w:t>сентября</w:t>
          </w:r>
          <w:r w:rsidRPr="00F163B5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2 г"/>
            </w:smartTagPr>
            <w:r w:rsidRPr="00F163B5">
              <w:rPr>
                <w:sz w:val="26"/>
                <w:szCs w:val="26"/>
              </w:rPr>
              <w:t>20</w:t>
            </w:r>
            <w:r w:rsidRPr="00F163B5">
              <w:rPr>
                <w:sz w:val="26"/>
                <w:szCs w:val="26"/>
                <w:u w:val="single"/>
              </w:rPr>
              <w:t>22</w:t>
            </w:r>
            <w:r w:rsidRPr="00F163B5">
              <w:rPr>
                <w:sz w:val="26"/>
                <w:szCs w:val="26"/>
              </w:rPr>
              <w:t xml:space="preserve"> г</w:t>
            </w:r>
          </w:smartTag>
          <w:r w:rsidRPr="00F163B5">
            <w:rPr>
              <w:sz w:val="26"/>
              <w:szCs w:val="26"/>
            </w:rPr>
            <w:t>.</w:t>
          </w:r>
        </w:p>
        <w:p w:rsidR="00616D35" w:rsidRPr="00F163B5" w:rsidRDefault="00616D35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163B5">
            <w:t>листов всего</w:t>
          </w:r>
          <w:r w:rsidRPr="00F163B5">
            <w:rPr>
              <w:b/>
            </w:rPr>
            <w:t xml:space="preserve"> </w:t>
          </w:r>
          <w:r w:rsidRPr="00F163B5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F163B5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F163B5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3</w:t>
          </w:r>
          <w:r w:rsidRPr="00F163B5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F163B5">
            <w:rPr>
              <w:b/>
            </w:rPr>
            <w:t>,</w:t>
          </w:r>
          <w:r w:rsidRPr="00F163B5">
            <w:t xml:space="preserve"> лист  № </w:t>
          </w:r>
          <w:r w:rsidRPr="00F163B5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F163B5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F163B5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2</w:t>
          </w:r>
          <w:r w:rsidRPr="00F163B5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616D35" w:rsidRPr="00F163B5" w:rsidRDefault="00616D35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616D35" w:rsidRPr="00F163B5" w:rsidRDefault="00616D35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F163B5">
      <w:rPr>
        <w:b/>
        <w:sz w:val="24"/>
        <w:szCs w:val="24"/>
      </w:rPr>
      <w:t>Область технической компетентности</w:t>
    </w:r>
    <w:r w:rsidRPr="00F163B5">
      <w:rPr>
        <w:sz w:val="16"/>
        <w:szCs w:val="16"/>
      </w:rPr>
      <w:br/>
    </w:r>
    <w:r w:rsidRPr="00F163B5">
      <w:rPr>
        <w:b/>
        <w:sz w:val="24"/>
        <w:szCs w:val="24"/>
      </w:rPr>
      <w:t>системы производственного контроля</w:t>
    </w:r>
  </w:p>
  <w:p w:rsidR="00616D35" w:rsidRPr="00F163B5" w:rsidRDefault="00616D35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6"/>
        <w:szCs w:val="26"/>
      </w:rPr>
    </w:pPr>
    <w:r w:rsidRPr="00F163B5">
      <w:rPr>
        <w:b/>
        <w:sz w:val="26"/>
        <w:szCs w:val="26"/>
      </w:rPr>
      <w:t>ООО «ИнтерГлассФасад»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616D35" w:rsidTr="00897918">
      <w:trPr>
        <w:cantSplit/>
      </w:trPr>
      <w:tc>
        <w:tcPr>
          <w:tcW w:w="2694" w:type="dxa"/>
          <w:vAlign w:val="center"/>
        </w:tcPr>
        <w:p w:rsidR="00616D35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616D35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616D35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616D35" w:rsidRPr="00433C9C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616D35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616D35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616D35" w:rsidRDefault="00616D35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616D35" w:rsidRPr="00433C9C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616D35" w:rsidRPr="00433C9C" w:rsidRDefault="00616D35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616D35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616D35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616D35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616D35" w:rsidRPr="00833690" w:rsidRDefault="00616D3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616D35" w:rsidRPr="003E2E88" w:rsidRDefault="00616D35">
    <w:pPr>
      <w:pStyle w:val="Header"/>
      <w:rPr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35" w:rsidRDefault="00616D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13D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F5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12B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6D35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3176"/>
    <w:rsid w:val="006838AE"/>
    <w:rsid w:val="00683A30"/>
    <w:rsid w:val="00683DC3"/>
    <w:rsid w:val="006845FE"/>
    <w:rsid w:val="00684D98"/>
    <w:rsid w:val="00684F79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1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71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449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DE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5A8"/>
    <w:rsid w:val="00987BD6"/>
    <w:rsid w:val="00987C6F"/>
    <w:rsid w:val="00987C81"/>
    <w:rsid w:val="00987EDF"/>
    <w:rsid w:val="00987FAC"/>
    <w:rsid w:val="00990631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E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2E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2AB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5B42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4895"/>
    <w:rsid w:val="00BB4B71"/>
    <w:rsid w:val="00BB5D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5014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8D2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5F87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3CBB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1B24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3B5"/>
    <w:rsid w:val="00F16CFC"/>
    <w:rsid w:val="00F17168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BAD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A0830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7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7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7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73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73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73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73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73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73E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5373E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73E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373E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73E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05373E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05373E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373E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373E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73E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373E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562</Words>
  <Characters>3204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2022-02-11T07:07:00Z</cp:lastPrinted>
  <dcterms:created xsi:type="dcterms:W3CDTF">2026-06-07T11:22:00Z</dcterms:created>
  <dcterms:modified xsi:type="dcterms:W3CDTF">2026-06-07T11:22:00Z</dcterms:modified>
</cp:coreProperties>
</file>