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3D3A26" w:rsidTr="00D34A7F">
        <w:tblPrEx>
          <w:tblCellMar>
            <w:top w:w="0" w:type="dxa"/>
            <w:bottom w:w="0" w:type="dxa"/>
          </w:tblCellMar>
        </w:tblPrEx>
        <w:trPr>
          <w:trHeight w:val="99"/>
        </w:trPr>
        <w:tc>
          <w:tcPr>
            <w:tcW w:w="1560" w:type="dxa"/>
            <w:tcBorders>
              <w:top w:val="double" w:sz="6" w:space="0" w:color="auto"/>
              <w:bottom w:val="single" w:sz="4" w:space="0" w:color="auto"/>
            </w:tcBorders>
          </w:tcPr>
          <w:p w:rsidR="003E67DF" w:rsidRPr="003D3A26" w:rsidRDefault="00141BA9" w:rsidP="003738D6">
            <w:pPr>
              <w:spacing w:line="192" w:lineRule="auto"/>
              <w:ind w:right="-62"/>
              <w:rPr>
                <w:sz w:val="18"/>
                <w:szCs w:val="18"/>
              </w:rPr>
            </w:pPr>
            <w:bookmarkStart w:id="0" w:name="_GoBack"/>
            <w:bookmarkEnd w:id="0"/>
            <w:r w:rsidRPr="003D3A26">
              <w:rPr>
                <w:b/>
                <w:sz w:val="18"/>
                <w:szCs w:val="18"/>
              </w:rPr>
              <w:t>Устройство тепловой изоляции оборудов</w:t>
            </w:r>
            <w:r w:rsidRPr="003D3A26">
              <w:rPr>
                <w:b/>
                <w:sz w:val="18"/>
                <w:szCs w:val="18"/>
              </w:rPr>
              <w:t>а</w:t>
            </w:r>
            <w:r w:rsidRPr="003D3A26">
              <w:rPr>
                <w:b/>
                <w:sz w:val="18"/>
                <w:szCs w:val="18"/>
              </w:rPr>
              <w:t xml:space="preserve">ния и </w:t>
            </w:r>
            <w:r w:rsidR="003E67DF" w:rsidRPr="003D3A26">
              <w:rPr>
                <w:b/>
                <w:sz w:val="18"/>
                <w:szCs w:val="18"/>
              </w:rPr>
              <w:t>трубопров</w:t>
            </w:r>
            <w:r w:rsidR="003E67DF" w:rsidRPr="003D3A26">
              <w:rPr>
                <w:b/>
                <w:sz w:val="18"/>
                <w:szCs w:val="18"/>
              </w:rPr>
              <w:t>о</w:t>
            </w:r>
            <w:r w:rsidR="003E67DF" w:rsidRPr="003D3A26">
              <w:rPr>
                <w:b/>
                <w:sz w:val="18"/>
                <w:szCs w:val="18"/>
              </w:rPr>
              <w:t>дов</w:t>
            </w:r>
          </w:p>
        </w:tc>
        <w:tc>
          <w:tcPr>
            <w:tcW w:w="1701" w:type="dxa"/>
            <w:tcBorders>
              <w:top w:val="double" w:sz="6" w:space="0" w:color="auto"/>
              <w:bottom w:val="single" w:sz="4" w:space="0" w:color="auto"/>
            </w:tcBorders>
          </w:tcPr>
          <w:p w:rsidR="00B44122" w:rsidRPr="003D3A26" w:rsidRDefault="00B44122" w:rsidP="00931BBB">
            <w:pPr>
              <w:ind w:left="-17" w:right="-63"/>
              <w:rPr>
                <w:spacing w:val="-8"/>
                <w:sz w:val="18"/>
                <w:szCs w:val="18"/>
              </w:rPr>
            </w:pPr>
            <w:r w:rsidRPr="003D3A26">
              <w:rPr>
                <w:spacing w:val="-20"/>
                <w:sz w:val="18"/>
                <w:szCs w:val="18"/>
              </w:rPr>
              <w:t>П1-03 к</w:t>
            </w:r>
            <w:r w:rsidRPr="003D3A26">
              <w:rPr>
                <w:spacing w:val="-8"/>
                <w:sz w:val="18"/>
                <w:szCs w:val="18"/>
              </w:rPr>
              <w:t xml:space="preserve"> СНиП </w:t>
            </w:r>
            <w:r w:rsidRPr="003D3A26">
              <w:rPr>
                <w:spacing w:val="-20"/>
                <w:sz w:val="18"/>
                <w:szCs w:val="18"/>
              </w:rPr>
              <w:t>2.04.14-88</w:t>
            </w:r>
          </w:p>
          <w:p w:rsidR="003E67DF" w:rsidRPr="003D3A26"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3D3A26" w:rsidRDefault="00B44122" w:rsidP="00931BBB">
            <w:pPr>
              <w:spacing w:line="216" w:lineRule="auto"/>
              <w:ind w:right="-17"/>
              <w:jc w:val="both"/>
              <w:rPr>
                <w:sz w:val="18"/>
                <w:szCs w:val="18"/>
              </w:rPr>
            </w:pPr>
            <w:r w:rsidRPr="003D3A26">
              <w:rPr>
                <w:sz w:val="18"/>
                <w:szCs w:val="18"/>
              </w:rPr>
              <w:t>Устройс</w:t>
            </w:r>
            <w:r w:rsidR="00964512" w:rsidRPr="003D3A26">
              <w:rPr>
                <w:sz w:val="18"/>
                <w:szCs w:val="18"/>
              </w:rPr>
              <w:t>тво тепловой изоляции оборудова</w:t>
            </w:r>
            <w:r w:rsidRPr="003D3A26">
              <w:rPr>
                <w:sz w:val="18"/>
                <w:szCs w:val="18"/>
              </w:rPr>
              <w:t>ния и труб</w:t>
            </w:r>
            <w:r w:rsidRPr="003D3A26">
              <w:rPr>
                <w:sz w:val="18"/>
                <w:szCs w:val="18"/>
              </w:rPr>
              <w:t>о</w:t>
            </w:r>
            <w:r w:rsidRPr="003D3A26">
              <w:rPr>
                <w:sz w:val="18"/>
                <w:szCs w:val="18"/>
              </w:rPr>
              <w:t>проводов.</w:t>
            </w:r>
          </w:p>
          <w:p w:rsidR="003E67DF" w:rsidRPr="003D3A26"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3D3A26" w:rsidRDefault="003E67DF" w:rsidP="00CA6E9C">
            <w:pPr>
              <w:ind w:left="-17" w:right="-17"/>
              <w:rPr>
                <w:sz w:val="18"/>
                <w:szCs w:val="18"/>
              </w:rPr>
            </w:pPr>
            <w:r w:rsidRPr="003D3A26">
              <w:rPr>
                <w:sz w:val="18"/>
                <w:szCs w:val="18"/>
              </w:rPr>
              <w:t>СТБ 2241-2011</w:t>
            </w:r>
          </w:p>
        </w:tc>
      </w:tr>
      <w:tr w:rsidR="00F3560A" w:rsidRPr="003D3A26" w:rsidTr="000A6678">
        <w:tblPrEx>
          <w:tblCellMar>
            <w:top w:w="0" w:type="dxa"/>
            <w:bottom w:w="0" w:type="dxa"/>
          </w:tblCellMar>
        </w:tblPrEx>
        <w:trPr>
          <w:trHeight w:val="29"/>
        </w:trPr>
        <w:tc>
          <w:tcPr>
            <w:tcW w:w="1560" w:type="dxa"/>
            <w:tcBorders>
              <w:top w:val="double" w:sz="6" w:space="0" w:color="auto"/>
              <w:bottom w:val="double" w:sz="6" w:space="0" w:color="auto"/>
            </w:tcBorders>
          </w:tcPr>
          <w:p w:rsidR="00F3560A" w:rsidRPr="003D3A26" w:rsidRDefault="00F3560A" w:rsidP="000A6678">
            <w:pPr>
              <w:spacing w:line="192" w:lineRule="auto"/>
              <w:rPr>
                <w:b/>
                <w:sz w:val="18"/>
                <w:szCs w:val="18"/>
              </w:rPr>
            </w:pPr>
            <w:r w:rsidRPr="003D3A26">
              <w:rPr>
                <w:b/>
                <w:sz w:val="18"/>
                <w:szCs w:val="18"/>
              </w:rPr>
              <w:t>Монтаж техн</w:t>
            </w:r>
            <w:r w:rsidRPr="003D3A26">
              <w:rPr>
                <w:b/>
                <w:sz w:val="18"/>
                <w:szCs w:val="18"/>
              </w:rPr>
              <w:t>о</w:t>
            </w:r>
            <w:r w:rsidRPr="003D3A26">
              <w:rPr>
                <w:b/>
                <w:sz w:val="18"/>
                <w:szCs w:val="18"/>
              </w:rPr>
              <w:t>логических трубопроводов</w:t>
            </w:r>
          </w:p>
        </w:tc>
        <w:tc>
          <w:tcPr>
            <w:tcW w:w="1701" w:type="dxa"/>
            <w:tcBorders>
              <w:top w:val="double" w:sz="6" w:space="0" w:color="auto"/>
              <w:bottom w:val="double" w:sz="6" w:space="0" w:color="auto"/>
            </w:tcBorders>
          </w:tcPr>
          <w:p w:rsidR="00F3560A" w:rsidRPr="003D3A26" w:rsidRDefault="00F3560A" w:rsidP="00F3560A">
            <w:pPr>
              <w:ind w:left="-17" w:right="-17"/>
              <w:rPr>
                <w:spacing w:val="-6"/>
                <w:sz w:val="18"/>
                <w:szCs w:val="18"/>
              </w:rPr>
            </w:pPr>
            <w:r w:rsidRPr="003D3A26">
              <w:rPr>
                <w:spacing w:val="-6"/>
                <w:sz w:val="18"/>
                <w:szCs w:val="18"/>
              </w:rPr>
              <w:t xml:space="preserve">ТКП 45-3.05-167-2009 </w:t>
            </w:r>
          </w:p>
        </w:tc>
        <w:tc>
          <w:tcPr>
            <w:tcW w:w="4394" w:type="dxa"/>
            <w:tcBorders>
              <w:top w:val="double" w:sz="6" w:space="0" w:color="auto"/>
              <w:bottom w:val="double" w:sz="6" w:space="0" w:color="auto"/>
            </w:tcBorders>
          </w:tcPr>
          <w:p w:rsidR="00F3560A" w:rsidRPr="003D3A26" w:rsidRDefault="00F3560A" w:rsidP="00F3560A">
            <w:pPr>
              <w:tabs>
                <w:tab w:val="right" w:leader="dot" w:pos="9639"/>
              </w:tabs>
              <w:spacing w:line="60" w:lineRule="atLeast"/>
              <w:rPr>
                <w:sz w:val="18"/>
                <w:szCs w:val="18"/>
              </w:rPr>
            </w:pPr>
            <w:r w:rsidRPr="003D3A26">
              <w:rPr>
                <w:sz w:val="18"/>
                <w:szCs w:val="18"/>
              </w:rPr>
              <w:t>Монтаж трубопроводов.</w:t>
            </w:r>
          </w:p>
          <w:p w:rsidR="00F3560A" w:rsidRPr="003D3A26" w:rsidRDefault="00F3560A" w:rsidP="00F3560A">
            <w:pPr>
              <w:tabs>
                <w:tab w:val="right" w:leader="dot" w:pos="9639"/>
              </w:tabs>
              <w:spacing w:line="60" w:lineRule="atLeast"/>
              <w:rPr>
                <w:sz w:val="18"/>
                <w:szCs w:val="18"/>
              </w:rPr>
            </w:pPr>
            <w:r w:rsidRPr="003D3A26">
              <w:rPr>
                <w:sz w:val="18"/>
                <w:szCs w:val="18"/>
              </w:rPr>
              <w:t>Сварные соединения трубопроводов.</w:t>
            </w:r>
          </w:p>
        </w:tc>
        <w:tc>
          <w:tcPr>
            <w:tcW w:w="1843" w:type="dxa"/>
            <w:tcBorders>
              <w:top w:val="double" w:sz="6" w:space="0" w:color="auto"/>
              <w:bottom w:val="double" w:sz="6" w:space="0" w:color="auto"/>
            </w:tcBorders>
          </w:tcPr>
          <w:p w:rsidR="00F3560A" w:rsidRPr="003D3A26" w:rsidRDefault="00F3560A" w:rsidP="00412E85">
            <w:pPr>
              <w:spacing w:line="194" w:lineRule="auto"/>
              <w:ind w:left="-17" w:right="-17"/>
              <w:jc w:val="both"/>
              <w:rPr>
                <w:sz w:val="18"/>
                <w:szCs w:val="18"/>
              </w:rPr>
            </w:pPr>
            <w:r w:rsidRPr="003D3A26">
              <w:rPr>
                <w:sz w:val="18"/>
                <w:szCs w:val="18"/>
              </w:rPr>
              <w:t xml:space="preserve">ГОСТ 26433.0-85 </w:t>
            </w:r>
          </w:p>
          <w:p w:rsidR="003A3BA1" w:rsidRPr="003D3A26" w:rsidRDefault="003A3BA1" w:rsidP="00412E85">
            <w:pPr>
              <w:spacing w:line="194" w:lineRule="auto"/>
              <w:ind w:left="-17" w:right="-17"/>
              <w:jc w:val="both"/>
              <w:rPr>
                <w:sz w:val="18"/>
                <w:szCs w:val="18"/>
              </w:rPr>
            </w:pPr>
            <w:r w:rsidRPr="003D3A26">
              <w:rPr>
                <w:sz w:val="18"/>
                <w:szCs w:val="18"/>
              </w:rPr>
              <w:t xml:space="preserve">ГОСТ 26433.1-89 </w:t>
            </w:r>
          </w:p>
          <w:p w:rsidR="00F3560A" w:rsidRPr="003D3A26" w:rsidRDefault="00F3560A" w:rsidP="00412E85">
            <w:pPr>
              <w:spacing w:line="194" w:lineRule="auto"/>
              <w:ind w:left="-17" w:right="-17"/>
              <w:rPr>
                <w:sz w:val="18"/>
                <w:szCs w:val="18"/>
              </w:rPr>
            </w:pPr>
            <w:r w:rsidRPr="003D3A26">
              <w:rPr>
                <w:sz w:val="18"/>
                <w:szCs w:val="18"/>
              </w:rPr>
              <w:t>ГОСТ 26433.2-94</w:t>
            </w:r>
          </w:p>
        </w:tc>
      </w:tr>
      <w:tr w:rsidR="00F3560A" w:rsidRPr="003D3A26"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3D3A26" w:rsidRDefault="00F3560A" w:rsidP="00F3560A">
            <w:pPr>
              <w:spacing w:line="211" w:lineRule="auto"/>
              <w:rPr>
                <w:b/>
                <w:sz w:val="18"/>
                <w:szCs w:val="18"/>
              </w:rPr>
            </w:pPr>
            <w:r w:rsidRPr="003D3A26">
              <w:rPr>
                <w:b/>
                <w:sz w:val="18"/>
                <w:szCs w:val="18"/>
              </w:rPr>
              <w:t xml:space="preserve">Монтаж </w:t>
            </w:r>
          </w:p>
          <w:p w:rsidR="00F3560A" w:rsidRPr="003D3A26" w:rsidRDefault="00F3560A" w:rsidP="00F3560A">
            <w:pPr>
              <w:spacing w:line="211" w:lineRule="auto"/>
              <w:rPr>
                <w:b/>
                <w:sz w:val="18"/>
                <w:szCs w:val="18"/>
              </w:rPr>
            </w:pPr>
            <w:r w:rsidRPr="003D3A26">
              <w:rPr>
                <w:b/>
                <w:sz w:val="18"/>
                <w:szCs w:val="18"/>
              </w:rPr>
              <w:t>внутренних инж</w:t>
            </w:r>
            <w:r w:rsidRPr="003D3A26">
              <w:rPr>
                <w:b/>
                <w:sz w:val="18"/>
                <w:szCs w:val="18"/>
              </w:rPr>
              <w:t>е</w:t>
            </w:r>
            <w:r w:rsidRPr="003D3A26">
              <w:rPr>
                <w:b/>
                <w:sz w:val="18"/>
                <w:szCs w:val="18"/>
              </w:rPr>
              <w:t>нерных систем зданий и соор</w:t>
            </w:r>
            <w:r w:rsidRPr="003D3A26">
              <w:rPr>
                <w:b/>
                <w:sz w:val="18"/>
                <w:szCs w:val="18"/>
              </w:rPr>
              <w:t>у</w:t>
            </w:r>
            <w:r w:rsidRPr="003D3A26">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Pr="003D3A26" w:rsidRDefault="00B32BA6" w:rsidP="00475CF8">
            <w:pPr>
              <w:spacing w:line="180" w:lineRule="auto"/>
              <w:ind w:left="-17" w:right="-63"/>
              <w:rPr>
                <w:spacing w:val="-2"/>
                <w:sz w:val="18"/>
                <w:szCs w:val="18"/>
              </w:rPr>
            </w:pPr>
            <w:r w:rsidRPr="003D3A26">
              <w:rPr>
                <w:spacing w:val="-2"/>
                <w:sz w:val="18"/>
                <w:szCs w:val="18"/>
              </w:rPr>
              <w:t>СП 1.03.02-2020</w:t>
            </w:r>
          </w:p>
          <w:p w:rsidR="00F3560A" w:rsidRPr="003D3A26" w:rsidRDefault="00F3560A" w:rsidP="00475CF8">
            <w:pPr>
              <w:spacing w:line="180" w:lineRule="auto"/>
              <w:ind w:left="-17" w:right="-63"/>
              <w:rPr>
                <w:spacing w:val="-2"/>
                <w:sz w:val="18"/>
                <w:szCs w:val="18"/>
              </w:rPr>
            </w:pPr>
            <w:r w:rsidRPr="003D3A26">
              <w:rPr>
                <w:spacing w:val="-2"/>
                <w:sz w:val="18"/>
                <w:szCs w:val="18"/>
              </w:rPr>
              <w:t>ТКП 45-4.01-72-2007</w:t>
            </w:r>
          </w:p>
          <w:p w:rsidR="00F3560A" w:rsidRPr="003D3A26" w:rsidRDefault="00F3560A" w:rsidP="00475CF8">
            <w:pPr>
              <w:spacing w:line="180" w:lineRule="auto"/>
              <w:ind w:left="-17" w:right="-63"/>
              <w:rPr>
                <w:spacing w:val="-2"/>
                <w:sz w:val="18"/>
                <w:szCs w:val="18"/>
              </w:rPr>
            </w:pPr>
            <w:r w:rsidRPr="003D3A26">
              <w:rPr>
                <w:spacing w:val="-2"/>
                <w:sz w:val="18"/>
                <w:szCs w:val="18"/>
              </w:rPr>
              <w:t>ТКП 45-4.01-29-2006</w:t>
            </w:r>
          </w:p>
          <w:p w:rsidR="00F3560A" w:rsidRPr="003D3A26" w:rsidRDefault="00F3560A" w:rsidP="00475CF8">
            <w:pPr>
              <w:spacing w:line="180" w:lineRule="auto"/>
              <w:ind w:left="-17" w:right="-63"/>
              <w:rPr>
                <w:spacing w:val="-2"/>
                <w:sz w:val="18"/>
                <w:szCs w:val="18"/>
              </w:rPr>
            </w:pPr>
            <w:r w:rsidRPr="003D3A26">
              <w:rPr>
                <w:spacing w:val="-2"/>
                <w:sz w:val="18"/>
                <w:szCs w:val="18"/>
              </w:rPr>
              <w:t>ТКП 45-4.02-73-2007</w:t>
            </w:r>
          </w:p>
          <w:p w:rsidR="00F3560A" w:rsidRPr="003D3A26" w:rsidRDefault="00F3560A" w:rsidP="00475CF8">
            <w:pPr>
              <w:spacing w:line="180" w:lineRule="auto"/>
              <w:ind w:left="-17" w:right="-17"/>
              <w:rPr>
                <w:sz w:val="18"/>
                <w:szCs w:val="18"/>
              </w:rPr>
            </w:pPr>
            <w:r w:rsidRPr="003D3A26">
              <w:rPr>
                <w:sz w:val="18"/>
                <w:szCs w:val="18"/>
              </w:rPr>
              <w:t>СТБ 2020-2009</w:t>
            </w:r>
          </w:p>
        </w:tc>
        <w:tc>
          <w:tcPr>
            <w:tcW w:w="4394" w:type="dxa"/>
            <w:tcBorders>
              <w:top w:val="double" w:sz="6" w:space="0" w:color="auto"/>
              <w:left w:val="single" w:sz="6" w:space="0" w:color="auto"/>
              <w:right w:val="single" w:sz="6" w:space="0" w:color="auto"/>
            </w:tcBorders>
          </w:tcPr>
          <w:p w:rsidR="00F3560A" w:rsidRPr="003D3A26" w:rsidRDefault="00F3560A" w:rsidP="00F3560A">
            <w:pPr>
              <w:spacing w:line="60" w:lineRule="atLeast"/>
              <w:ind w:right="-17"/>
              <w:jc w:val="both"/>
              <w:rPr>
                <w:sz w:val="18"/>
                <w:szCs w:val="18"/>
              </w:rPr>
            </w:pPr>
            <w:r w:rsidRPr="003D3A26">
              <w:rPr>
                <w:sz w:val="18"/>
                <w:szCs w:val="18"/>
              </w:rPr>
              <w:t>Монтаж систем внутреннего водоснабж</w:t>
            </w:r>
            <w:r w:rsidRPr="003D3A26">
              <w:rPr>
                <w:sz w:val="18"/>
                <w:szCs w:val="18"/>
              </w:rPr>
              <w:t>е</w:t>
            </w:r>
            <w:r w:rsidRPr="003D3A26">
              <w:rPr>
                <w:sz w:val="18"/>
                <w:szCs w:val="18"/>
              </w:rPr>
              <w:t>ния.</w:t>
            </w:r>
          </w:p>
        </w:tc>
        <w:tc>
          <w:tcPr>
            <w:tcW w:w="1843" w:type="dxa"/>
            <w:tcBorders>
              <w:top w:val="double" w:sz="6" w:space="0" w:color="auto"/>
              <w:left w:val="single" w:sz="6" w:space="0" w:color="auto"/>
              <w:right w:val="single" w:sz="6" w:space="0" w:color="auto"/>
            </w:tcBorders>
          </w:tcPr>
          <w:p w:rsidR="00F3560A" w:rsidRPr="003D3A26" w:rsidRDefault="00F3560A" w:rsidP="00F3560A">
            <w:pPr>
              <w:ind w:left="-17" w:right="-17"/>
              <w:rPr>
                <w:sz w:val="18"/>
                <w:szCs w:val="18"/>
              </w:rPr>
            </w:pPr>
            <w:r w:rsidRPr="003D3A26">
              <w:rPr>
                <w:sz w:val="18"/>
                <w:szCs w:val="18"/>
              </w:rPr>
              <w:t>СТБ 2001-2009</w:t>
            </w:r>
          </w:p>
        </w:tc>
      </w:tr>
      <w:tr w:rsidR="00F3560A" w:rsidRPr="003D3A26"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3D3A26"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3D3A26"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spacing w:line="60" w:lineRule="atLeast"/>
              <w:ind w:left="-17" w:right="-17"/>
              <w:jc w:val="both"/>
              <w:rPr>
                <w:sz w:val="18"/>
                <w:szCs w:val="18"/>
              </w:rPr>
            </w:pPr>
            <w:r w:rsidRPr="003D3A26">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ind w:left="-17" w:right="-17"/>
              <w:rPr>
                <w:sz w:val="18"/>
                <w:szCs w:val="18"/>
              </w:rPr>
            </w:pPr>
            <w:r w:rsidRPr="003D3A26">
              <w:rPr>
                <w:sz w:val="18"/>
                <w:szCs w:val="18"/>
              </w:rPr>
              <w:t>СТБ 2017-2009</w:t>
            </w:r>
          </w:p>
        </w:tc>
      </w:tr>
      <w:tr w:rsidR="00F3560A" w:rsidRPr="003D3A26"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3D3A26"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Pr="003D3A26" w:rsidRDefault="00366330" w:rsidP="00475CF8">
            <w:pPr>
              <w:spacing w:line="180" w:lineRule="auto"/>
              <w:ind w:left="-17" w:right="-63"/>
              <w:rPr>
                <w:spacing w:val="-2"/>
                <w:sz w:val="18"/>
                <w:szCs w:val="18"/>
              </w:rPr>
            </w:pPr>
            <w:r w:rsidRPr="003D3A26">
              <w:rPr>
                <w:spacing w:val="-2"/>
                <w:sz w:val="18"/>
                <w:szCs w:val="18"/>
              </w:rPr>
              <w:t>СП 1.03.02-2020</w:t>
            </w:r>
          </w:p>
          <w:p w:rsidR="00F3560A" w:rsidRPr="003D3A26" w:rsidRDefault="00F3560A" w:rsidP="00475CF8">
            <w:pPr>
              <w:spacing w:line="180" w:lineRule="auto"/>
              <w:ind w:left="-17" w:right="-63"/>
              <w:rPr>
                <w:spacing w:val="-2"/>
                <w:sz w:val="18"/>
                <w:szCs w:val="18"/>
              </w:rPr>
            </w:pPr>
            <w:r w:rsidRPr="003D3A26">
              <w:rPr>
                <w:spacing w:val="-2"/>
                <w:sz w:val="18"/>
                <w:szCs w:val="18"/>
              </w:rPr>
              <w:t>ТКП 45-4.02-73-2007</w:t>
            </w:r>
          </w:p>
          <w:p w:rsidR="00F3560A" w:rsidRPr="003D3A26" w:rsidRDefault="00F3560A" w:rsidP="00475CF8">
            <w:pPr>
              <w:spacing w:line="180" w:lineRule="auto"/>
              <w:ind w:left="-17" w:right="-17"/>
              <w:rPr>
                <w:sz w:val="18"/>
                <w:szCs w:val="18"/>
              </w:rPr>
            </w:pPr>
            <w:r w:rsidRPr="003D3A26">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spacing w:line="60" w:lineRule="atLeast"/>
              <w:ind w:left="-17" w:right="-17"/>
              <w:jc w:val="both"/>
              <w:rPr>
                <w:sz w:val="18"/>
                <w:szCs w:val="18"/>
              </w:rPr>
            </w:pPr>
            <w:r w:rsidRPr="003D3A26">
              <w:rPr>
                <w:sz w:val="18"/>
                <w:szCs w:val="18"/>
              </w:rPr>
              <w:t>Монтаж систем отопл</w:t>
            </w:r>
            <w:r w:rsidRPr="003D3A26">
              <w:rPr>
                <w:sz w:val="18"/>
                <w:szCs w:val="18"/>
              </w:rPr>
              <w:t>е</w:t>
            </w:r>
            <w:r w:rsidRPr="003D3A26">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ind w:left="-17" w:right="-17"/>
              <w:rPr>
                <w:sz w:val="18"/>
                <w:szCs w:val="18"/>
              </w:rPr>
            </w:pPr>
            <w:r w:rsidRPr="003D3A26">
              <w:rPr>
                <w:sz w:val="18"/>
                <w:szCs w:val="18"/>
              </w:rPr>
              <w:t>СТБ 2038-2010</w:t>
            </w:r>
          </w:p>
        </w:tc>
      </w:tr>
      <w:tr w:rsidR="00F3560A" w:rsidRPr="003D3A26"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3D3A26"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Pr="003D3A26" w:rsidRDefault="00366330" w:rsidP="00366330">
            <w:pPr>
              <w:spacing w:line="182" w:lineRule="auto"/>
              <w:ind w:left="-17" w:right="-63"/>
              <w:rPr>
                <w:spacing w:val="-2"/>
                <w:sz w:val="18"/>
                <w:szCs w:val="18"/>
              </w:rPr>
            </w:pPr>
            <w:r w:rsidRPr="003D3A26">
              <w:rPr>
                <w:spacing w:val="-2"/>
                <w:sz w:val="18"/>
                <w:szCs w:val="18"/>
              </w:rPr>
              <w:t>СП 1.03.02-2020</w:t>
            </w:r>
          </w:p>
          <w:p w:rsidR="00F3560A" w:rsidRPr="003D3A26" w:rsidRDefault="00F3560A" w:rsidP="00F3560A">
            <w:pPr>
              <w:spacing w:line="216" w:lineRule="auto"/>
              <w:ind w:left="-17" w:right="-17"/>
              <w:rPr>
                <w:sz w:val="18"/>
                <w:szCs w:val="18"/>
              </w:rPr>
            </w:pPr>
            <w:r w:rsidRPr="003D3A26">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spacing w:line="216" w:lineRule="auto"/>
              <w:ind w:left="-17" w:right="-17"/>
              <w:jc w:val="both"/>
              <w:rPr>
                <w:sz w:val="18"/>
                <w:szCs w:val="18"/>
              </w:rPr>
            </w:pPr>
            <w:r w:rsidRPr="003D3A26">
              <w:rPr>
                <w:sz w:val="18"/>
                <w:szCs w:val="18"/>
              </w:rPr>
              <w:t>Монтаж тепловых пунктов и котел</w:t>
            </w:r>
            <w:r w:rsidRPr="003D3A26">
              <w:rPr>
                <w:sz w:val="18"/>
                <w:szCs w:val="18"/>
              </w:rPr>
              <w:t>ь</w:t>
            </w:r>
            <w:r w:rsidRPr="003D3A26">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spacing w:line="216" w:lineRule="auto"/>
              <w:ind w:left="-17" w:right="-17"/>
              <w:rPr>
                <w:sz w:val="18"/>
                <w:szCs w:val="18"/>
              </w:rPr>
            </w:pPr>
            <w:r w:rsidRPr="003D3A26">
              <w:rPr>
                <w:sz w:val="18"/>
                <w:szCs w:val="18"/>
              </w:rPr>
              <w:t>СТБ 1999-2009</w:t>
            </w:r>
          </w:p>
        </w:tc>
      </w:tr>
      <w:tr w:rsidR="00F3560A" w:rsidRPr="003D3A26"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3D3A26"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3D3A26"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spacing w:line="216" w:lineRule="auto"/>
              <w:ind w:left="-17" w:right="-17"/>
              <w:jc w:val="both"/>
              <w:rPr>
                <w:sz w:val="18"/>
                <w:szCs w:val="18"/>
              </w:rPr>
            </w:pPr>
            <w:r w:rsidRPr="003D3A26">
              <w:rPr>
                <w:sz w:val="18"/>
                <w:szCs w:val="18"/>
              </w:rPr>
              <w:t>Монтаж систем вентиляции и кондициониров</w:t>
            </w:r>
            <w:r w:rsidRPr="003D3A26">
              <w:rPr>
                <w:sz w:val="18"/>
                <w:szCs w:val="18"/>
              </w:rPr>
              <w:t>а</w:t>
            </w:r>
            <w:r w:rsidRPr="003D3A26">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spacing w:line="216" w:lineRule="auto"/>
              <w:ind w:left="-17" w:right="-17"/>
              <w:rPr>
                <w:sz w:val="18"/>
                <w:szCs w:val="18"/>
              </w:rPr>
            </w:pPr>
            <w:r w:rsidRPr="003D3A26">
              <w:rPr>
                <w:sz w:val="18"/>
                <w:szCs w:val="18"/>
              </w:rPr>
              <w:t>СТБ 2021-2009</w:t>
            </w:r>
          </w:p>
        </w:tc>
      </w:tr>
      <w:tr w:rsidR="00F3560A" w:rsidRPr="003D3A26"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3D3A26" w:rsidRDefault="00F3560A" w:rsidP="00F3560A">
            <w:pPr>
              <w:spacing w:line="211" w:lineRule="auto"/>
              <w:rPr>
                <w:b/>
                <w:sz w:val="18"/>
                <w:szCs w:val="18"/>
              </w:rPr>
            </w:pPr>
            <w:r w:rsidRPr="003D3A26">
              <w:rPr>
                <w:b/>
                <w:sz w:val="18"/>
                <w:szCs w:val="18"/>
              </w:rPr>
              <w:t>Монтаж</w:t>
            </w:r>
          </w:p>
          <w:p w:rsidR="00F3560A" w:rsidRPr="003D3A26" w:rsidRDefault="00F3560A" w:rsidP="00F3560A">
            <w:pPr>
              <w:spacing w:line="211" w:lineRule="auto"/>
              <w:rPr>
                <w:b/>
                <w:sz w:val="18"/>
                <w:szCs w:val="18"/>
                <w:highlight w:val="yellow"/>
              </w:rPr>
            </w:pPr>
            <w:r w:rsidRPr="003D3A26">
              <w:rPr>
                <w:b/>
                <w:sz w:val="18"/>
                <w:szCs w:val="18"/>
              </w:rPr>
              <w:t>нару</w:t>
            </w:r>
            <w:r w:rsidRPr="003D3A26">
              <w:rPr>
                <w:b/>
                <w:sz w:val="18"/>
                <w:szCs w:val="18"/>
              </w:rPr>
              <w:t>ж</w:t>
            </w:r>
            <w:r w:rsidRPr="003D3A26">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ind w:left="-17" w:right="-63"/>
              <w:rPr>
                <w:spacing w:val="-4"/>
                <w:sz w:val="18"/>
                <w:szCs w:val="18"/>
              </w:rPr>
            </w:pPr>
            <w:r w:rsidRPr="003D3A26">
              <w:rPr>
                <w:spacing w:val="-4"/>
                <w:sz w:val="18"/>
                <w:szCs w:val="18"/>
              </w:rPr>
              <w:t>ТКП 45-4.01-272-2012</w:t>
            </w:r>
          </w:p>
          <w:p w:rsidR="00F3560A" w:rsidRPr="003D3A26" w:rsidRDefault="00F3560A" w:rsidP="00F3560A">
            <w:pPr>
              <w:ind w:left="-17" w:right="-63"/>
              <w:rPr>
                <w:spacing w:val="-2"/>
                <w:sz w:val="18"/>
                <w:szCs w:val="18"/>
              </w:rPr>
            </w:pPr>
            <w:r w:rsidRPr="003D3A26">
              <w:rPr>
                <w:spacing w:val="-2"/>
                <w:sz w:val="18"/>
                <w:szCs w:val="18"/>
              </w:rPr>
              <w:t>ТКП 45-4.01-29-2006</w:t>
            </w:r>
          </w:p>
          <w:p w:rsidR="00F3560A" w:rsidRPr="003D3A26" w:rsidRDefault="00F3560A" w:rsidP="00F3560A">
            <w:pPr>
              <w:ind w:left="-17" w:right="-17"/>
              <w:rPr>
                <w:sz w:val="18"/>
                <w:szCs w:val="18"/>
              </w:rPr>
            </w:pPr>
            <w:r w:rsidRPr="003D3A26">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3D3A26" w:rsidRDefault="00F3560A" w:rsidP="00475CF8">
            <w:pPr>
              <w:spacing w:line="216" w:lineRule="auto"/>
              <w:ind w:right="-17"/>
              <w:jc w:val="both"/>
              <w:rPr>
                <w:sz w:val="18"/>
                <w:szCs w:val="18"/>
              </w:rPr>
            </w:pPr>
            <w:r w:rsidRPr="003D3A26">
              <w:rPr>
                <w:sz w:val="18"/>
                <w:szCs w:val="18"/>
              </w:rPr>
              <w:t>Разработка траншей и котлованов.</w:t>
            </w:r>
          </w:p>
          <w:p w:rsidR="00F3560A" w:rsidRPr="003D3A26" w:rsidRDefault="00F3560A" w:rsidP="00475CF8">
            <w:pPr>
              <w:spacing w:line="216" w:lineRule="auto"/>
              <w:ind w:right="-17"/>
              <w:jc w:val="both"/>
              <w:rPr>
                <w:sz w:val="18"/>
                <w:szCs w:val="18"/>
              </w:rPr>
            </w:pPr>
            <w:r w:rsidRPr="003D3A26">
              <w:rPr>
                <w:sz w:val="18"/>
                <w:szCs w:val="18"/>
              </w:rPr>
              <w:t>Работы по устройству основания.</w:t>
            </w:r>
          </w:p>
          <w:p w:rsidR="00F3560A" w:rsidRPr="003D3A26" w:rsidRDefault="00F3560A" w:rsidP="00475CF8">
            <w:pPr>
              <w:spacing w:line="216" w:lineRule="auto"/>
              <w:ind w:right="-17"/>
              <w:jc w:val="both"/>
              <w:rPr>
                <w:sz w:val="18"/>
                <w:szCs w:val="18"/>
              </w:rPr>
            </w:pPr>
            <w:r w:rsidRPr="003D3A26">
              <w:rPr>
                <w:sz w:val="18"/>
                <w:szCs w:val="18"/>
              </w:rPr>
              <w:t>Наружные сети и сооружения водоснабжения и кан</w:t>
            </w:r>
            <w:r w:rsidRPr="003D3A26">
              <w:rPr>
                <w:sz w:val="18"/>
                <w:szCs w:val="18"/>
              </w:rPr>
              <w:t>а</w:t>
            </w:r>
            <w:r w:rsidRPr="003D3A26">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ind w:left="-17" w:right="-17"/>
              <w:rPr>
                <w:sz w:val="18"/>
                <w:szCs w:val="18"/>
              </w:rPr>
            </w:pPr>
            <w:r w:rsidRPr="003D3A26">
              <w:rPr>
                <w:sz w:val="18"/>
                <w:szCs w:val="18"/>
              </w:rPr>
              <w:t>СТБ 2072-2010</w:t>
            </w:r>
          </w:p>
        </w:tc>
      </w:tr>
      <w:tr w:rsidR="00F3560A" w:rsidRPr="003D3A26"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rsidR="00F3560A" w:rsidRPr="003D3A26" w:rsidRDefault="00F3560A" w:rsidP="00F3560A">
            <w:pPr>
              <w:spacing w:line="211" w:lineRule="auto"/>
              <w:rPr>
                <w:b/>
                <w:sz w:val="18"/>
                <w:szCs w:val="18"/>
                <w:highlight w:val="yellow"/>
              </w:rPr>
            </w:pPr>
          </w:p>
        </w:tc>
        <w:tc>
          <w:tcPr>
            <w:tcW w:w="1701" w:type="dxa"/>
            <w:tcBorders>
              <w:top w:val="double" w:sz="6" w:space="0" w:color="auto"/>
              <w:left w:val="single" w:sz="6" w:space="0" w:color="auto"/>
              <w:bottom w:val="double" w:sz="6" w:space="0" w:color="auto"/>
              <w:right w:val="single" w:sz="6" w:space="0" w:color="auto"/>
            </w:tcBorders>
          </w:tcPr>
          <w:p w:rsidR="00AA3B76" w:rsidRPr="003D3A26" w:rsidRDefault="00AA3B76" w:rsidP="00412E85">
            <w:pPr>
              <w:spacing w:line="180" w:lineRule="auto"/>
              <w:ind w:left="-17" w:right="-63"/>
              <w:rPr>
                <w:spacing w:val="-4"/>
                <w:sz w:val="18"/>
                <w:szCs w:val="18"/>
              </w:rPr>
            </w:pPr>
            <w:r w:rsidRPr="003D3A26">
              <w:rPr>
                <w:spacing w:val="-4"/>
                <w:sz w:val="18"/>
                <w:szCs w:val="18"/>
              </w:rPr>
              <w:t>СП 4.02.01-2020</w:t>
            </w:r>
          </w:p>
          <w:p w:rsidR="00F3560A" w:rsidRPr="003D3A26" w:rsidRDefault="00F3560A" w:rsidP="00412E85">
            <w:pPr>
              <w:spacing w:line="180" w:lineRule="auto"/>
              <w:ind w:left="-17" w:right="-17"/>
              <w:rPr>
                <w:sz w:val="18"/>
                <w:szCs w:val="18"/>
              </w:rPr>
            </w:pPr>
            <w:r w:rsidRPr="003D3A26">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3D3A26" w:rsidRDefault="00F3560A" w:rsidP="00475CF8">
            <w:pPr>
              <w:spacing w:line="216" w:lineRule="auto"/>
              <w:ind w:right="-17"/>
              <w:jc w:val="both"/>
              <w:rPr>
                <w:sz w:val="18"/>
                <w:szCs w:val="18"/>
              </w:rPr>
            </w:pPr>
            <w:r w:rsidRPr="003D3A26">
              <w:rPr>
                <w:sz w:val="18"/>
                <w:szCs w:val="18"/>
              </w:rPr>
              <w:t>Разработка траншей и котл</w:t>
            </w:r>
            <w:r w:rsidRPr="003D3A26">
              <w:rPr>
                <w:sz w:val="18"/>
                <w:szCs w:val="18"/>
              </w:rPr>
              <w:t>о</w:t>
            </w:r>
            <w:r w:rsidRPr="003D3A26">
              <w:rPr>
                <w:sz w:val="18"/>
                <w:szCs w:val="18"/>
              </w:rPr>
              <w:t>ванов.</w:t>
            </w:r>
          </w:p>
          <w:p w:rsidR="00F3560A" w:rsidRPr="003D3A26" w:rsidRDefault="00F3560A" w:rsidP="00475CF8">
            <w:pPr>
              <w:spacing w:line="216" w:lineRule="auto"/>
              <w:ind w:right="-17"/>
              <w:jc w:val="both"/>
              <w:rPr>
                <w:sz w:val="18"/>
                <w:szCs w:val="18"/>
              </w:rPr>
            </w:pPr>
            <w:r w:rsidRPr="003D3A26">
              <w:rPr>
                <w:sz w:val="18"/>
                <w:szCs w:val="18"/>
              </w:rPr>
              <w:t>Работы по устройству основ</w:t>
            </w:r>
            <w:r w:rsidRPr="003D3A26">
              <w:rPr>
                <w:sz w:val="18"/>
                <w:szCs w:val="18"/>
              </w:rPr>
              <w:t>а</w:t>
            </w:r>
            <w:r w:rsidRPr="003D3A26">
              <w:rPr>
                <w:sz w:val="18"/>
                <w:szCs w:val="18"/>
              </w:rPr>
              <w:t>ния.</w:t>
            </w:r>
          </w:p>
          <w:p w:rsidR="00F3560A" w:rsidRPr="003D3A26" w:rsidRDefault="00F3560A" w:rsidP="00475CF8">
            <w:pPr>
              <w:spacing w:line="216" w:lineRule="auto"/>
              <w:ind w:right="-17"/>
              <w:jc w:val="both"/>
              <w:rPr>
                <w:sz w:val="18"/>
                <w:szCs w:val="18"/>
              </w:rPr>
            </w:pPr>
            <w:r w:rsidRPr="003D3A26">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3D3A26" w:rsidRDefault="00F3560A" w:rsidP="00F3560A">
            <w:pPr>
              <w:ind w:left="-17" w:right="-17"/>
              <w:rPr>
                <w:sz w:val="18"/>
                <w:szCs w:val="18"/>
              </w:rPr>
            </w:pPr>
            <w:r w:rsidRPr="003D3A26">
              <w:rPr>
                <w:sz w:val="18"/>
                <w:szCs w:val="18"/>
              </w:rPr>
              <w:t>СТБ 2116-2010</w:t>
            </w:r>
          </w:p>
        </w:tc>
      </w:tr>
      <w:tr w:rsidR="00F3560A" w:rsidRPr="003D3A26"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3D3A26" w:rsidRDefault="00F3560A" w:rsidP="000A6678">
            <w:pPr>
              <w:spacing w:line="192" w:lineRule="auto"/>
              <w:rPr>
                <w:b/>
                <w:sz w:val="18"/>
                <w:szCs w:val="18"/>
              </w:rPr>
            </w:pPr>
            <w:r w:rsidRPr="003D3A26">
              <w:rPr>
                <w:b/>
                <w:sz w:val="18"/>
                <w:szCs w:val="18"/>
              </w:rPr>
              <w:t>Монтаж приб</w:t>
            </w:r>
            <w:r w:rsidRPr="003D3A26">
              <w:rPr>
                <w:b/>
                <w:sz w:val="18"/>
                <w:szCs w:val="18"/>
              </w:rPr>
              <w:t>о</w:t>
            </w:r>
            <w:r w:rsidRPr="003D3A26">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3D3A26" w:rsidRDefault="00F3560A" w:rsidP="000A6678">
            <w:pPr>
              <w:spacing w:line="192" w:lineRule="auto"/>
              <w:ind w:left="-17" w:right="-17"/>
              <w:rPr>
                <w:sz w:val="18"/>
                <w:szCs w:val="18"/>
                <w:lang w:val="en-US"/>
              </w:rPr>
            </w:pPr>
            <w:r w:rsidRPr="003D3A26">
              <w:rPr>
                <w:sz w:val="18"/>
                <w:szCs w:val="18"/>
              </w:rPr>
              <w:t>ГОСТ Е</w:t>
            </w:r>
            <w:r w:rsidRPr="003D3A26">
              <w:rPr>
                <w:sz w:val="18"/>
                <w:szCs w:val="18"/>
                <w:lang w:val="en-US"/>
              </w:rPr>
              <w:t>N</w:t>
            </w:r>
            <w:r w:rsidRPr="003D3A26">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3D3A26" w:rsidRDefault="00F3560A" w:rsidP="000A6678">
            <w:pPr>
              <w:spacing w:line="192" w:lineRule="auto"/>
              <w:ind w:right="-17"/>
              <w:jc w:val="both"/>
              <w:rPr>
                <w:sz w:val="18"/>
                <w:szCs w:val="18"/>
              </w:rPr>
            </w:pPr>
            <w:r w:rsidRPr="003D3A26">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Pr="003D3A26" w:rsidRDefault="00F3560A" w:rsidP="00412E85">
            <w:pPr>
              <w:spacing w:line="182" w:lineRule="auto"/>
              <w:ind w:left="-17" w:right="-17"/>
              <w:rPr>
                <w:sz w:val="18"/>
                <w:szCs w:val="18"/>
              </w:rPr>
            </w:pPr>
            <w:r w:rsidRPr="003D3A26">
              <w:rPr>
                <w:sz w:val="18"/>
                <w:szCs w:val="18"/>
              </w:rPr>
              <w:t>ГОСТ 26433.0-85</w:t>
            </w:r>
          </w:p>
          <w:p w:rsidR="00412E85" w:rsidRPr="003D3A26" w:rsidRDefault="00412E85" w:rsidP="00412E85">
            <w:pPr>
              <w:spacing w:line="182" w:lineRule="auto"/>
              <w:ind w:left="-17" w:right="-17"/>
              <w:jc w:val="both"/>
              <w:rPr>
                <w:sz w:val="18"/>
                <w:szCs w:val="18"/>
              </w:rPr>
            </w:pPr>
            <w:r w:rsidRPr="003D3A26">
              <w:rPr>
                <w:sz w:val="18"/>
                <w:szCs w:val="18"/>
              </w:rPr>
              <w:t xml:space="preserve">ГОСТ 26433.1-89 </w:t>
            </w:r>
          </w:p>
          <w:p w:rsidR="00F3560A" w:rsidRPr="003D3A26" w:rsidRDefault="00F3560A" w:rsidP="00412E85">
            <w:pPr>
              <w:spacing w:line="182" w:lineRule="auto"/>
              <w:ind w:left="-17" w:right="-17"/>
              <w:rPr>
                <w:sz w:val="18"/>
                <w:szCs w:val="18"/>
              </w:rPr>
            </w:pPr>
            <w:r w:rsidRPr="003D3A26">
              <w:rPr>
                <w:sz w:val="18"/>
                <w:szCs w:val="18"/>
              </w:rPr>
              <w:t>ГОСТ 26433.2-94</w:t>
            </w:r>
          </w:p>
        </w:tc>
      </w:tr>
    </w:tbl>
    <w:p w:rsidR="00B857B6" w:rsidRDefault="00B857B6" w:rsidP="00E573FC"/>
    <w:p w:rsidR="00155994" w:rsidRDefault="00155994" w:rsidP="00155994">
      <w:pPr>
        <w:ind w:firstLine="426"/>
        <w:jc w:val="both"/>
        <w:rPr>
          <w:sz w:val="16"/>
          <w:szCs w:val="16"/>
        </w:rPr>
      </w:pPr>
      <w:r>
        <w:rPr>
          <w:sz w:val="16"/>
          <w:szCs w:val="16"/>
        </w:rPr>
        <w:t>Руководитель организации</w:t>
      </w:r>
    </w:p>
    <w:p w:rsidR="00155994" w:rsidRPr="009A303A" w:rsidRDefault="00155994" w:rsidP="00155994">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155994" w:rsidRPr="009A303A" w:rsidRDefault="00155994" w:rsidP="00155994">
      <w:pPr>
        <w:ind w:firstLine="426"/>
        <w:jc w:val="both"/>
        <w:rPr>
          <w:sz w:val="16"/>
          <w:szCs w:val="16"/>
        </w:rPr>
      </w:pPr>
      <w:r w:rsidRPr="009A303A">
        <w:rPr>
          <w:sz w:val="16"/>
          <w:szCs w:val="16"/>
        </w:rPr>
        <w:t>производственного контроля</w:t>
      </w:r>
    </w:p>
    <w:p w:rsidR="00155994" w:rsidRPr="00BA20DF" w:rsidRDefault="00155994" w:rsidP="00155994">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И.В. Бот</w:t>
      </w:r>
    </w:p>
    <w:p w:rsidR="00155994" w:rsidRDefault="00155994" w:rsidP="00155994">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55994" w:rsidRPr="00D801E8" w:rsidRDefault="00155994" w:rsidP="00E573FC"/>
    <w:sectPr w:rsidR="00155994"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65F3" w:rsidRDefault="00CD65F3">
      <w:r>
        <w:separator/>
      </w:r>
    </w:p>
  </w:endnote>
  <w:endnote w:type="continuationSeparator" w:id="0">
    <w:p w:rsidR="00CD65F3" w:rsidRDefault="00CD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BD8" w:rsidRDefault="00E16B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BD8" w:rsidRDefault="00E16BD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BD8" w:rsidRDefault="00E16B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65F3" w:rsidRDefault="00CD65F3">
      <w:r>
        <w:separator/>
      </w:r>
    </w:p>
  </w:footnote>
  <w:footnote w:type="continuationSeparator" w:id="0">
    <w:p w:rsidR="00CD65F3" w:rsidRDefault="00CD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E16BD8" w:rsidRDefault="00611FB0" w:rsidP="00B966ED">
    <w:pPr>
      <w:ind w:left="4320"/>
      <w:rPr>
        <w:sz w:val="18"/>
        <w:szCs w:val="18"/>
      </w:rPr>
    </w:pPr>
    <w:r w:rsidRPr="00E16BD8">
      <w:rPr>
        <w:b/>
        <w:sz w:val="18"/>
        <w:szCs w:val="18"/>
      </w:rPr>
      <w:t>Приложение</w:t>
    </w:r>
    <w:r w:rsidR="0037300D" w:rsidRPr="00E16BD8">
      <w:rPr>
        <w:b/>
        <w:sz w:val="18"/>
        <w:szCs w:val="18"/>
      </w:rPr>
      <w:t xml:space="preserve"> </w:t>
    </w:r>
    <w:r w:rsidRPr="00E16BD8">
      <w:rPr>
        <w:sz w:val="18"/>
        <w:szCs w:val="18"/>
      </w:rPr>
      <w:t>к свидетельству</w:t>
    </w:r>
  </w:p>
  <w:p w:rsidR="00611FB0" w:rsidRPr="00E16BD8" w:rsidRDefault="00611FB0" w:rsidP="00C06D89">
    <w:pPr>
      <w:rPr>
        <w:sz w:val="28"/>
        <w:u w:val="single"/>
      </w:rPr>
    </w:pPr>
    <w:r w:rsidRPr="00E16BD8">
      <w:rPr>
        <w:sz w:val="24"/>
      </w:rPr>
      <w:tab/>
    </w:r>
    <w:r w:rsidRPr="00E16BD8">
      <w:rPr>
        <w:sz w:val="24"/>
      </w:rPr>
      <w:tab/>
    </w:r>
    <w:r w:rsidRPr="00E16BD8">
      <w:rPr>
        <w:sz w:val="24"/>
      </w:rPr>
      <w:tab/>
    </w:r>
    <w:r w:rsidRPr="00E16BD8">
      <w:rPr>
        <w:sz w:val="24"/>
      </w:rPr>
      <w:tab/>
    </w:r>
    <w:r w:rsidRPr="00E16BD8">
      <w:rPr>
        <w:sz w:val="24"/>
      </w:rPr>
      <w:tab/>
    </w:r>
    <w:r w:rsidRPr="00E16BD8">
      <w:rPr>
        <w:sz w:val="24"/>
      </w:rPr>
      <w:tab/>
    </w:r>
    <w:r w:rsidRPr="00E16BD8">
      <w:rPr>
        <w:sz w:val="18"/>
        <w:szCs w:val="18"/>
      </w:rPr>
      <w:t>№</w:t>
    </w:r>
    <w:r w:rsidRPr="00E16BD8">
      <w:rPr>
        <w:sz w:val="24"/>
      </w:rPr>
      <w:t xml:space="preserve"> </w:t>
    </w:r>
    <w:r w:rsidRPr="00E16BD8">
      <w:rPr>
        <w:sz w:val="28"/>
        <w:szCs w:val="28"/>
        <w:u w:val="single"/>
      </w:rPr>
      <w:tab/>
      <w:t>24949925000.</w:t>
    </w:r>
    <w:r w:rsidR="00E16BD8" w:rsidRPr="00E16BD8">
      <w:rPr>
        <w:sz w:val="28"/>
        <w:szCs w:val="28"/>
        <w:u w:val="single"/>
      </w:rPr>
      <w:t>2218</w:t>
    </w:r>
    <w:r w:rsidR="00BC72FA" w:rsidRPr="00E16BD8">
      <w:rPr>
        <w:sz w:val="28"/>
        <w:szCs w:val="28"/>
        <w:u w:val="single"/>
      </w:rPr>
      <w:t>-202</w:t>
    </w:r>
    <w:r w:rsidR="00E16BD8" w:rsidRPr="00E16BD8">
      <w:rPr>
        <w:sz w:val="28"/>
        <w:szCs w:val="28"/>
        <w:u w:val="single"/>
      </w:rPr>
      <w:t>2</w:t>
    </w:r>
    <w:r w:rsidRPr="00E16BD8">
      <w:rPr>
        <w:sz w:val="28"/>
        <w:u w:val="single"/>
      </w:rPr>
      <w:t xml:space="preserve">                          </w:t>
    </w:r>
  </w:p>
  <w:p w:rsidR="00611FB0" w:rsidRPr="00E16BD8" w:rsidRDefault="00611FB0" w:rsidP="00C06D89">
    <w:pPr>
      <w:rPr>
        <w:sz w:val="2"/>
      </w:rPr>
    </w:pPr>
    <w:r w:rsidRPr="00E16BD8">
      <w:rPr>
        <w:sz w:val="28"/>
      </w:rPr>
      <w:tab/>
    </w:r>
    <w:r w:rsidRPr="00E16BD8">
      <w:rPr>
        <w:sz w:val="28"/>
      </w:rPr>
      <w:tab/>
    </w:r>
    <w:r w:rsidRPr="00E16BD8">
      <w:rPr>
        <w:sz w:val="28"/>
      </w:rPr>
      <w:tab/>
    </w:r>
    <w:r w:rsidRPr="00E16BD8">
      <w:rPr>
        <w:sz w:val="28"/>
      </w:rPr>
      <w:tab/>
    </w:r>
    <w:r w:rsidRPr="00E16BD8">
      <w:rPr>
        <w:sz w:val="28"/>
      </w:rPr>
      <w:tab/>
    </w:r>
    <w:r w:rsidRPr="00E16BD8">
      <w:rPr>
        <w:sz w:val="28"/>
      </w:rPr>
      <w:tab/>
    </w:r>
    <w:r w:rsidRPr="00E16BD8">
      <w:rPr>
        <w:sz w:val="28"/>
      </w:rPr>
      <w:tab/>
    </w:r>
    <w:r w:rsidRPr="00E16BD8">
      <w:rPr>
        <w:sz w:val="4"/>
      </w:rPr>
      <w:t xml:space="preserve">  </w:t>
    </w:r>
  </w:p>
  <w:p w:rsidR="00611FB0" w:rsidRPr="00E510FF" w:rsidRDefault="00611FB0" w:rsidP="00C06D89">
    <w:pPr>
      <w:rPr>
        <w:sz w:val="28"/>
        <w:u w:val="single"/>
      </w:rPr>
    </w:pPr>
    <w:r w:rsidRPr="00E16BD8">
      <w:rPr>
        <w:sz w:val="28"/>
      </w:rPr>
      <w:tab/>
    </w:r>
    <w:r w:rsidRPr="00E16BD8">
      <w:rPr>
        <w:sz w:val="28"/>
      </w:rPr>
      <w:tab/>
    </w:r>
    <w:r w:rsidRPr="00E16BD8">
      <w:rPr>
        <w:sz w:val="28"/>
      </w:rPr>
      <w:tab/>
    </w:r>
    <w:r w:rsidRPr="00E16BD8">
      <w:rPr>
        <w:sz w:val="28"/>
      </w:rPr>
      <w:tab/>
    </w:r>
    <w:r w:rsidRPr="00E16BD8">
      <w:rPr>
        <w:sz w:val="28"/>
      </w:rPr>
      <w:tab/>
    </w:r>
    <w:r w:rsidRPr="00E16BD8">
      <w:rPr>
        <w:sz w:val="28"/>
      </w:rPr>
      <w:tab/>
    </w:r>
    <w:r w:rsidRPr="00E16BD8">
      <w:rPr>
        <w:sz w:val="18"/>
        <w:szCs w:val="18"/>
      </w:rPr>
      <w:t xml:space="preserve">от </w:t>
    </w:r>
    <w:r w:rsidRPr="00E16BD8">
      <w:rPr>
        <w:sz w:val="24"/>
        <w:szCs w:val="24"/>
      </w:rPr>
      <w:t>«</w:t>
    </w:r>
    <w:r w:rsidRPr="00E16BD8">
      <w:rPr>
        <w:sz w:val="24"/>
        <w:szCs w:val="24"/>
        <w:u w:val="single"/>
      </w:rPr>
      <w:t xml:space="preserve"> </w:t>
    </w:r>
    <w:r w:rsidR="00155994" w:rsidRPr="00E16BD8">
      <w:rPr>
        <w:sz w:val="28"/>
        <w:u w:val="single"/>
      </w:rPr>
      <w:t>0</w:t>
    </w:r>
    <w:r w:rsidR="00E16BD8" w:rsidRPr="00E16BD8">
      <w:rPr>
        <w:sz w:val="28"/>
        <w:u w:val="single"/>
      </w:rPr>
      <w:t>3</w:t>
    </w:r>
    <w:r w:rsidRPr="00E16BD8">
      <w:rPr>
        <w:sz w:val="28"/>
        <w:u w:val="single"/>
      </w:rPr>
      <w:t xml:space="preserve"> </w:t>
    </w:r>
    <w:r w:rsidRPr="00E16BD8">
      <w:rPr>
        <w:sz w:val="24"/>
        <w:szCs w:val="24"/>
      </w:rPr>
      <w:t>»</w:t>
    </w:r>
    <w:r w:rsidRPr="00E16BD8">
      <w:rPr>
        <w:sz w:val="28"/>
        <w:u w:val="single"/>
      </w:rPr>
      <w:t xml:space="preserve"> </w:t>
    </w:r>
    <w:r w:rsidR="00155994" w:rsidRPr="00E16BD8">
      <w:rPr>
        <w:sz w:val="28"/>
        <w:u w:val="single"/>
      </w:rPr>
      <w:t>февраля</w:t>
    </w:r>
    <w:r w:rsidRPr="00E16BD8">
      <w:rPr>
        <w:sz w:val="28"/>
        <w:u w:val="single"/>
      </w:rPr>
      <w:t xml:space="preserve">  </w:t>
    </w:r>
    <w:r w:rsidRPr="00E16BD8">
      <w:rPr>
        <w:sz w:val="18"/>
        <w:szCs w:val="18"/>
      </w:rPr>
      <w:t>20</w:t>
    </w:r>
    <w:r w:rsidRPr="00E16BD8">
      <w:rPr>
        <w:sz w:val="28"/>
        <w:szCs w:val="28"/>
        <w:u w:val="single"/>
      </w:rPr>
      <w:t xml:space="preserve"> </w:t>
    </w:r>
    <w:r w:rsidR="00BC72FA" w:rsidRPr="00E16BD8">
      <w:rPr>
        <w:sz w:val="28"/>
        <w:szCs w:val="28"/>
        <w:u w:val="single"/>
      </w:rPr>
      <w:t>2</w:t>
    </w:r>
    <w:r w:rsidR="00155994" w:rsidRPr="00E16BD8">
      <w:rPr>
        <w:sz w:val="28"/>
        <w:szCs w:val="28"/>
        <w:u w:val="single"/>
      </w:rPr>
      <w:t>2</w:t>
    </w:r>
    <w:r w:rsidRPr="00E16BD8">
      <w:rPr>
        <w:sz w:val="28"/>
        <w:szCs w:val="28"/>
        <w:u w:val="single"/>
      </w:rPr>
      <w:t xml:space="preserve"> </w:t>
    </w:r>
    <w:r w:rsidRPr="00E16BD8">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16BD8">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16BD8">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0D6D9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CD6A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3D3A26" w:rsidRDefault="003D3A26" w:rsidP="003D3A26">
    <w:pPr>
      <w:jc w:val="center"/>
      <w:rPr>
        <w:sz w:val="32"/>
        <w:szCs w:val="32"/>
      </w:rPr>
    </w:pPr>
    <w:r w:rsidRPr="003D3A26">
      <w:rPr>
        <w:sz w:val="32"/>
        <w:szCs w:val="32"/>
      </w:rPr>
      <w:t>Индивидуальн</w:t>
    </w:r>
    <w:r w:rsidR="00E16BD8">
      <w:rPr>
        <w:sz w:val="32"/>
        <w:szCs w:val="32"/>
      </w:rPr>
      <w:t>ого</w:t>
    </w:r>
    <w:r w:rsidRPr="003D3A26">
      <w:rPr>
        <w:sz w:val="32"/>
        <w:szCs w:val="32"/>
      </w:rPr>
      <w:t xml:space="preserve"> предпринимател</w:t>
    </w:r>
    <w:r w:rsidR="00E16BD8">
      <w:rPr>
        <w:sz w:val="32"/>
        <w:szCs w:val="32"/>
      </w:rPr>
      <w:t>я</w:t>
    </w:r>
    <w:r w:rsidRPr="003D3A26">
      <w:rPr>
        <w:sz w:val="32"/>
        <w:szCs w:val="32"/>
      </w:rPr>
      <w:t xml:space="preserve"> Кричко Регин</w:t>
    </w:r>
    <w:r w:rsidR="00E16BD8">
      <w:rPr>
        <w:sz w:val="32"/>
        <w:szCs w:val="32"/>
      </w:rPr>
      <w:t>ы</w:t>
    </w:r>
    <w:r w:rsidRPr="003D3A26">
      <w:rPr>
        <w:sz w:val="32"/>
        <w:szCs w:val="32"/>
      </w:rPr>
      <w:t xml:space="preserve"> Валентиновн</w:t>
    </w:r>
    <w:r w:rsidR="00E16BD8">
      <w:rPr>
        <w:sz w:val="32"/>
        <w:szCs w:val="32"/>
      </w:rPr>
      <w:t>ы</w:t>
    </w:r>
  </w:p>
  <w:p w:rsidR="00611FB0" w:rsidRDefault="000D6D9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35C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BD8" w:rsidRDefault="00E16B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D6D9A"/>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5994"/>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2204"/>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2332"/>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3A26"/>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21BC"/>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27D"/>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5F3"/>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BD8"/>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4901"/>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1586B0-E225-4516-865C-38EA1F27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2022-02-03T13:09:00Z</cp:lastPrinted>
  <dcterms:created xsi:type="dcterms:W3CDTF">2026-06-08T14:55:00Z</dcterms:created>
  <dcterms:modified xsi:type="dcterms:W3CDTF">2026-06-08T14:55:00Z</dcterms:modified>
</cp:coreProperties>
</file>