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536"/>
        <w:gridCol w:w="1701"/>
      </w:tblGrid>
      <w:tr w:rsidR="003E67DF" w:rsidRPr="0059407F" w:rsidTr="0093716D">
        <w:tblPrEx>
          <w:tblCellMar>
            <w:top w:w="0" w:type="dxa"/>
            <w:bottom w:w="0" w:type="dxa"/>
          </w:tblCellMar>
        </w:tblPrEx>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bookmarkStart w:id="0" w:name="_GoBack"/>
            <w:bookmarkEnd w:id="0"/>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536"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w:t>
            </w:r>
            <w:r w:rsidRPr="0059407F">
              <w:rPr>
                <w:sz w:val="18"/>
                <w:szCs w:val="18"/>
              </w:rPr>
              <w:t>т</w:t>
            </w:r>
            <w:r w:rsidRPr="0059407F">
              <w:rPr>
                <w:sz w:val="18"/>
                <w:szCs w:val="18"/>
              </w:rPr>
              <w:t>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w:t>
            </w:r>
            <w:r w:rsidR="001F3C96" w:rsidRPr="0059407F">
              <w:rPr>
                <w:sz w:val="18"/>
                <w:szCs w:val="18"/>
              </w:rPr>
              <w:t>о</w:t>
            </w:r>
            <w:r w:rsidR="001F3C96" w:rsidRPr="0059407F">
              <w:rPr>
                <w:sz w:val="18"/>
                <w:szCs w:val="18"/>
              </w:rPr>
              <w:t xml:space="preserve">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701"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93716D">
        <w:tblPrEx>
          <w:tblCellMar>
            <w:top w:w="0" w:type="dxa"/>
            <w:bottom w:w="0" w:type="dxa"/>
          </w:tblCellMar>
        </w:tblPrEx>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536"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701"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93716D">
        <w:tblPrEx>
          <w:tblCellMar>
            <w:top w:w="0" w:type="dxa"/>
            <w:bottom w:w="0" w:type="dxa"/>
          </w:tblCellMar>
        </w:tblPrEx>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536"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экструзио</w:t>
            </w:r>
            <w:r w:rsidRPr="0059407F">
              <w:rPr>
                <w:sz w:val="18"/>
                <w:szCs w:val="18"/>
              </w:rPr>
              <w:t>н</w:t>
            </w:r>
            <w:r w:rsidRPr="0059407F">
              <w:rPr>
                <w:sz w:val="18"/>
                <w:szCs w:val="18"/>
              </w:rPr>
              <w:t>ных панелей и плит.</w:t>
            </w:r>
          </w:p>
        </w:tc>
        <w:tc>
          <w:tcPr>
            <w:tcW w:w="1701"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2251A3" w:rsidRPr="0059407F" w:rsidTr="0093716D">
        <w:tblPrEx>
          <w:tblCellMar>
            <w:top w:w="0" w:type="dxa"/>
            <w:bottom w:w="0" w:type="dxa"/>
          </w:tblCellMar>
        </w:tblPrEx>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536"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701"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93716D">
        <w:tblPrEx>
          <w:tblCellMar>
            <w:top w:w="0" w:type="dxa"/>
            <w:bottom w:w="0" w:type="dxa"/>
          </w:tblCellMar>
        </w:tblPrEx>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536"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701"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93716D">
        <w:tblPrEx>
          <w:tblCellMar>
            <w:top w:w="0" w:type="dxa"/>
            <w:bottom w:w="0" w:type="dxa"/>
          </w:tblCellMar>
        </w:tblPrEx>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536"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701"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93716D">
        <w:tblPrEx>
          <w:tblCellMar>
            <w:top w:w="0" w:type="dxa"/>
            <w:bottom w:w="0" w:type="dxa"/>
          </w:tblCellMar>
        </w:tblPrEx>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536"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701"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93716D">
        <w:tblPrEx>
          <w:tblCellMar>
            <w:top w:w="0" w:type="dxa"/>
            <w:bottom w:w="0" w:type="dxa"/>
          </w:tblCellMar>
        </w:tblPrEx>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536"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701"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93716D">
        <w:tblPrEx>
          <w:tblCellMar>
            <w:top w:w="0" w:type="dxa"/>
            <w:bottom w:w="0" w:type="dxa"/>
          </w:tblCellMar>
        </w:tblPrEx>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536"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701"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93716D">
        <w:tblPrEx>
          <w:tblCellMar>
            <w:top w:w="0" w:type="dxa"/>
            <w:bottom w:w="0" w:type="dxa"/>
          </w:tblCellMar>
        </w:tblPrEx>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536"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701"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93716D">
        <w:tblPrEx>
          <w:tblCellMar>
            <w:top w:w="0" w:type="dxa"/>
            <w:bottom w:w="0" w:type="dxa"/>
          </w:tblCellMar>
        </w:tblPrEx>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536"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701"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93716D">
        <w:tblPrEx>
          <w:tblCellMar>
            <w:top w:w="0" w:type="dxa"/>
            <w:bottom w:w="0" w:type="dxa"/>
          </w:tblCellMar>
        </w:tblPrEx>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536"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701"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3716D">
        <w:tblPrEx>
          <w:tblCellMar>
            <w:top w:w="0" w:type="dxa"/>
            <w:bottom w:w="0" w:type="dxa"/>
          </w:tblCellMar>
        </w:tblPrEx>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536"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701"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93716D">
        <w:tblPrEx>
          <w:tblCellMar>
            <w:top w:w="0" w:type="dxa"/>
            <w:bottom w:w="0" w:type="dxa"/>
          </w:tblCellMar>
        </w:tblPrEx>
        <w:trPr>
          <w:trHeight w:val="29"/>
        </w:trPr>
        <w:tc>
          <w:tcPr>
            <w:tcW w:w="1560" w:type="dxa"/>
            <w:vMerge/>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536"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0C5871" w:rsidRPr="0059407F" w:rsidTr="0093716D">
        <w:tblPrEx>
          <w:tblCellMar>
            <w:top w:w="0" w:type="dxa"/>
            <w:bottom w:w="0" w:type="dxa"/>
          </w:tblCellMar>
        </w:tblPrEx>
        <w:trPr>
          <w:trHeight w:val="29"/>
        </w:trPr>
        <w:tc>
          <w:tcPr>
            <w:tcW w:w="1560" w:type="dxa"/>
          </w:tcPr>
          <w:p w:rsidR="000C5871" w:rsidRPr="0059407F" w:rsidRDefault="000C5871" w:rsidP="00F3560A">
            <w:pPr>
              <w:spacing w:line="211" w:lineRule="auto"/>
              <w:ind w:right="-65"/>
              <w:rPr>
                <w:b/>
                <w:sz w:val="18"/>
                <w:szCs w:val="18"/>
              </w:rPr>
            </w:pPr>
            <w:r>
              <w:rPr>
                <w:b/>
                <w:sz w:val="18"/>
                <w:szCs w:val="18"/>
              </w:rPr>
              <w:lastRenderedPageBreak/>
              <w:t>Окна и балко</w:t>
            </w:r>
            <w:r>
              <w:rPr>
                <w:b/>
                <w:sz w:val="18"/>
                <w:szCs w:val="18"/>
              </w:rPr>
              <w:t>н</w:t>
            </w:r>
            <w:r>
              <w:rPr>
                <w:b/>
                <w:sz w:val="18"/>
                <w:szCs w:val="18"/>
              </w:rPr>
              <w:t>ные двери из поливинилхл</w:t>
            </w:r>
            <w:r>
              <w:rPr>
                <w:b/>
                <w:sz w:val="18"/>
                <w:szCs w:val="18"/>
              </w:rPr>
              <w:t>о</w:t>
            </w:r>
            <w:r>
              <w:rPr>
                <w:b/>
                <w:sz w:val="18"/>
                <w:szCs w:val="18"/>
              </w:rPr>
              <w:t>ридного профиля</w:t>
            </w:r>
          </w:p>
        </w:tc>
        <w:tc>
          <w:tcPr>
            <w:tcW w:w="1701" w:type="dxa"/>
            <w:tcBorders>
              <w:top w:val="double" w:sz="6" w:space="0" w:color="auto"/>
              <w:bottom w:val="double" w:sz="6" w:space="0" w:color="auto"/>
            </w:tcBorders>
          </w:tcPr>
          <w:p w:rsidR="000C5871" w:rsidRPr="00A13A3E" w:rsidRDefault="000C5871" w:rsidP="00DC77DB">
            <w:pPr>
              <w:spacing w:line="180" w:lineRule="auto"/>
              <w:ind w:left="-17" w:right="-62"/>
              <w:rPr>
                <w:spacing w:val="-4"/>
                <w:sz w:val="18"/>
                <w:szCs w:val="18"/>
              </w:rPr>
            </w:pPr>
            <w:r w:rsidRPr="000C5871">
              <w:rPr>
                <w:spacing w:val="-4"/>
                <w:sz w:val="18"/>
                <w:szCs w:val="18"/>
              </w:rPr>
              <w:t>СТБ 1108-2017</w:t>
            </w:r>
          </w:p>
        </w:tc>
        <w:tc>
          <w:tcPr>
            <w:tcW w:w="4536" w:type="dxa"/>
            <w:tcBorders>
              <w:top w:val="double" w:sz="6" w:space="0" w:color="auto"/>
              <w:bottom w:val="double" w:sz="6" w:space="0" w:color="auto"/>
            </w:tcBorders>
          </w:tcPr>
          <w:p w:rsidR="000C5871" w:rsidRPr="0093716D" w:rsidRDefault="000C5871" w:rsidP="0093716D">
            <w:pPr>
              <w:spacing w:line="192" w:lineRule="auto"/>
              <w:ind w:right="-17"/>
              <w:jc w:val="both"/>
              <w:rPr>
                <w:sz w:val="18"/>
                <w:szCs w:val="18"/>
              </w:rPr>
            </w:pPr>
            <w:r w:rsidRPr="0093716D">
              <w:rPr>
                <w:sz w:val="18"/>
                <w:szCs w:val="18"/>
              </w:rPr>
              <w:t>Отбор образцов</w:t>
            </w:r>
          </w:p>
          <w:p w:rsidR="000C5871" w:rsidRPr="0093716D" w:rsidRDefault="000C5871" w:rsidP="0093716D">
            <w:pPr>
              <w:spacing w:line="192" w:lineRule="auto"/>
              <w:ind w:right="-17"/>
              <w:jc w:val="both"/>
              <w:rPr>
                <w:sz w:val="18"/>
                <w:szCs w:val="18"/>
              </w:rPr>
            </w:pPr>
            <w:r w:rsidRPr="0093716D">
              <w:rPr>
                <w:sz w:val="18"/>
                <w:szCs w:val="18"/>
              </w:rPr>
              <w:t>Соответствие размеров заготовок из ПВХ проф</w:t>
            </w:r>
            <w:r w:rsidRPr="0093716D">
              <w:rPr>
                <w:sz w:val="18"/>
                <w:szCs w:val="18"/>
              </w:rPr>
              <w:t>и</w:t>
            </w:r>
            <w:r w:rsidRPr="0093716D">
              <w:rPr>
                <w:sz w:val="18"/>
                <w:szCs w:val="18"/>
              </w:rPr>
              <w:t>ля и их количества, расположение отверстий требованиям ко</w:t>
            </w:r>
            <w:r w:rsidRPr="0093716D">
              <w:rPr>
                <w:sz w:val="18"/>
                <w:szCs w:val="18"/>
              </w:rPr>
              <w:t>н</w:t>
            </w:r>
            <w:r w:rsidRPr="0093716D">
              <w:rPr>
                <w:sz w:val="18"/>
                <w:szCs w:val="18"/>
              </w:rPr>
              <w:t>структорской документации</w:t>
            </w:r>
          </w:p>
          <w:p w:rsidR="000C5871" w:rsidRPr="0093716D" w:rsidRDefault="000C5871" w:rsidP="0093716D">
            <w:pPr>
              <w:spacing w:line="192" w:lineRule="auto"/>
              <w:ind w:right="-17"/>
              <w:jc w:val="both"/>
              <w:rPr>
                <w:sz w:val="18"/>
                <w:szCs w:val="18"/>
              </w:rPr>
            </w:pPr>
            <w:r w:rsidRPr="0093716D">
              <w:rPr>
                <w:sz w:val="18"/>
                <w:szCs w:val="18"/>
              </w:rPr>
              <w:t>Номинальные размеры блоков и их рамочных элеме</w:t>
            </w:r>
            <w:r w:rsidRPr="0093716D">
              <w:rPr>
                <w:sz w:val="18"/>
                <w:szCs w:val="18"/>
              </w:rPr>
              <w:t>н</w:t>
            </w:r>
            <w:r w:rsidRPr="0093716D">
              <w:rPr>
                <w:sz w:val="18"/>
                <w:szCs w:val="18"/>
              </w:rPr>
              <w:t>тов и предельные отклонения от них</w:t>
            </w:r>
          </w:p>
          <w:p w:rsidR="000C5871" w:rsidRPr="0093716D" w:rsidRDefault="000C5871" w:rsidP="0093716D">
            <w:pPr>
              <w:spacing w:line="192" w:lineRule="auto"/>
              <w:ind w:right="-17"/>
              <w:jc w:val="both"/>
              <w:rPr>
                <w:sz w:val="18"/>
                <w:szCs w:val="18"/>
              </w:rPr>
            </w:pPr>
            <w:r w:rsidRPr="0093716D">
              <w:rPr>
                <w:sz w:val="18"/>
                <w:szCs w:val="18"/>
              </w:rPr>
              <w:t>Разность длин диагоналей блоков</w:t>
            </w:r>
          </w:p>
          <w:p w:rsidR="000C5871" w:rsidRPr="0093716D" w:rsidRDefault="000C5871" w:rsidP="0093716D">
            <w:pPr>
              <w:spacing w:line="192" w:lineRule="auto"/>
              <w:ind w:right="-17"/>
              <w:jc w:val="both"/>
              <w:rPr>
                <w:sz w:val="18"/>
                <w:szCs w:val="18"/>
              </w:rPr>
            </w:pPr>
            <w:r w:rsidRPr="0093716D">
              <w:rPr>
                <w:sz w:val="18"/>
                <w:szCs w:val="18"/>
              </w:rPr>
              <w:t>Отклонение от прямолинейности по высоте и ширине кромок элементов изделий</w:t>
            </w:r>
          </w:p>
          <w:p w:rsidR="000C5871" w:rsidRPr="0093716D" w:rsidRDefault="000C5871" w:rsidP="0093716D">
            <w:pPr>
              <w:spacing w:line="192" w:lineRule="auto"/>
              <w:ind w:right="-17"/>
              <w:jc w:val="both"/>
              <w:rPr>
                <w:sz w:val="18"/>
                <w:szCs w:val="18"/>
              </w:rPr>
            </w:pPr>
            <w:r w:rsidRPr="0093716D">
              <w:rPr>
                <w:sz w:val="18"/>
                <w:szCs w:val="18"/>
              </w:rPr>
              <w:t>Отклонение от плоскостности изделий и их сб</w:t>
            </w:r>
            <w:r w:rsidRPr="0093716D">
              <w:rPr>
                <w:sz w:val="18"/>
                <w:szCs w:val="18"/>
              </w:rPr>
              <w:t>о</w:t>
            </w:r>
            <w:r w:rsidRPr="0093716D">
              <w:rPr>
                <w:sz w:val="18"/>
                <w:szCs w:val="18"/>
              </w:rPr>
              <w:t>рочных единиц</w:t>
            </w:r>
          </w:p>
          <w:p w:rsidR="000C5871" w:rsidRPr="0093716D" w:rsidRDefault="000C5871" w:rsidP="0093716D">
            <w:pPr>
              <w:spacing w:line="192" w:lineRule="auto"/>
              <w:ind w:right="-17"/>
              <w:jc w:val="both"/>
              <w:rPr>
                <w:sz w:val="18"/>
                <w:szCs w:val="18"/>
              </w:rPr>
            </w:pPr>
            <w:r w:rsidRPr="0093716D">
              <w:rPr>
                <w:sz w:val="18"/>
                <w:szCs w:val="18"/>
              </w:rPr>
              <w:t>Отклонение от плоскостности наружных повер</w:t>
            </w:r>
            <w:r w:rsidRPr="0093716D">
              <w:rPr>
                <w:sz w:val="18"/>
                <w:szCs w:val="18"/>
              </w:rPr>
              <w:t>х</w:t>
            </w:r>
            <w:r w:rsidRPr="0093716D">
              <w:rPr>
                <w:sz w:val="18"/>
                <w:szCs w:val="18"/>
              </w:rPr>
              <w:t>ностей смежных элементов</w:t>
            </w:r>
          </w:p>
          <w:p w:rsidR="000C5871" w:rsidRPr="0093716D" w:rsidRDefault="000C5871" w:rsidP="0093716D">
            <w:pPr>
              <w:spacing w:line="192" w:lineRule="auto"/>
              <w:ind w:right="-17"/>
              <w:jc w:val="both"/>
              <w:rPr>
                <w:sz w:val="18"/>
                <w:szCs w:val="18"/>
              </w:rPr>
            </w:pPr>
            <w:r w:rsidRPr="0093716D">
              <w:rPr>
                <w:sz w:val="18"/>
                <w:szCs w:val="18"/>
              </w:rPr>
              <w:t>Величина зазоров в угловых и Т-образных соединен</w:t>
            </w:r>
            <w:r w:rsidRPr="0093716D">
              <w:rPr>
                <w:sz w:val="18"/>
                <w:szCs w:val="18"/>
              </w:rPr>
              <w:t>и</w:t>
            </w:r>
            <w:r w:rsidRPr="0093716D">
              <w:rPr>
                <w:sz w:val="18"/>
                <w:szCs w:val="18"/>
              </w:rPr>
              <w:t>ях</w:t>
            </w:r>
          </w:p>
          <w:p w:rsidR="000C5871" w:rsidRPr="0093716D" w:rsidRDefault="000C5871" w:rsidP="0093716D">
            <w:pPr>
              <w:spacing w:line="192" w:lineRule="auto"/>
              <w:ind w:right="-17"/>
              <w:jc w:val="both"/>
              <w:rPr>
                <w:sz w:val="18"/>
                <w:szCs w:val="18"/>
              </w:rPr>
            </w:pPr>
            <w:r w:rsidRPr="0093716D">
              <w:rPr>
                <w:sz w:val="18"/>
                <w:szCs w:val="18"/>
              </w:rPr>
              <w:t>Функционирование оконных и дверных  приб</w:t>
            </w:r>
            <w:r w:rsidRPr="0093716D">
              <w:rPr>
                <w:sz w:val="18"/>
                <w:szCs w:val="18"/>
              </w:rPr>
              <w:t>о</w:t>
            </w:r>
            <w:r w:rsidRPr="0093716D">
              <w:rPr>
                <w:sz w:val="18"/>
                <w:szCs w:val="18"/>
              </w:rPr>
              <w:t>ров</w:t>
            </w:r>
          </w:p>
          <w:p w:rsidR="000C5871" w:rsidRPr="0093716D" w:rsidRDefault="000C5871" w:rsidP="0093716D">
            <w:pPr>
              <w:spacing w:line="192" w:lineRule="auto"/>
              <w:ind w:right="-17"/>
              <w:jc w:val="both"/>
              <w:rPr>
                <w:sz w:val="18"/>
                <w:szCs w:val="18"/>
              </w:rPr>
            </w:pPr>
            <w:r w:rsidRPr="0093716D">
              <w:rPr>
                <w:sz w:val="18"/>
                <w:szCs w:val="18"/>
              </w:rPr>
              <w:t>Провесы в сопряжениях смежных деталей, расположе</w:t>
            </w:r>
            <w:r w:rsidRPr="0093716D">
              <w:rPr>
                <w:sz w:val="18"/>
                <w:szCs w:val="18"/>
              </w:rPr>
              <w:t>н</w:t>
            </w:r>
            <w:r w:rsidRPr="0093716D">
              <w:rPr>
                <w:sz w:val="18"/>
                <w:szCs w:val="18"/>
              </w:rPr>
              <w:t>ных в одной плоскости</w:t>
            </w:r>
          </w:p>
          <w:p w:rsidR="0093716D" w:rsidRPr="0093716D" w:rsidRDefault="0093716D" w:rsidP="0093716D">
            <w:pPr>
              <w:spacing w:line="192" w:lineRule="auto"/>
              <w:ind w:right="-17"/>
              <w:jc w:val="both"/>
              <w:rPr>
                <w:sz w:val="18"/>
                <w:szCs w:val="18"/>
              </w:rPr>
            </w:pPr>
            <w:r w:rsidRPr="0093716D">
              <w:rPr>
                <w:sz w:val="18"/>
                <w:szCs w:val="18"/>
              </w:rPr>
              <w:t>Внешний вид и качество поверхностей</w:t>
            </w:r>
          </w:p>
          <w:p w:rsidR="000C5871" w:rsidRPr="0093716D" w:rsidRDefault="000C5871" w:rsidP="0093716D">
            <w:pPr>
              <w:spacing w:line="192" w:lineRule="auto"/>
              <w:ind w:right="-17"/>
              <w:jc w:val="both"/>
              <w:rPr>
                <w:sz w:val="18"/>
                <w:szCs w:val="18"/>
              </w:rPr>
            </w:pPr>
            <w:r w:rsidRPr="0093716D">
              <w:rPr>
                <w:sz w:val="18"/>
                <w:szCs w:val="18"/>
              </w:rPr>
              <w:t>Ко</w:t>
            </w:r>
            <w:r w:rsidRPr="0093716D">
              <w:rPr>
                <w:sz w:val="18"/>
                <w:szCs w:val="18"/>
              </w:rPr>
              <w:t>м</w:t>
            </w:r>
            <w:r w:rsidRPr="0093716D">
              <w:rPr>
                <w:sz w:val="18"/>
                <w:szCs w:val="18"/>
              </w:rPr>
              <w:t>плектность</w:t>
            </w:r>
          </w:p>
          <w:p w:rsidR="000C5871" w:rsidRPr="0093716D" w:rsidRDefault="000C5871" w:rsidP="0093716D">
            <w:pPr>
              <w:spacing w:line="192" w:lineRule="auto"/>
              <w:ind w:right="-17"/>
              <w:jc w:val="both"/>
              <w:rPr>
                <w:sz w:val="18"/>
                <w:szCs w:val="18"/>
              </w:rPr>
            </w:pPr>
            <w:r w:rsidRPr="0093716D">
              <w:rPr>
                <w:sz w:val="18"/>
                <w:szCs w:val="18"/>
              </w:rPr>
              <w:t>Маркировка</w:t>
            </w:r>
          </w:p>
          <w:p w:rsidR="000C5871" w:rsidRPr="0093716D" w:rsidRDefault="000C5871" w:rsidP="0093716D">
            <w:pPr>
              <w:spacing w:line="192" w:lineRule="auto"/>
              <w:ind w:right="-17"/>
              <w:jc w:val="both"/>
              <w:rPr>
                <w:sz w:val="18"/>
                <w:szCs w:val="18"/>
              </w:rPr>
            </w:pPr>
            <w:r w:rsidRPr="0093716D">
              <w:rPr>
                <w:sz w:val="18"/>
                <w:szCs w:val="18"/>
              </w:rPr>
              <w:t>Упаковка.</w:t>
            </w:r>
          </w:p>
        </w:tc>
        <w:tc>
          <w:tcPr>
            <w:tcW w:w="1701" w:type="dxa"/>
            <w:tcBorders>
              <w:top w:val="double" w:sz="6" w:space="0" w:color="auto"/>
              <w:bottom w:val="double" w:sz="6" w:space="0" w:color="auto"/>
            </w:tcBorders>
          </w:tcPr>
          <w:p w:rsidR="000C5871" w:rsidRPr="0093716D" w:rsidRDefault="000C5871" w:rsidP="0093716D">
            <w:pPr>
              <w:spacing w:line="192" w:lineRule="auto"/>
              <w:ind w:left="-17" w:right="-17"/>
              <w:rPr>
                <w:sz w:val="18"/>
                <w:szCs w:val="18"/>
              </w:rPr>
            </w:pPr>
            <w:r w:rsidRPr="0093716D">
              <w:rPr>
                <w:sz w:val="18"/>
                <w:szCs w:val="18"/>
              </w:rPr>
              <w:t>СТБ 1108-2017</w:t>
            </w:r>
          </w:p>
          <w:p w:rsidR="000C5871" w:rsidRPr="0093716D" w:rsidRDefault="000C5871" w:rsidP="0093716D">
            <w:pPr>
              <w:spacing w:line="192" w:lineRule="auto"/>
              <w:ind w:left="-17" w:right="-17"/>
              <w:rPr>
                <w:sz w:val="18"/>
                <w:szCs w:val="18"/>
              </w:rPr>
            </w:pPr>
            <w:r w:rsidRPr="0093716D">
              <w:rPr>
                <w:sz w:val="18"/>
                <w:szCs w:val="18"/>
              </w:rPr>
              <w:t>СТБ 939-2013</w:t>
            </w:r>
          </w:p>
          <w:p w:rsidR="0093716D" w:rsidRPr="0093716D" w:rsidRDefault="0093716D" w:rsidP="0093716D">
            <w:pPr>
              <w:ind w:left="-17" w:right="-17"/>
              <w:rPr>
                <w:sz w:val="18"/>
                <w:szCs w:val="18"/>
              </w:rPr>
            </w:pPr>
            <w:r w:rsidRPr="0093716D">
              <w:rPr>
                <w:sz w:val="18"/>
                <w:szCs w:val="18"/>
              </w:rPr>
              <w:t>ГОСТ 26433.0-85</w:t>
            </w:r>
          </w:p>
          <w:p w:rsidR="000C5871" w:rsidRPr="0093716D" w:rsidRDefault="000C5871" w:rsidP="0093716D">
            <w:pPr>
              <w:spacing w:line="192" w:lineRule="auto"/>
              <w:ind w:left="-17" w:right="-17"/>
              <w:rPr>
                <w:sz w:val="18"/>
                <w:szCs w:val="18"/>
              </w:rPr>
            </w:pPr>
            <w:r w:rsidRPr="0093716D">
              <w:rPr>
                <w:sz w:val="18"/>
                <w:szCs w:val="18"/>
              </w:rPr>
              <w:t>ГОСТ 26433.1-89</w:t>
            </w:r>
          </w:p>
          <w:p w:rsidR="000C5871" w:rsidRPr="0093716D" w:rsidRDefault="000C5871" w:rsidP="0093716D">
            <w:pPr>
              <w:spacing w:line="192" w:lineRule="auto"/>
              <w:ind w:left="-17" w:right="-17"/>
              <w:rPr>
                <w:sz w:val="18"/>
                <w:szCs w:val="18"/>
              </w:rPr>
            </w:pPr>
            <w:r w:rsidRPr="0093716D">
              <w:rPr>
                <w:sz w:val="18"/>
                <w:szCs w:val="18"/>
              </w:rPr>
              <w:t>СТБ 1264-2001</w:t>
            </w:r>
          </w:p>
          <w:p w:rsidR="000C5871" w:rsidRPr="0093716D" w:rsidRDefault="000C5871" w:rsidP="0093716D">
            <w:pPr>
              <w:spacing w:line="192" w:lineRule="auto"/>
              <w:ind w:left="-17" w:right="-17"/>
              <w:rPr>
                <w:sz w:val="18"/>
                <w:szCs w:val="18"/>
              </w:rPr>
            </w:pPr>
            <w:r w:rsidRPr="0093716D">
              <w:rPr>
                <w:sz w:val="18"/>
                <w:szCs w:val="18"/>
              </w:rPr>
              <w:t>СТБ 1457-2004</w:t>
            </w:r>
          </w:p>
        </w:tc>
      </w:tr>
      <w:tr w:rsidR="000C5871" w:rsidRPr="0059407F" w:rsidTr="0093716D">
        <w:tblPrEx>
          <w:tblCellMar>
            <w:top w:w="0" w:type="dxa"/>
            <w:bottom w:w="0" w:type="dxa"/>
          </w:tblCellMar>
        </w:tblPrEx>
        <w:trPr>
          <w:trHeight w:val="29"/>
        </w:trPr>
        <w:tc>
          <w:tcPr>
            <w:tcW w:w="1560" w:type="dxa"/>
          </w:tcPr>
          <w:p w:rsidR="000C5871" w:rsidRPr="0059407F" w:rsidRDefault="000C5871" w:rsidP="00A42B0C">
            <w:pPr>
              <w:spacing w:line="211" w:lineRule="auto"/>
              <w:ind w:right="-65"/>
              <w:rPr>
                <w:b/>
                <w:sz w:val="18"/>
                <w:szCs w:val="18"/>
              </w:rPr>
            </w:pPr>
            <w:r>
              <w:rPr>
                <w:b/>
                <w:sz w:val="18"/>
                <w:szCs w:val="18"/>
              </w:rPr>
              <w:t>Элементы осте</w:t>
            </w:r>
            <w:r>
              <w:rPr>
                <w:b/>
                <w:sz w:val="18"/>
                <w:szCs w:val="18"/>
              </w:rPr>
              <w:t>к</w:t>
            </w:r>
            <w:r>
              <w:rPr>
                <w:b/>
                <w:sz w:val="18"/>
                <w:szCs w:val="18"/>
              </w:rPr>
              <w:t>ления балконов и лоджий из пол</w:t>
            </w:r>
            <w:r>
              <w:rPr>
                <w:b/>
                <w:sz w:val="18"/>
                <w:szCs w:val="18"/>
              </w:rPr>
              <w:t>и</w:t>
            </w:r>
            <w:r>
              <w:rPr>
                <w:b/>
                <w:sz w:val="18"/>
                <w:szCs w:val="18"/>
              </w:rPr>
              <w:t>винилхл</w:t>
            </w:r>
            <w:r>
              <w:rPr>
                <w:b/>
                <w:sz w:val="18"/>
                <w:szCs w:val="18"/>
              </w:rPr>
              <w:t>о</w:t>
            </w:r>
            <w:r>
              <w:rPr>
                <w:b/>
                <w:sz w:val="18"/>
                <w:szCs w:val="18"/>
              </w:rPr>
              <w:t xml:space="preserve">ридных и алюминиевых профилей </w:t>
            </w:r>
          </w:p>
        </w:tc>
        <w:tc>
          <w:tcPr>
            <w:tcW w:w="1701" w:type="dxa"/>
            <w:tcBorders>
              <w:top w:val="double" w:sz="6" w:space="0" w:color="auto"/>
              <w:bottom w:val="double" w:sz="6" w:space="0" w:color="auto"/>
            </w:tcBorders>
          </w:tcPr>
          <w:p w:rsidR="000C5871" w:rsidRPr="00A13A3E" w:rsidRDefault="000C5871" w:rsidP="00DC77DB">
            <w:pPr>
              <w:spacing w:line="180" w:lineRule="auto"/>
              <w:ind w:left="-17" w:right="-62"/>
              <w:rPr>
                <w:spacing w:val="-4"/>
                <w:sz w:val="18"/>
                <w:szCs w:val="18"/>
              </w:rPr>
            </w:pPr>
            <w:r w:rsidRPr="0093716D">
              <w:rPr>
                <w:spacing w:val="-4"/>
                <w:sz w:val="18"/>
                <w:szCs w:val="18"/>
              </w:rPr>
              <w:t>СТБ 1912-2008</w:t>
            </w:r>
          </w:p>
        </w:tc>
        <w:tc>
          <w:tcPr>
            <w:tcW w:w="4536" w:type="dxa"/>
            <w:tcBorders>
              <w:top w:val="double" w:sz="6" w:space="0" w:color="auto"/>
              <w:bottom w:val="double" w:sz="6" w:space="0" w:color="auto"/>
            </w:tcBorders>
          </w:tcPr>
          <w:p w:rsidR="000C5871" w:rsidRPr="0093716D" w:rsidRDefault="000C5871" w:rsidP="000C5871">
            <w:pPr>
              <w:spacing w:line="60" w:lineRule="atLeast"/>
              <w:ind w:right="-17"/>
              <w:jc w:val="both"/>
              <w:rPr>
                <w:sz w:val="18"/>
                <w:szCs w:val="18"/>
              </w:rPr>
            </w:pPr>
            <w:r w:rsidRPr="0093716D">
              <w:rPr>
                <w:sz w:val="18"/>
                <w:szCs w:val="18"/>
              </w:rPr>
              <w:t>Отбор образцов</w:t>
            </w:r>
          </w:p>
          <w:p w:rsidR="000C5871" w:rsidRPr="0093716D" w:rsidRDefault="000C5871" w:rsidP="000C5871">
            <w:pPr>
              <w:spacing w:line="60" w:lineRule="atLeast"/>
              <w:ind w:right="-17"/>
              <w:jc w:val="both"/>
              <w:rPr>
                <w:sz w:val="18"/>
                <w:szCs w:val="18"/>
              </w:rPr>
            </w:pPr>
            <w:r w:rsidRPr="0093716D">
              <w:rPr>
                <w:sz w:val="18"/>
                <w:szCs w:val="18"/>
              </w:rPr>
              <w:t>Отклонение от номинальных размеров</w:t>
            </w:r>
          </w:p>
          <w:p w:rsidR="000C5871" w:rsidRPr="0093716D" w:rsidRDefault="000C5871" w:rsidP="000C5871">
            <w:pPr>
              <w:spacing w:line="60" w:lineRule="atLeast"/>
              <w:ind w:right="-17"/>
              <w:jc w:val="both"/>
              <w:rPr>
                <w:sz w:val="18"/>
                <w:szCs w:val="18"/>
              </w:rPr>
            </w:pPr>
            <w:r w:rsidRPr="0093716D">
              <w:rPr>
                <w:sz w:val="18"/>
                <w:szCs w:val="18"/>
              </w:rPr>
              <w:t>Отклонение от плоскостности, прямолинейности, пе</w:t>
            </w:r>
            <w:r w:rsidRPr="0093716D">
              <w:rPr>
                <w:sz w:val="18"/>
                <w:szCs w:val="18"/>
              </w:rPr>
              <w:t>р</w:t>
            </w:r>
            <w:r w:rsidRPr="0093716D">
              <w:rPr>
                <w:sz w:val="18"/>
                <w:szCs w:val="18"/>
              </w:rPr>
              <w:t xml:space="preserve">пендикулярности </w:t>
            </w:r>
          </w:p>
          <w:p w:rsidR="000C5871" w:rsidRPr="0093716D" w:rsidRDefault="000C5871" w:rsidP="000C5871">
            <w:pPr>
              <w:spacing w:line="60" w:lineRule="atLeast"/>
              <w:ind w:right="-17"/>
              <w:jc w:val="both"/>
              <w:rPr>
                <w:sz w:val="18"/>
                <w:szCs w:val="18"/>
              </w:rPr>
            </w:pPr>
            <w:r w:rsidRPr="0093716D">
              <w:rPr>
                <w:sz w:val="18"/>
                <w:szCs w:val="18"/>
              </w:rPr>
              <w:t>Наличие и высота провесов</w:t>
            </w:r>
          </w:p>
          <w:p w:rsidR="000C5871" w:rsidRPr="0093716D" w:rsidRDefault="000C5871" w:rsidP="000C5871">
            <w:pPr>
              <w:spacing w:line="60" w:lineRule="atLeast"/>
              <w:ind w:right="-17"/>
              <w:jc w:val="both"/>
              <w:rPr>
                <w:sz w:val="18"/>
                <w:szCs w:val="18"/>
              </w:rPr>
            </w:pPr>
            <w:r w:rsidRPr="0093716D">
              <w:rPr>
                <w:sz w:val="18"/>
                <w:szCs w:val="18"/>
              </w:rPr>
              <w:t>Внешний вид изделий</w:t>
            </w:r>
          </w:p>
          <w:p w:rsidR="000C5871" w:rsidRPr="0093716D" w:rsidRDefault="000C5871" w:rsidP="000C5871">
            <w:pPr>
              <w:spacing w:line="60" w:lineRule="atLeast"/>
              <w:ind w:right="-17"/>
              <w:jc w:val="both"/>
              <w:rPr>
                <w:sz w:val="18"/>
                <w:szCs w:val="18"/>
              </w:rPr>
            </w:pPr>
            <w:r w:rsidRPr="0093716D">
              <w:rPr>
                <w:sz w:val="18"/>
                <w:szCs w:val="18"/>
              </w:rPr>
              <w:t>Комплектность</w:t>
            </w:r>
          </w:p>
          <w:p w:rsidR="000C5871" w:rsidRPr="0093716D" w:rsidRDefault="000C5871" w:rsidP="000C5871">
            <w:pPr>
              <w:spacing w:line="60" w:lineRule="atLeast"/>
              <w:ind w:right="-17"/>
              <w:jc w:val="both"/>
              <w:rPr>
                <w:sz w:val="18"/>
                <w:szCs w:val="18"/>
              </w:rPr>
            </w:pPr>
            <w:r w:rsidRPr="0093716D">
              <w:rPr>
                <w:sz w:val="18"/>
                <w:szCs w:val="18"/>
              </w:rPr>
              <w:t>Маркировка</w:t>
            </w:r>
          </w:p>
          <w:p w:rsidR="000C5871" w:rsidRPr="0093716D" w:rsidRDefault="000C5871" w:rsidP="000C5871">
            <w:pPr>
              <w:spacing w:line="60" w:lineRule="atLeast"/>
              <w:ind w:right="-17"/>
              <w:jc w:val="both"/>
              <w:rPr>
                <w:sz w:val="18"/>
                <w:szCs w:val="18"/>
              </w:rPr>
            </w:pPr>
            <w:r w:rsidRPr="0093716D">
              <w:rPr>
                <w:sz w:val="18"/>
                <w:szCs w:val="18"/>
              </w:rPr>
              <w:t>Упаковка.</w:t>
            </w:r>
          </w:p>
        </w:tc>
        <w:tc>
          <w:tcPr>
            <w:tcW w:w="1701" w:type="dxa"/>
            <w:tcBorders>
              <w:top w:val="double" w:sz="6" w:space="0" w:color="auto"/>
              <w:bottom w:val="double" w:sz="6" w:space="0" w:color="auto"/>
            </w:tcBorders>
          </w:tcPr>
          <w:p w:rsidR="000C5871" w:rsidRPr="0093716D" w:rsidRDefault="000C5871" w:rsidP="000C5871">
            <w:pPr>
              <w:ind w:left="-17" w:right="-17"/>
              <w:rPr>
                <w:sz w:val="18"/>
                <w:szCs w:val="18"/>
              </w:rPr>
            </w:pPr>
            <w:r w:rsidRPr="0093716D">
              <w:rPr>
                <w:sz w:val="18"/>
                <w:szCs w:val="18"/>
              </w:rPr>
              <w:t>СТБ 1912-2008</w:t>
            </w:r>
          </w:p>
          <w:p w:rsidR="0093716D" w:rsidRPr="0093716D" w:rsidRDefault="0093716D" w:rsidP="0093716D">
            <w:pPr>
              <w:ind w:left="-17" w:right="-17"/>
              <w:rPr>
                <w:sz w:val="18"/>
                <w:szCs w:val="18"/>
              </w:rPr>
            </w:pPr>
            <w:r w:rsidRPr="0093716D">
              <w:rPr>
                <w:sz w:val="18"/>
                <w:szCs w:val="18"/>
              </w:rPr>
              <w:t>ГОСТ 26433.0-85</w:t>
            </w:r>
          </w:p>
          <w:p w:rsidR="000C5871" w:rsidRPr="0093716D" w:rsidRDefault="000C5871" w:rsidP="000C5871">
            <w:pPr>
              <w:ind w:left="-17" w:right="-17"/>
              <w:rPr>
                <w:sz w:val="18"/>
                <w:szCs w:val="18"/>
              </w:rPr>
            </w:pPr>
            <w:r w:rsidRPr="0093716D">
              <w:rPr>
                <w:sz w:val="18"/>
                <w:szCs w:val="18"/>
              </w:rPr>
              <w:t>ГОСТ 26433.1-89</w:t>
            </w:r>
          </w:p>
          <w:p w:rsidR="000C5871" w:rsidRPr="0093716D" w:rsidRDefault="000C5871" w:rsidP="000C5871">
            <w:pPr>
              <w:ind w:left="-17" w:right="-17"/>
              <w:rPr>
                <w:sz w:val="18"/>
                <w:szCs w:val="18"/>
              </w:rPr>
            </w:pPr>
            <w:r w:rsidRPr="0093716D">
              <w:rPr>
                <w:sz w:val="18"/>
                <w:szCs w:val="18"/>
              </w:rPr>
              <w:t>СТБ 1264-2001</w:t>
            </w:r>
          </w:p>
          <w:p w:rsidR="000C5871" w:rsidRPr="0093716D" w:rsidRDefault="000C5871" w:rsidP="000C5871">
            <w:pPr>
              <w:ind w:left="-17" w:right="-17"/>
              <w:rPr>
                <w:sz w:val="18"/>
                <w:szCs w:val="18"/>
              </w:rPr>
            </w:pPr>
            <w:r w:rsidRPr="0093716D">
              <w:rPr>
                <w:sz w:val="18"/>
                <w:szCs w:val="18"/>
              </w:rPr>
              <w:t>СТБ 939-2013</w:t>
            </w:r>
          </w:p>
          <w:p w:rsidR="000C5871" w:rsidRPr="0093716D" w:rsidRDefault="000C5871" w:rsidP="000C5871">
            <w:pPr>
              <w:ind w:left="-17" w:right="-17"/>
              <w:rPr>
                <w:sz w:val="18"/>
                <w:szCs w:val="18"/>
              </w:rPr>
            </w:pPr>
            <w:r w:rsidRPr="0093716D">
              <w:rPr>
                <w:sz w:val="18"/>
                <w:szCs w:val="18"/>
              </w:rPr>
              <w:t>СТБ 1108-2017</w:t>
            </w:r>
          </w:p>
          <w:p w:rsidR="000C5871" w:rsidRPr="0093716D" w:rsidRDefault="000C5871" w:rsidP="000C5871">
            <w:pPr>
              <w:ind w:left="-17" w:right="-17"/>
              <w:rPr>
                <w:sz w:val="18"/>
                <w:szCs w:val="18"/>
              </w:rPr>
            </w:pPr>
          </w:p>
        </w:tc>
      </w:tr>
      <w:tr w:rsidR="000C5871" w:rsidRPr="0059407F" w:rsidTr="0093716D">
        <w:tblPrEx>
          <w:tblCellMar>
            <w:top w:w="0" w:type="dxa"/>
            <w:bottom w:w="0" w:type="dxa"/>
          </w:tblCellMar>
        </w:tblPrEx>
        <w:trPr>
          <w:trHeight w:val="29"/>
        </w:trPr>
        <w:tc>
          <w:tcPr>
            <w:tcW w:w="1560" w:type="dxa"/>
          </w:tcPr>
          <w:p w:rsidR="000C5871" w:rsidRPr="0059407F" w:rsidRDefault="000C5871" w:rsidP="00A42B0C">
            <w:pPr>
              <w:spacing w:line="211" w:lineRule="auto"/>
              <w:ind w:right="-65"/>
              <w:rPr>
                <w:b/>
                <w:sz w:val="18"/>
                <w:szCs w:val="18"/>
              </w:rPr>
            </w:pPr>
            <w:r>
              <w:rPr>
                <w:b/>
                <w:sz w:val="18"/>
                <w:szCs w:val="18"/>
              </w:rPr>
              <w:t>Блоки дверные из поливинилхл</w:t>
            </w:r>
            <w:r>
              <w:rPr>
                <w:b/>
                <w:sz w:val="18"/>
                <w:szCs w:val="18"/>
              </w:rPr>
              <w:t>о</w:t>
            </w:r>
            <w:r>
              <w:rPr>
                <w:b/>
                <w:sz w:val="18"/>
                <w:szCs w:val="18"/>
              </w:rPr>
              <w:t>риднго и алюм</w:t>
            </w:r>
            <w:r>
              <w:rPr>
                <w:b/>
                <w:sz w:val="18"/>
                <w:szCs w:val="18"/>
              </w:rPr>
              <w:t>и</w:t>
            </w:r>
            <w:r>
              <w:rPr>
                <w:b/>
                <w:sz w:val="18"/>
                <w:szCs w:val="18"/>
              </w:rPr>
              <w:t>ниевого проф</w:t>
            </w:r>
            <w:r>
              <w:rPr>
                <w:b/>
                <w:sz w:val="18"/>
                <w:szCs w:val="18"/>
              </w:rPr>
              <w:t>и</w:t>
            </w:r>
            <w:r>
              <w:rPr>
                <w:b/>
                <w:sz w:val="18"/>
                <w:szCs w:val="18"/>
              </w:rPr>
              <w:t>ля</w:t>
            </w:r>
          </w:p>
        </w:tc>
        <w:tc>
          <w:tcPr>
            <w:tcW w:w="1701" w:type="dxa"/>
            <w:tcBorders>
              <w:top w:val="double" w:sz="6" w:space="0" w:color="auto"/>
              <w:bottom w:val="double" w:sz="6" w:space="0" w:color="auto"/>
            </w:tcBorders>
          </w:tcPr>
          <w:p w:rsidR="000C5871" w:rsidRPr="00A13A3E" w:rsidRDefault="000C5871" w:rsidP="00DC77DB">
            <w:pPr>
              <w:spacing w:line="180" w:lineRule="auto"/>
              <w:ind w:left="-17" w:right="-62"/>
              <w:rPr>
                <w:spacing w:val="-4"/>
                <w:sz w:val="18"/>
                <w:szCs w:val="18"/>
              </w:rPr>
            </w:pPr>
            <w:r w:rsidRPr="0093716D">
              <w:rPr>
                <w:spacing w:val="-4"/>
                <w:sz w:val="18"/>
                <w:szCs w:val="18"/>
              </w:rPr>
              <w:t>СТБ 2433-2015</w:t>
            </w:r>
          </w:p>
        </w:tc>
        <w:tc>
          <w:tcPr>
            <w:tcW w:w="4536" w:type="dxa"/>
            <w:tcBorders>
              <w:top w:val="double" w:sz="6" w:space="0" w:color="auto"/>
              <w:bottom w:val="double" w:sz="6" w:space="0" w:color="auto"/>
            </w:tcBorders>
          </w:tcPr>
          <w:p w:rsidR="000C5871" w:rsidRPr="0093716D" w:rsidRDefault="000C5871" w:rsidP="0093716D">
            <w:pPr>
              <w:ind w:left="-17" w:right="-17"/>
            </w:pPr>
            <w:r w:rsidRPr="0093716D">
              <w:t>Отбор образцов</w:t>
            </w:r>
          </w:p>
          <w:p w:rsidR="000C5871" w:rsidRPr="0093716D" w:rsidRDefault="000C5871" w:rsidP="0093716D">
            <w:pPr>
              <w:ind w:left="-17" w:right="-17"/>
            </w:pPr>
            <w:r w:rsidRPr="0093716D">
              <w:t>Внешний вид</w:t>
            </w:r>
            <w:r w:rsidRPr="0093716D">
              <w:rPr>
                <w:sz w:val="18"/>
                <w:szCs w:val="18"/>
              </w:rPr>
              <w:t xml:space="preserve"> </w:t>
            </w:r>
            <w:r w:rsidRPr="0093716D">
              <w:t>(наличие (отсутствие) дефектов)</w:t>
            </w:r>
          </w:p>
          <w:p w:rsidR="000C5871" w:rsidRPr="0093716D" w:rsidRDefault="000C5871" w:rsidP="0093716D">
            <w:pPr>
              <w:ind w:left="-17" w:right="-17"/>
            </w:pPr>
            <w:r w:rsidRPr="0093716D">
              <w:t xml:space="preserve">Геометрические параметры изделий и предельные отклонения от них </w:t>
            </w:r>
          </w:p>
          <w:p w:rsidR="000C5871" w:rsidRPr="0093716D" w:rsidRDefault="000C5871" w:rsidP="0093716D">
            <w:pPr>
              <w:ind w:left="-17" w:right="-17"/>
            </w:pPr>
            <w:r w:rsidRPr="0093716D">
              <w:t>Комплектность</w:t>
            </w:r>
          </w:p>
          <w:p w:rsidR="000C5871" w:rsidRPr="0093716D" w:rsidRDefault="000C5871" w:rsidP="0093716D">
            <w:pPr>
              <w:ind w:left="-17" w:right="-17"/>
            </w:pPr>
            <w:r w:rsidRPr="0093716D">
              <w:t>Маркировка</w:t>
            </w:r>
          </w:p>
          <w:p w:rsidR="000C5871" w:rsidRPr="0093716D" w:rsidRDefault="000C5871" w:rsidP="0093716D">
            <w:pPr>
              <w:ind w:left="-17" w:right="-17"/>
              <w:rPr>
                <w:sz w:val="18"/>
                <w:szCs w:val="18"/>
              </w:rPr>
            </w:pPr>
            <w:r w:rsidRPr="0093716D">
              <w:t xml:space="preserve">Упаковка </w:t>
            </w:r>
          </w:p>
        </w:tc>
        <w:tc>
          <w:tcPr>
            <w:tcW w:w="1701" w:type="dxa"/>
            <w:tcBorders>
              <w:top w:val="double" w:sz="6" w:space="0" w:color="auto"/>
              <w:bottom w:val="double" w:sz="6" w:space="0" w:color="auto"/>
            </w:tcBorders>
          </w:tcPr>
          <w:p w:rsidR="000C5871" w:rsidRPr="0093716D" w:rsidRDefault="000C5871" w:rsidP="0093716D">
            <w:pPr>
              <w:ind w:left="-17" w:right="-17"/>
            </w:pPr>
            <w:r w:rsidRPr="0093716D">
              <w:t xml:space="preserve">СТБ 2433-2015 </w:t>
            </w:r>
          </w:p>
          <w:p w:rsidR="000C5871" w:rsidRPr="0093716D" w:rsidRDefault="000C5871" w:rsidP="0093716D">
            <w:pPr>
              <w:ind w:left="-17" w:right="-17"/>
            </w:pPr>
            <w:r w:rsidRPr="0093716D">
              <w:t xml:space="preserve">СТБ 1457-2004 </w:t>
            </w:r>
          </w:p>
          <w:p w:rsidR="0093716D" w:rsidRPr="0093716D" w:rsidRDefault="0093716D" w:rsidP="0093716D">
            <w:pPr>
              <w:ind w:left="-17" w:right="-17"/>
              <w:rPr>
                <w:sz w:val="18"/>
                <w:szCs w:val="18"/>
              </w:rPr>
            </w:pPr>
            <w:r w:rsidRPr="0093716D">
              <w:rPr>
                <w:sz w:val="18"/>
                <w:szCs w:val="18"/>
              </w:rPr>
              <w:t>ГОСТ 26433.0-85</w:t>
            </w:r>
          </w:p>
          <w:p w:rsidR="000C5871" w:rsidRPr="0093716D" w:rsidRDefault="000C5871" w:rsidP="0093716D">
            <w:pPr>
              <w:ind w:left="-17" w:right="-17"/>
            </w:pPr>
            <w:r w:rsidRPr="0093716D">
              <w:t>ГОСТ 26433.1-89</w:t>
            </w:r>
          </w:p>
          <w:p w:rsidR="000C5871" w:rsidRPr="0059407F" w:rsidRDefault="000C5871" w:rsidP="0093716D">
            <w:pPr>
              <w:ind w:left="-17" w:right="-17"/>
              <w:rPr>
                <w:sz w:val="18"/>
                <w:szCs w:val="18"/>
              </w:rPr>
            </w:pPr>
          </w:p>
        </w:tc>
      </w:tr>
      <w:tr w:rsidR="0093716D" w:rsidRPr="0059407F" w:rsidTr="0093716D">
        <w:tblPrEx>
          <w:tblCellMar>
            <w:top w:w="0" w:type="dxa"/>
            <w:bottom w:w="0" w:type="dxa"/>
          </w:tblCellMar>
        </w:tblPrEx>
        <w:trPr>
          <w:trHeight w:val="29"/>
        </w:trPr>
        <w:tc>
          <w:tcPr>
            <w:tcW w:w="1560" w:type="dxa"/>
          </w:tcPr>
          <w:p w:rsidR="0093716D" w:rsidRPr="0059407F" w:rsidRDefault="0093716D" w:rsidP="00F3560A">
            <w:pPr>
              <w:spacing w:line="211" w:lineRule="auto"/>
              <w:ind w:right="-65"/>
              <w:rPr>
                <w:b/>
                <w:sz w:val="18"/>
                <w:szCs w:val="18"/>
              </w:rPr>
            </w:pPr>
            <w:r>
              <w:rPr>
                <w:b/>
                <w:sz w:val="18"/>
                <w:szCs w:val="18"/>
              </w:rPr>
              <w:lastRenderedPageBreak/>
              <w:t>Окна и балко</w:t>
            </w:r>
            <w:r>
              <w:rPr>
                <w:b/>
                <w:sz w:val="18"/>
                <w:szCs w:val="18"/>
              </w:rPr>
              <w:t>н</w:t>
            </w:r>
            <w:r>
              <w:rPr>
                <w:b/>
                <w:sz w:val="18"/>
                <w:szCs w:val="18"/>
              </w:rPr>
              <w:t>ные двери из алюминиевого профиля</w:t>
            </w:r>
          </w:p>
        </w:tc>
        <w:tc>
          <w:tcPr>
            <w:tcW w:w="1701" w:type="dxa"/>
            <w:tcBorders>
              <w:top w:val="double" w:sz="6" w:space="0" w:color="auto"/>
              <w:bottom w:val="double" w:sz="6" w:space="0" w:color="auto"/>
            </w:tcBorders>
          </w:tcPr>
          <w:p w:rsidR="0093716D" w:rsidRPr="0065432A" w:rsidRDefault="0093716D" w:rsidP="00DC77DB">
            <w:pPr>
              <w:spacing w:line="180" w:lineRule="auto"/>
              <w:ind w:left="-17" w:right="-62"/>
              <w:rPr>
                <w:spacing w:val="-4"/>
                <w:sz w:val="18"/>
                <w:szCs w:val="18"/>
              </w:rPr>
            </w:pPr>
            <w:r w:rsidRPr="0065432A">
              <w:rPr>
                <w:spacing w:val="-4"/>
                <w:sz w:val="18"/>
                <w:szCs w:val="18"/>
              </w:rPr>
              <w:t>СТБ 939-2013</w:t>
            </w:r>
          </w:p>
        </w:tc>
        <w:tc>
          <w:tcPr>
            <w:tcW w:w="4536" w:type="dxa"/>
            <w:tcBorders>
              <w:top w:val="double" w:sz="6" w:space="0" w:color="auto"/>
              <w:bottom w:val="double" w:sz="6" w:space="0" w:color="auto"/>
            </w:tcBorders>
          </w:tcPr>
          <w:p w:rsidR="0093716D" w:rsidRPr="00EA4F9B" w:rsidRDefault="0093716D" w:rsidP="001C49DF">
            <w:pPr>
              <w:pStyle w:val="Style3"/>
              <w:widowControl/>
              <w:spacing w:line="194" w:lineRule="exact"/>
              <w:rPr>
                <w:rStyle w:val="FontStyle28"/>
              </w:rPr>
            </w:pPr>
            <w:r w:rsidRPr="00EA4F9B">
              <w:rPr>
                <w:rStyle w:val="FontStyle28"/>
              </w:rPr>
              <w:t>Отбор образцов</w:t>
            </w:r>
          </w:p>
          <w:p w:rsidR="0093716D" w:rsidRPr="00EA4F9B" w:rsidRDefault="0093716D" w:rsidP="001C49DF">
            <w:pPr>
              <w:pStyle w:val="Style3"/>
              <w:widowControl/>
              <w:spacing w:line="194" w:lineRule="exact"/>
              <w:rPr>
                <w:rStyle w:val="FontStyle28"/>
              </w:rPr>
            </w:pPr>
            <w:r w:rsidRPr="00EA4F9B">
              <w:rPr>
                <w:rStyle w:val="FontStyle28"/>
              </w:rPr>
              <w:t>Внешний вид и качество отделки;</w:t>
            </w:r>
          </w:p>
          <w:p w:rsidR="0093716D" w:rsidRPr="00EA4F9B" w:rsidRDefault="0093716D" w:rsidP="001C49DF">
            <w:pPr>
              <w:pStyle w:val="Style3"/>
              <w:widowControl/>
              <w:spacing w:line="194" w:lineRule="exact"/>
              <w:rPr>
                <w:rStyle w:val="FontStyle28"/>
              </w:rPr>
            </w:pPr>
            <w:r w:rsidRPr="00EA4F9B">
              <w:rPr>
                <w:rStyle w:val="FontStyle28"/>
              </w:rPr>
              <w:t>отклонения от номинальных размеров;</w:t>
            </w:r>
          </w:p>
          <w:p w:rsidR="0093716D" w:rsidRPr="00EA4F9B" w:rsidRDefault="0093716D" w:rsidP="001C49DF">
            <w:pPr>
              <w:pStyle w:val="Style3"/>
              <w:widowControl/>
              <w:spacing w:line="194" w:lineRule="exact"/>
              <w:rPr>
                <w:rStyle w:val="FontStyle28"/>
              </w:rPr>
            </w:pPr>
            <w:r w:rsidRPr="00EA4F9B">
              <w:rPr>
                <w:rStyle w:val="FontStyle28"/>
              </w:rPr>
              <w:t>отклонения от плоскостности и прямолинейн</w:t>
            </w:r>
            <w:r w:rsidRPr="00EA4F9B">
              <w:rPr>
                <w:rStyle w:val="FontStyle28"/>
              </w:rPr>
              <w:t>о</w:t>
            </w:r>
            <w:r w:rsidRPr="00EA4F9B">
              <w:rPr>
                <w:rStyle w:val="FontStyle28"/>
              </w:rPr>
              <w:t>сти;</w:t>
            </w:r>
          </w:p>
          <w:p w:rsidR="0093716D" w:rsidRPr="00EA4F9B" w:rsidRDefault="0093716D" w:rsidP="001C49DF">
            <w:pPr>
              <w:pStyle w:val="Style3"/>
              <w:widowControl/>
              <w:spacing w:line="194" w:lineRule="exact"/>
              <w:rPr>
                <w:rStyle w:val="FontStyle28"/>
              </w:rPr>
            </w:pPr>
            <w:r w:rsidRPr="00EA4F9B">
              <w:rPr>
                <w:rStyle w:val="FontStyle28"/>
              </w:rPr>
              <w:t>разность длин диагоналей элементов;</w:t>
            </w:r>
          </w:p>
          <w:p w:rsidR="0093716D" w:rsidRPr="00EA4F9B" w:rsidRDefault="0093716D" w:rsidP="001C49DF">
            <w:pPr>
              <w:pStyle w:val="Style3"/>
              <w:widowControl/>
              <w:spacing w:line="194" w:lineRule="exact"/>
              <w:rPr>
                <w:rStyle w:val="FontStyle28"/>
              </w:rPr>
            </w:pPr>
            <w:r w:rsidRPr="00EA4F9B">
              <w:rPr>
                <w:rStyle w:val="FontStyle28"/>
              </w:rPr>
              <w:t>зазоры в угловых и Т-образных соединениях;</w:t>
            </w:r>
          </w:p>
          <w:p w:rsidR="0093716D" w:rsidRPr="00EA4F9B" w:rsidRDefault="0093716D" w:rsidP="001C49DF">
            <w:pPr>
              <w:pStyle w:val="Style3"/>
              <w:widowControl/>
              <w:spacing w:line="194" w:lineRule="exact"/>
              <w:rPr>
                <w:rStyle w:val="FontStyle28"/>
              </w:rPr>
            </w:pPr>
            <w:r w:rsidRPr="00EA4F9B">
              <w:rPr>
                <w:rStyle w:val="FontStyle28"/>
              </w:rPr>
              <w:t>функционирование оконных и дверных приб</w:t>
            </w:r>
            <w:r w:rsidRPr="00EA4F9B">
              <w:rPr>
                <w:rStyle w:val="FontStyle28"/>
              </w:rPr>
              <w:t>о</w:t>
            </w:r>
            <w:r w:rsidRPr="00EA4F9B">
              <w:rPr>
                <w:rStyle w:val="FontStyle28"/>
              </w:rPr>
              <w:t xml:space="preserve">ров; </w:t>
            </w:r>
          </w:p>
          <w:p w:rsidR="0093716D" w:rsidRPr="00EA4F9B" w:rsidRDefault="0093716D" w:rsidP="001C49DF">
            <w:pPr>
              <w:pStyle w:val="Style3"/>
              <w:widowControl/>
              <w:spacing w:line="194" w:lineRule="exact"/>
              <w:rPr>
                <w:rStyle w:val="FontStyle28"/>
              </w:rPr>
            </w:pPr>
            <w:r w:rsidRPr="00EA4F9B">
              <w:rPr>
                <w:rStyle w:val="FontStyle28"/>
              </w:rPr>
              <w:t>наличие пороков, и дефектов обработки древ</w:t>
            </w:r>
            <w:r w:rsidRPr="00EA4F9B">
              <w:rPr>
                <w:rStyle w:val="FontStyle28"/>
              </w:rPr>
              <w:t>е</w:t>
            </w:r>
            <w:r w:rsidRPr="00EA4F9B">
              <w:rPr>
                <w:rStyle w:val="FontStyle28"/>
              </w:rPr>
              <w:t xml:space="preserve">сины; </w:t>
            </w:r>
          </w:p>
          <w:p w:rsidR="0093716D" w:rsidRPr="00EA4F9B" w:rsidRDefault="0093716D" w:rsidP="001C49DF">
            <w:pPr>
              <w:pStyle w:val="Style3"/>
              <w:widowControl/>
              <w:spacing w:line="194" w:lineRule="exact"/>
              <w:rPr>
                <w:rStyle w:val="FontStyle28"/>
              </w:rPr>
            </w:pPr>
            <w:r w:rsidRPr="00EA4F9B">
              <w:rPr>
                <w:rStyle w:val="FontStyle28"/>
              </w:rPr>
              <w:t xml:space="preserve">прочность угловых соединений; </w:t>
            </w:r>
          </w:p>
          <w:p w:rsidR="0065432A" w:rsidRPr="0065432A" w:rsidRDefault="0065432A" w:rsidP="0065432A">
            <w:pPr>
              <w:ind w:left="-17" w:right="-17"/>
              <w:rPr>
                <w:rStyle w:val="FontStyle28"/>
              </w:rPr>
            </w:pPr>
            <w:r w:rsidRPr="0065432A">
              <w:rPr>
                <w:rStyle w:val="FontStyle28"/>
              </w:rPr>
              <w:t>Комплектность</w:t>
            </w:r>
          </w:p>
          <w:p w:rsidR="0065432A" w:rsidRPr="0065432A" w:rsidRDefault="0065432A" w:rsidP="0065432A">
            <w:pPr>
              <w:ind w:left="-17" w:right="-17"/>
              <w:rPr>
                <w:rStyle w:val="FontStyle28"/>
              </w:rPr>
            </w:pPr>
            <w:r w:rsidRPr="0065432A">
              <w:rPr>
                <w:rStyle w:val="FontStyle28"/>
              </w:rPr>
              <w:t>Маркировка</w:t>
            </w:r>
          </w:p>
          <w:p w:rsidR="0093716D" w:rsidRPr="00EA4F9B" w:rsidRDefault="0065432A" w:rsidP="0065432A">
            <w:pPr>
              <w:pStyle w:val="Style3"/>
              <w:widowControl/>
              <w:spacing w:line="194" w:lineRule="exact"/>
              <w:rPr>
                <w:rStyle w:val="FontStyle28"/>
              </w:rPr>
            </w:pPr>
            <w:r w:rsidRPr="0065432A">
              <w:rPr>
                <w:rStyle w:val="FontStyle28"/>
              </w:rPr>
              <w:t xml:space="preserve">Упаковка </w:t>
            </w:r>
          </w:p>
        </w:tc>
        <w:tc>
          <w:tcPr>
            <w:tcW w:w="1701" w:type="dxa"/>
            <w:tcBorders>
              <w:top w:val="double" w:sz="6" w:space="0" w:color="auto"/>
              <w:bottom w:val="double" w:sz="6" w:space="0" w:color="auto"/>
            </w:tcBorders>
          </w:tcPr>
          <w:p w:rsidR="0093716D" w:rsidRPr="00EA4F9B" w:rsidRDefault="0093716D" w:rsidP="001C49DF">
            <w:pPr>
              <w:pStyle w:val="Style5"/>
              <w:widowControl/>
              <w:spacing w:line="194" w:lineRule="exact"/>
              <w:ind w:left="36" w:hanging="36"/>
              <w:rPr>
                <w:rStyle w:val="FontStyle46"/>
              </w:rPr>
            </w:pPr>
            <w:r w:rsidRPr="00EA4F9B">
              <w:rPr>
                <w:rStyle w:val="FontStyle46"/>
              </w:rPr>
              <w:t xml:space="preserve">СТБ 939-2013 </w:t>
            </w:r>
          </w:p>
          <w:p w:rsidR="0093716D" w:rsidRPr="00EA4F9B" w:rsidRDefault="0093716D" w:rsidP="001C49DF">
            <w:pPr>
              <w:pStyle w:val="Style5"/>
              <w:widowControl/>
              <w:spacing w:line="194" w:lineRule="exact"/>
              <w:ind w:left="36" w:hanging="36"/>
              <w:rPr>
                <w:rStyle w:val="FontStyle46"/>
              </w:rPr>
            </w:pPr>
            <w:r w:rsidRPr="00EA4F9B">
              <w:rPr>
                <w:rStyle w:val="FontStyle46"/>
              </w:rPr>
              <w:t xml:space="preserve">ГОСТ 26433.0-85 </w:t>
            </w:r>
          </w:p>
          <w:p w:rsidR="0093716D" w:rsidRPr="00EA4F9B" w:rsidRDefault="0093716D" w:rsidP="001C49DF">
            <w:pPr>
              <w:pStyle w:val="Style5"/>
              <w:widowControl/>
              <w:spacing w:line="194" w:lineRule="exact"/>
              <w:ind w:left="36" w:hanging="36"/>
              <w:rPr>
                <w:rStyle w:val="FontStyle46"/>
              </w:rPr>
            </w:pPr>
            <w:r w:rsidRPr="00EA4F9B">
              <w:rPr>
                <w:rStyle w:val="FontStyle46"/>
              </w:rPr>
              <w:t>ГОСТ 26433.1-89</w:t>
            </w:r>
          </w:p>
          <w:p w:rsidR="0093716D" w:rsidRPr="00EA4F9B" w:rsidRDefault="0093716D" w:rsidP="0065432A">
            <w:pPr>
              <w:pStyle w:val="Style5"/>
              <w:widowControl/>
              <w:spacing w:line="194" w:lineRule="exact"/>
              <w:ind w:left="36" w:hanging="36"/>
              <w:rPr>
                <w:rStyle w:val="FontStyle46"/>
              </w:rPr>
            </w:pPr>
          </w:p>
        </w:tc>
      </w:tr>
      <w:tr w:rsidR="0093716D" w:rsidRPr="0059407F" w:rsidTr="0093716D">
        <w:tblPrEx>
          <w:tblCellMar>
            <w:top w:w="0" w:type="dxa"/>
            <w:bottom w:w="0" w:type="dxa"/>
          </w:tblCellMar>
        </w:tblPrEx>
        <w:trPr>
          <w:trHeight w:val="29"/>
        </w:trPr>
        <w:tc>
          <w:tcPr>
            <w:tcW w:w="1560" w:type="dxa"/>
            <w:tcBorders>
              <w:bottom w:val="double" w:sz="6" w:space="0" w:color="auto"/>
            </w:tcBorders>
          </w:tcPr>
          <w:p w:rsidR="0093716D" w:rsidRPr="0059407F" w:rsidRDefault="0093716D" w:rsidP="00F3560A">
            <w:pPr>
              <w:spacing w:line="211" w:lineRule="auto"/>
              <w:ind w:right="-65"/>
              <w:rPr>
                <w:b/>
                <w:sz w:val="18"/>
                <w:szCs w:val="18"/>
              </w:rPr>
            </w:pPr>
            <w:r>
              <w:rPr>
                <w:b/>
                <w:sz w:val="18"/>
                <w:szCs w:val="18"/>
              </w:rPr>
              <w:t>Витрины и ви</w:t>
            </w:r>
            <w:r>
              <w:rPr>
                <w:b/>
                <w:sz w:val="18"/>
                <w:szCs w:val="18"/>
              </w:rPr>
              <w:t>т</w:t>
            </w:r>
            <w:r>
              <w:rPr>
                <w:b/>
                <w:sz w:val="18"/>
                <w:szCs w:val="18"/>
              </w:rPr>
              <w:t>ражи из алюм</w:t>
            </w:r>
            <w:r>
              <w:rPr>
                <w:b/>
                <w:sz w:val="18"/>
                <w:szCs w:val="18"/>
              </w:rPr>
              <w:t>и</w:t>
            </w:r>
            <w:r>
              <w:rPr>
                <w:b/>
                <w:sz w:val="18"/>
                <w:szCs w:val="18"/>
              </w:rPr>
              <w:t>ниевого профиля</w:t>
            </w:r>
          </w:p>
        </w:tc>
        <w:tc>
          <w:tcPr>
            <w:tcW w:w="1701" w:type="dxa"/>
            <w:tcBorders>
              <w:top w:val="double" w:sz="6" w:space="0" w:color="auto"/>
              <w:bottom w:val="double" w:sz="6" w:space="0" w:color="auto"/>
            </w:tcBorders>
          </w:tcPr>
          <w:p w:rsidR="0093716D" w:rsidRPr="0065432A" w:rsidRDefault="0093716D" w:rsidP="00DC77DB">
            <w:pPr>
              <w:spacing w:line="180" w:lineRule="auto"/>
              <w:ind w:left="-17" w:right="-62"/>
              <w:rPr>
                <w:spacing w:val="-4"/>
                <w:sz w:val="18"/>
                <w:szCs w:val="18"/>
              </w:rPr>
            </w:pPr>
            <w:r w:rsidRPr="0065432A">
              <w:rPr>
                <w:spacing w:val="-4"/>
                <w:sz w:val="18"/>
                <w:szCs w:val="18"/>
              </w:rPr>
              <w:t>СТБ 1609-2020</w:t>
            </w:r>
          </w:p>
        </w:tc>
        <w:tc>
          <w:tcPr>
            <w:tcW w:w="4536" w:type="dxa"/>
            <w:tcBorders>
              <w:top w:val="double" w:sz="6" w:space="0" w:color="auto"/>
              <w:bottom w:val="double" w:sz="6" w:space="0" w:color="auto"/>
            </w:tcBorders>
          </w:tcPr>
          <w:p w:rsidR="0093716D" w:rsidRPr="0065432A" w:rsidRDefault="0093716D" w:rsidP="0065432A">
            <w:pPr>
              <w:pStyle w:val="Style3"/>
              <w:widowControl/>
              <w:spacing w:line="194" w:lineRule="exact"/>
              <w:rPr>
                <w:rStyle w:val="FontStyle28"/>
              </w:rPr>
            </w:pPr>
            <w:r w:rsidRPr="0065432A">
              <w:rPr>
                <w:rStyle w:val="FontStyle28"/>
              </w:rPr>
              <w:t>Отбор образцов</w:t>
            </w:r>
          </w:p>
          <w:p w:rsidR="0093716D" w:rsidRPr="0065432A" w:rsidRDefault="0093716D" w:rsidP="0065432A">
            <w:pPr>
              <w:pStyle w:val="Style3"/>
              <w:widowControl/>
              <w:spacing w:line="194" w:lineRule="exact"/>
              <w:rPr>
                <w:rStyle w:val="FontStyle28"/>
              </w:rPr>
            </w:pPr>
            <w:r w:rsidRPr="0065432A">
              <w:rPr>
                <w:rStyle w:val="FontStyle28"/>
              </w:rPr>
              <w:t>соответствия размеров изделий рабочим чертежам;</w:t>
            </w:r>
          </w:p>
          <w:p w:rsidR="0093716D" w:rsidRPr="0065432A" w:rsidRDefault="0093716D" w:rsidP="0065432A">
            <w:pPr>
              <w:pStyle w:val="Style3"/>
              <w:widowControl/>
              <w:spacing w:line="194" w:lineRule="exact"/>
              <w:rPr>
                <w:rStyle w:val="FontStyle28"/>
              </w:rPr>
            </w:pPr>
            <w:r w:rsidRPr="0065432A">
              <w:rPr>
                <w:rStyle w:val="FontStyle28"/>
              </w:rPr>
              <w:t>отклонения от геометрических параметров;</w:t>
            </w:r>
          </w:p>
          <w:p w:rsidR="0093716D" w:rsidRPr="0065432A" w:rsidRDefault="0093716D" w:rsidP="0065432A">
            <w:pPr>
              <w:pStyle w:val="Style3"/>
              <w:widowControl/>
              <w:spacing w:line="194" w:lineRule="exact"/>
              <w:rPr>
                <w:rStyle w:val="FontStyle28"/>
              </w:rPr>
            </w:pPr>
            <w:r w:rsidRPr="0065432A">
              <w:rPr>
                <w:rStyle w:val="FontStyle28"/>
              </w:rPr>
              <w:t>наличия и правильности установки опорных и фикс</w:t>
            </w:r>
            <w:r w:rsidRPr="0065432A">
              <w:rPr>
                <w:rStyle w:val="FontStyle28"/>
              </w:rPr>
              <w:t>и</w:t>
            </w:r>
            <w:r w:rsidRPr="0065432A">
              <w:rPr>
                <w:rStyle w:val="FontStyle28"/>
              </w:rPr>
              <w:t>рующих прокладок;</w:t>
            </w:r>
          </w:p>
          <w:p w:rsidR="0065432A" w:rsidRPr="0065432A" w:rsidRDefault="0065432A" w:rsidP="0065432A">
            <w:pPr>
              <w:pStyle w:val="Style3"/>
              <w:widowControl/>
              <w:spacing w:line="194" w:lineRule="exact"/>
              <w:rPr>
                <w:rStyle w:val="FontStyle28"/>
              </w:rPr>
            </w:pPr>
            <w:r w:rsidRPr="0065432A">
              <w:rPr>
                <w:rStyle w:val="FontStyle28"/>
              </w:rPr>
              <w:t>качество соединений</w:t>
            </w:r>
          </w:p>
          <w:p w:rsidR="0065432A" w:rsidRPr="0065432A" w:rsidRDefault="0065432A" w:rsidP="0065432A">
            <w:pPr>
              <w:pStyle w:val="Style3"/>
              <w:widowControl/>
              <w:spacing w:line="194" w:lineRule="exact"/>
              <w:rPr>
                <w:rStyle w:val="FontStyle28"/>
              </w:rPr>
            </w:pPr>
            <w:r w:rsidRPr="0065432A">
              <w:rPr>
                <w:rStyle w:val="FontStyle28"/>
              </w:rPr>
              <w:t>качество поверхности конструкций</w:t>
            </w:r>
          </w:p>
          <w:p w:rsidR="0093716D" w:rsidRPr="0065432A" w:rsidRDefault="0093716D" w:rsidP="0065432A">
            <w:pPr>
              <w:pStyle w:val="Style3"/>
              <w:widowControl/>
              <w:spacing w:line="194" w:lineRule="exact"/>
              <w:rPr>
                <w:rStyle w:val="FontStyle28"/>
              </w:rPr>
            </w:pPr>
            <w:r w:rsidRPr="0065432A">
              <w:rPr>
                <w:rStyle w:val="FontStyle28"/>
              </w:rPr>
              <w:t>комплектности;</w:t>
            </w:r>
          </w:p>
          <w:p w:rsidR="0093716D" w:rsidRPr="0065432A" w:rsidRDefault="0093716D" w:rsidP="0065432A">
            <w:pPr>
              <w:pStyle w:val="Style3"/>
              <w:widowControl/>
              <w:spacing w:line="194" w:lineRule="exact"/>
              <w:rPr>
                <w:rStyle w:val="FontStyle28"/>
              </w:rPr>
            </w:pPr>
            <w:r w:rsidRPr="0065432A">
              <w:rPr>
                <w:rStyle w:val="FontStyle28"/>
              </w:rPr>
              <w:t>маркировки;</w:t>
            </w:r>
          </w:p>
          <w:p w:rsidR="0093716D" w:rsidRPr="00EA4F9B" w:rsidRDefault="0093716D" w:rsidP="0065432A">
            <w:pPr>
              <w:pStyle w:val="Style3"/>
              <w:widowControl/>
              <w:spacing w:line="194" w:lineRule="exact"/>
              <w:rPr>
                <w:rStyle w:val="FontStyle28"/>
              </w:rPr>
            </w:pPr>
            <w:r w:rsidRPr="0065432A">
              <w:rPr>
                <w:rStyle w:val="FontStyle28"/>
              </w:rPr>
              <w:t>упаковки.</w:t>
            </w:r>
          </w:p>
        </w:tc>
        <w:tc>
          <w:tcPr>
            <w:tcW w:w="1701" w:type="dxa"/>
            <w:tcBorders>
              <w:top w:val="double" w:sz="6" w:space="0" w:color="auto"/>
              <w:bottom w:val="double" w:sz="6" w:space="0" w:color="auto"/>
            </w:tcBorders>
          </w:tcPr>
          <w:p w:rsidR="0093716D" w:rsidRPr="0065432A" w:rsidRDefault="0093716D" w:rsidP="0065432A">
            <w:pPr>
              <w:pStyle w:val="Style3"/>
              <w:widowControl/>
              <w:spacing w:line="194" w:lineRule="exact"/>
              <w:rPr>
                <w:rStyle w:val="FontStyle28"/>
              </w:rPr>
            </w:pPr>
            <w:r w:rsidRPr="0065432A">
              <w:rPr>
                <w:rStyle w:val="FontStyle28"/>
              </w:rPr>
              <w:t>СТБ 1609-2020</w:t>
            </w:r>
          </w:p>
          <w:p w:rsidR="0093716D" w:rsidRPr="0065432A" w:rsidRDefault="0093716D" w:rsidP="0065432A">
            <w:pPr>
              <w:pStyle w:val="Style3"/>
              <w:widowControl/>
              <w:spacing w:line="194" w:lineRule="exact"/>
              <w:rPr>
                <w:rStyle w:val="FontStyle28"/>
              </w:rPr>
            </w:pPr>
            <w:r w:rsidRPr="0065432A">
              <w:rPr>
                <w:rStyle w:val="FontStyle28"/>
              </w:rPr>
              <w:t>ГОСТ 26433.0-85</w:t>
            </w:r>
          </w:p>
          <w:p w:rsidR="0093716D" w:rsidRPr="00EA4F9B" w:rsidRDefault="0093716D" w:rsidP="0065432A">
            <w:pPr>
              <w:pStyle w:val="Style3"/>
              <w:widowControl/>
              <w:spacing w:line="194" w:lineRule="exact"/>
              <w:rPr>
                <w:rStyle w:val="FontStyle46"/>
              </w:rPr>
            </w:pPr>
            <w:r w:rsidRPr="0065432A">
              <w:rPr>
                <w:rStyle w:val="FontStyle28"/>
              </w:rPr>
              <w:t>ГОСТ 26433.1-89</w:t>
            </w:r>
          </w:p>
          <w:p w:rsidR="0093716D" w:rsidRPr="00EA4F9B" w:rsidRDefault="0093716D" w:rsidP="0065432A">
            <w:pPr>
              <w:pStyle w:val="Style5"/>
              <w:widowControl/>
              <w:spacing w:line="194" w:lineRule="exact"/>
              <w:ind w:left="36" w:hanging="36"/>
              <w:rPr>
                <w:rStyle w:val="FontStyle46"/>
              </w:rPr>
            </w:pPr>
          </w:p>
        </w:tc>
      </w:tr>
    </w:tbl>
    <w:p w:rsidR="00B857B6" w:rsidRPr="00D801E8" w:rsidRDefault="00B857B6" w:rsidP="00E573FC"/>
    <w:sectPr w:rsidR="00B857B6" w:rsidRPr="00D801E8" w:rsidSect="00A42B0C">
      <w:headerReference w:type="even" r:id="rId7"/>
      <w:headerReference w:type="default" r:id="rId8"/>
      <w:footerReference w:type="default" r:id="rId9"/>
      <w:pgSz w:w="11906" w:h="16838"/>
      <w:pgMar w:top="3856" w:right="992" w:bottom="1843" w:left="1304" w:header="720" w:footer="35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6D5" w:rsidRDefault="005046D5">
      <w:r>
        <w:separator/>
      </w:r>
    </w:p>
  </w:endnote>
  <w:endnote w:type="continuationSeparator" w:id="0">
    <w:p w:rsidR="005046D5" w:rsidRDefault="0050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32A" w:rsidRDefault="0065432A" w:rsidP="004233F0">
    <w:pPr>
      <w:ind w:firstLine="426"/>
      <w:jc w:val="both"/>
      <w:rPr>
        <w:sz w:val="16"/>
        <w:szCs w:val="16"/>
      </w:rPr>
    </w:pPr>
    <w:r>
      <w:rPr>
        <w:sz w:val="16"/>
        <w:szCs w:val="16"/>
      </w:rPr>
      <w:t>Руководитель организации</w:t>
    </w:r>
  </w:p>
  <w:p w:rsidR="0065432A" w:rsidRPr="009A303A" w:rsidRDefault="0065432A"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5432A" w:rsidRPr="009A303A" w:rsidRDefault="0065432A" w:rsidP="004233F0">
    <w:pPr>
      <w:ind w:firstLine="426"/>
      <w:jc w:val="both"/>
      <w:rPr>
        <w:sz w:val="16"/>
        <w:szCs w:val="16"/>
      </w:rPr>
    </w:pPr>
    <w:r w:rsidRPr="009A303A">
      <w:rPr>
        <w:sz w:val="16"/>
        <w:szCs w:val="16"/>
      </w:rPr>
      <w:t>производственного контроля</w:t>
    </w:r>
  </w:p>
  <w:p w:rsidR="0065432A" w:rsidRPr="00BA20DF" w:rsidRDefault="0065432A"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rsidR="0065432A" w:rsidRDefault="0065432A"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5432A" w:rsidRPr="00BE64FC" w:rsidRDefault="0065432A"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6D5" w:rsidRDefault="005046D5">
      <w:r>
        <w:separator/>
      </w:r>
    </w:p>
  </w:footnote>
  <w:footnote w:type="continuationSeparator" w:id="0">
    <w:p w:rsidR="005046D5" w:rsidRDefault="005046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32A" w:rsidRDefault="0065432A"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65432A" w:rsidRDefault="0065432A"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32A" w:rsidRDefault="0065432A" w:rsidP="001E5318">
    <w:pPr>
      <w:ind w:right="360"/>
      <w:rPr>
        <w:sz w:val="24"/>
      </w:rPr>
    </w:pPr>
  </w:p>
  <w:p w:rsidR="0065432A" w:rsidRDefault="0065432A" w:rsidP="001E5318">
    <w:pPr>
      <w:ind w:right="360"/>
      <w:rPr>
        <w:sz w:val="24"/>
      </w:rPr>
    </w:pPr>
  </w:p>
  <w:p w:rsidR="0065432A" w:rsidRPr="006C46EB" w:rsidRDefault="0065432A"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rsidR="0065432A" w:rsidRPr="00A42B0C" w:rsidRDefault="0065432A"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A42B0C">
      <w:rPr>
        <w:sz w:val="28"/>
        <w:szCs w:val="28"/>
        <w:u w:val="single"/>
      </w:rPr>
      <w:t>24949925000.2371-2022</w:t>
    </w:r>
    <w:r w:rsidRPr="00A42B0C">
      <w:rPr>
        <w:sz w:val="28"/>
        <w:u w:val="single"/>
      </w:rPr>
      <w:t xml:space="preserve">                          </w:t>
    </w:r>
  </w:p>
  <w:p w:rsidR="0065432A" w:rsidRPr="00A42B0C" w:rsidRDefault="0065432A" w:rsidP="00C06D89">
    <w:pPr>
      <w:rPr>
        <w:sz w:val="2"/>
      </w:rPr>
    </w:pPr>
    <w:r w:rsidRPr="00A42B0C">
      <w:rPr>
        <w:sz w:val="28"/>
      </w:rPr>
      <w:tab/>
    </w:r>
    <w:r w:rsidRPr="00A42B0C">
      <w:rPr>
        <w:sz w:val="28"/>
      </w:rPr>
      <w:tab/>
    </w:r>
    <w:r w:rsidRPr="00A42B0C">
      <w:rPr>
        <w:sz w:val="28"/>
      </w:rPr>
      <w:tab/>
    </w:r>
    <w:r w:rsidRPr="00A42B0C">
      <w:rPr>
        <w:sz w:val="28"/>
      </w:rPr>
      <w:tab/>
    </w:r>
    <w:r w:rsidRPr="00A42B0C">
      <w:rPr>
        <w:sz w:val="28"/>
      </w:rPr>
      <w:tab/>
    </w:r>
    <w:r w:rsidRPr="00A42B0C">
      <w:rPr>
        <w:sz w:val="28"/>
      </w:rPr>
      <w:tab/>
    </w:r>
    <w:r w:rsidRPr="00A42B0C">
      <w:rPr>
        <w:sz w:val="28"/>
      </w:rPr>
      <w:tab/>
    </w:r>
    <w:r w:rsidRPr="00A42B0C">
      <w:rPr>
        <w:sz w:val="4"/>
      </w:rPr>
      <w:t xml:space="preserve">  </w:t>
    </w:r>
  </w:p>
  <w:p w:rsidR="0065432A" w:rsidRPr="00A42B0C" w:rsidRDefault="0065432A" w:rsidP="00C06D89">
    <w:pPr>
      <w:rPr>
        <w:sz w:val="28"/>
        <w:u w:val="single"/>
      </w:rPr>
    </w:pPr>
    <w:r w:rsidRPr="00A42B0C">
      <w:rPr>
        <w:sz w:val="28"/>
      </w:rPr>
      <w:tab/>
    </w:r>
    <w:r w:rsidRPr="00A42B0C">
      <w:rPr>
        <w:sz w:val="28"/>
      </w:rPr>
      <w:tab/>
    </w:r>
    <w:r w:rsidRPr="00A42B0C">
      <w:rPr>
        <w:sz w:val="28"/>
      </w:rPr>
      <w:tab/>
    </w:r>
    <w:r w:rsidRPr="00A42B0C">
      <w:rPr>
        <w:sz w:val="28"/>
      </w:rPr>
      <w:tab/>
    </w:r>
    <w:r w:rsidRPr="00A42B0C">
      <w:rPr>
        <w:sz w:val="28"/>
      </w:rPr>
      <w:tab/>
    </w:r>
    <w:r w:rsidRPr="00A42B0C">
      <w:rPr>
        <w:sz w:val="28"/>
      </w:rPr>
      <w:tab/>
    </w:r>
    <w:r w:rsidRPr="00A42B0C">
      <w:rPr>
        <w:sz w:val="18"/>
        <w:szCs w:val="18"/>
      </w:rPr>
      <w:t xml:space="preserve">от </w:t>
    </w:r>
    <w:r w:rsidRPr="00A42B0C">
      <w:rPr>
        <w:sz w:val="24"/>
        <w:szCs w:val="24"/>
      </w:rPr>
      <w:t>«</w:t>
    </w:r>
    <w:r w:rsidRPr="00A42B0C">
      <w:rPr>
        <w:sz w:val="24"/>
        <w:szCs w:val="24"/>
        <w:u w:val="single"/>
      </w:rPr>
      <w:t xml:space="preserve"> 12</w:t>
    </w:r>
    <w:r w:rsidRPr="00A42B0C">
      <w:rPr>
        <w:sz w:val="28"/>
        <w:u w:val="single"/>
      </w:rPr>
      <w:t xml:space="preserve"> </w:t>
    </w:r>
    <w:r w:rsidRPr="00A42B0C">
      <w:rPr>
        <w:sz w:val="24"/>
        <w:szCs w:val="24"/>
      </w:rPr>
      <w:t>»</w:t>
    </w:r>
    <w:r w:rsidRPr="00A42B0C">
      <w:rPr>
        <w:sz w:val="28"/>
        <w:u w:val="single"/>
      </w:rPr>
      <w:t xml:space="preserve"> декабря  </w:t>
    </w:r>
    <w:r w:rsidRPr="00A42B0C">
      <w:rPr>
        <w:sz w:val="18"/>
        <w:szCs w:val="18"/>
      </w:rPr>
      <w:t>20</w:t>
    </w:r>
    <w:r w:rsidRPr="00A42B0C">
      <w:rPr>
        <w:sz w:val="28"/>
        <w:szCs w:val="28"/>
        <w:u w:val="single"/>
      </w:rPr>
      <w:t xml:space="preserve"> 22 </w:t>
    </w:r>
    <w:r w:rsidRPr="00A42B0C">
      <w:rPr>
        <w:sz w:val="18"/>
        <w:szCs w:val="18"/>
      </w:rPr>
      <w:t>г., листов всего</w:t>
    </w:r>
    <w:r w:rsidRPr="00A42B0C">
      <w:rPr>
        <w:sz w:val="28"/>
        <w:u w:val="single"/>
      </w:rPr>
      <w:t xml:space="preserve">  </w:t>
    </w:r>
    <w:r w:rsidRPr="00A42B0C">
      <w:rPr>
        <w:rStyle w:val="ab"/>
        <w:sz w:val="28"/>
        <w:szCs w:val="28"/>
        <w:u w:val="single"/>
      </w:rPr>
      <w:fldChar w:fldCharType="begin"/>
    </w:r>
    <w:r w:rsidRPr="00A42B0C">
      <w:rPr>
        <w:rStyle w:val="ab"/>
        <w:sz w:val="28"/>
        <w:szCs w:val="28"/>
        <w:u w:val="single"/>
      </w:rPr>
      <w:instrText xml:space="preserve"> NUMPAGES </w:instrText>
    </w:r>
    <w:r w:rsidRPr="00A42B0C">
      <w:rPr>
        <w:rStyle w:val="ab"/>
        <w:sz w:val="28"/>
        <w:szCs w:val="28"/>
        <w:u w:val="single"/>
      </w:rPr>
      <w:fldChar w:fldCharType="separate"/>
    </w:r>
    <w:r w:rsidR="00554D70">
      <w:rPr>
        <w:rStyle w:val="ab"/>
        <w:noProof/>
        <w:sz w:val="28"/>
        <w:szCs w:val="28"/>
        <w:u w:val="single"/>
      </w:rPr>
      <w:t>3</w:t>
    </w:r>
    <w:r w:rsidRPr="00A42B0C">
      <w:rPr>
        <w:rStyle w:val="ab"/>
        <w:sz w:val="28"/>
        <w:szCs w:val="28"/>
        <w:u w:val="single"/>
      </w:rPr>
      <w:fldChar w:fldCharType="end"/>
    </w:r>
    <w:r w:rsidRPr="00A42B0C">
      <w:rPr>
        <w:sz w:val="28"/>
        <w:u w:val="single"/>
      </w:rPr>
      <w:t xml:space="preserve"> </w:t>
    </w:r>
    <w:r w:rsidRPr="00A42B0C">
      <w:rPr>
        <w:sz w:val="18"/>
        <w:szCs w:val="18"/>
      </w:rPr>
      <w:t xml:space="preserve">, лист </w:t>
    </w:r>
    <w:r w:rsidRPr="00A42B0C">
      <w:rPr>
        <w:sz w:val="18"/>
        <w:szCs w:val="18"/>
        <w:u w:val="single"/>
      </w:rPr>
      <w:t>№</w:t>
    </w:r>
    <w:r w:rsidRPr="00A42B0C">
      <w:rPr>
        <w:rStyle w:val="ab"/>
        <w:sz w:val="28"/>
        <w:szCs w:val="28"/>
        <w:u w:val="single"/>
      </w:rPr>
      <w:fldChar w:fldCharType="begin"/>
    </w:r>
    <w:r w:rsidRPr="00A42B0C">
      <w:rPr>
        <w:rStyle w:val="ab"/>
        <w:sz w:val="28"/>
        <w:szCs w:val="28"/>
        <w:u w:val="single"/>
      </w:rPr>
      <w:instrText xml:space="preserve"> PAGE </w:instrText>
    </w:r>
    <w:r w:rsidRPr="00A42B0C">
      <w:rPr>
        <w:rStyle w:val="ab"/>
        <w:sz w:val="28"/>
        <w:szCs w:val="28"/>
        <w:u w:val="single"/>
      </w:rPr>
      <w:fldChar w:fldCharType="separate"/>
    </w:r>
    <w:r w:rsidR="00554D70">
      <w:rPr>
        <w:rStyle w:val="ab"/>
        <w:noProof/>
        <w:sz w:val="28"/>
        <w:szCs w:val="28"/>
        <w:u w:val="single"/>
      </w:rPr>
      <w:t>1</w:t>
    </w:r>
    <w:r w:rsidRPr="00A42B0C">
      <w:rPr>
        <w:rStyle w:val="ab"/>
        <w:sz w:val="28"/>
        <w:szCs w:val="28"/>
        <w:u w:val="single"/>
      </w:rPr>
      <w:fldChar w:fldCharType="end"/>
    </w:r>
    <w:r w:rsidRPr="00A42B0C">
      <w:rPr>
        <w:sz w:val="28"/>
        <w:u w:val="single"/>
      </w:rPr>
      <w:t xml:space="preserve">  </w:t>
    </w:r>
  </w:p>
  <w:p w:rsidR="0065432A" w:rsidRPr="00A42B0C" w:rsidRDefault="0065432A" w:rsidP="00C06D89">
    <w:pPr>
      <w:rPr>
        <w:sz w:val="22"/>
      </w:rPr>
    </w:pPr>
  </w:p>
  <w:p w:rsidR="0065432A" w:rsidRPr="00A42B0C" w:rsidRDefault="0065432A" w:rsidP="00A27EC3">
    <w:pPr>
      <w:jc w:val="center"/>
      <w:rPr>
        <w:sz w:val="8"/>
        <w:szCs w:val="8"/>
      </w:rPr>
    </w:pPr>
    <w:r w:rsidRPr="00A42B0C">
      <w:rPr>
        <w:sz w:val="32"/>
        <w:szCs w:val="32"/>
      </w:rPr>
      <w:t>ОБЛАСТЬ ТЕХНИЧЕСКОЙ КОМПЕТЕНТНОСТИ</w:t>
    </w:r>
  </w:p>
  <w:p w:rsidR="0065432A" w:rsidRPr="00A42B0C" w:rsidRDefault="00554D70" w:rsidP="00A27EC3">
    <w:pPr>
      <w:tabs>
        <w:tab w:val="left" w:pos="5625"/>
      </w:tabs>
      <w:jc w:val="center"/>
      <w:rPr>
        <w:sz w:val="32"/>
        <w:szCs w:val="32"/>
      </w:rPr>
    </w:pPr>
    <w:r w:rsidRPr="00A42B0C">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22E0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5432A" w:rsidRPr="00A42B0C">
      <w:rPr>
        <w:sz w:val="32"/>
        <w:szCs w:val="32"/>
      </w:rPr>
      <w:t>системы производственного контроля</w:t>
    </w:r>
  </w:p>
  <w:p w:rsidR="0065432A" w:rsidRPr="00E25503" w:rsidRDefault="0065432A" w:rsidP="00FC2891">
    <w:pPr>
      <w:jc w:val="center"/>
      <w:rPr>
        <w:sz w:val="32"/>
        <w:szCs w:val="32"/>
      </w:rPr>
    </w:pPr>
    <w:r w:rsidRPr="00A42B0C">
      <w:rPr>
        <w:sz w:val="32"/>
        <w:szCs w:val="32"/>
      </w:rPr>
      <w:t>Общества с ограниченной ответственностью «Арт-билдинг»</w:t>
    </w:r>
  </w:p>
  <w:p w:rsidR="0065432A" w:rsidRDefault="00554D7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D497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5432A">
      <w:rPr>
        <w:sz w:val="12"/>
        <w:szCs w:val="12"/>
      </w:rPr>
      <w:t xml:space="preserve">наименование </w:t>
    </w:r>
    <w:r w:rsidR="0065432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536"/>
      <w:gridCol w:w="1701"/>
    </w:tblGrid>
    <w:tr w:rsidR="0065432A" w:rsidRPr="004E2B6E" w:rsidTr="0093716D">
      <w:trPr>
        <w:trHeight w:val="534"/>
      </w:trPr>
      <w:tc>
        <w:tcPr>
          <w:tcW w:w="1560" w:type="dxa"/>
          <w:shd w:val="clear" w:color="auto" w:fill="auto"/>
        </w:tcPr>
        <w:p w:rsidR="0065432A" w:rsidRPr="00974FBF" w:rsidRDefault="0065432A"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5432A" w:rsidRPr="00974FBF" w:rsidRDefault="0065432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536" w:type="dxa"/>
          <w:shd w:val="clear" w:color="auto" w:fill="auto"/>
        </w:tcPr>
        <w:p w:rsidR="0065432A" w:rsidRPr="001C49DF" w:rsidRDefault="0065432A" w:rsidP="00E55B85">
          <w:pPr>
            <w:pStyle w:val="a4"/>
            <w:ind w:left="-17" w:right="-17"/>
            <w:jc w:val="center"/>
            <w:rPr>
              <w:sz w:val="13"/>
              <w:szCs w:val="13"/>
              <w:lang w:val="ru-RU" w:eastAsia="ru-RU"/>
            </w:rPr>
          </w:pPr>
          <w:r w:rsidRPr="001C49DF">
            <w:rPr>
              <w:sz w:val="13"/>
              <w:szCs w:val="13"/>
              <w:lang w:val="ru-RU" w:eastAsia="ru-RU"/>
            </w:rPr>
            <w:t>Наименование испытаний  и (или) определяемых параметров строительных процессов</w:t>
          </w:r>
        </w:p>
      </w:tc>
      <w:tc>
        <w:tcPr>
          <w:tcW w:w="1701" w:type="dxa"/>
          <w:shd w:val="clear" w:color="auto" w:fill="auto"/>
        </w:tcPr>
        <w:p w:rsidR="0065432A" w:rsidRPr="004E2B6E" w:rsidRDefault="0065432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65432A" w:rsidRDefault="0065432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5871"/>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49DF"/>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6D5"/>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4D70"/>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32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16D"/>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0FFD"/>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77EBEAE-0714-4F1B-8090-101189BD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Style3">
    <w:name w:val="Style3"/>
    <w:basedOn w:val="a"/>
    <w:rsid w:val="000C5871"/>
    <w:pPr>
      <w:widowControl w:val="0"/>
      <w:autoSpaceDE w:val="0"/>
      <w:autoSpaceDN w:val="0"/>
      <w:adjustRightInd w:val="0"/>
      <w:spacing w:line="230" w:lineRule="exact"/>
    </w:pPr>
    <w:rPr>
      <w:sz w:val="24"/>
      <w:szCs w:val="24"/>
    </w:rPr>
  </w:style>
  <w:style w:type="character" w:customStyle="1" w:styleId="FontStyle28">
    <w:name w:val="Font Style28"/>
    <w:rsid w:val="000C5871"/>
    <w:rPr>
      <w:rFonts w:ascii="Times New Roman" w:hAnsi="Times New Roman" w:cs="Times New Roman"/>
      <w:sz w:val="18"/>
      <w:szCs w:val="18"/>
    </w:rPr>
  </w:style>
  <w:style w:type="paragraph" w:customStyle="1" w:styleId="Style5">
    <w:name w:val="Style5"/>
    <w:basedOn w:val="a"/>
    <w:rsid w:val="0093716D"/>
    <w:pPr>
      <w:widowControl w:val="0"/>
      <w:autoSpaceDE w:val="0"/>
      <w:autoSpaceDN w:val="0"/>
      <w:adjustRightInd w:val="0"/>
      <w:spacing w:line="230" w:lineRule="exact"/>
    </w:pPr>
    <w:rPr>
      <w:sz w:val="24"/>
      <w:szCs w:val="24"/>
    </w:rPr>
  </w:style>
  <w:style w:type="character" w:customStyle="1" w:styleId="FontStyle46">
    <w:name w:val="Font Style46"/>
    <w:rsid w:val="009371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2022-12-12T06:58:00Z</cp:lastPrinted>
  <dcterms:created xsi:type="dcterms:W3CDTF">2026-06-08T15:13:00Z</dcterms:created>
  <dcterms:modified xsi:type="dcterms:W3CDTF">2026-06-08T15:13:00Z</dcterms:modified>
</cp:coreProperties>
</file>