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CF2260">
        <w:tblPrEx>
          <w:tblCellMar>
            <w:top w:w="0" w:type="dxa"/>
            <w:bottom w:w="0" w:type="dxa"/>
          </w:tblCellMar>
        </w:tblPrEx>
        <w:trPr>
          <w:trHeight w:val="42"/>
        </w:trPr>
        <w:tc>
          <w:tcPr>
            <w:tcW w:w="1560" w:type="dxa"/>
            <w:vMerge/>
            <w:tcBorders>
              <w:left w:val="single" w:sz="6" w:space="0" w:color="auto"/>
              <w:bottom w:val="double" w:sz="6" w:space="0" w:color="auto"/>
              <w:right w:val="single" w:sz="6" w:space="0" w:color="auto"/>
            </w:tcBorders>
          </w:tcPr>
          <w:p w:rsidR="00F3560A" w:rsidRPr="0059407F" w:rsidRDefault="00F3560A" w:rsidP="00F3560A">
            <w:pPr>
              <w:spacing w:line="211" w:lineRule="auto"/>
              <w:rPr>
                <w:b/>
                <w:sz w:val="22"/>
                <w:szCs w:val="22"/>
              </w:rPr>
            </w:pPr>
          </w:p>
        </w:tc>
        <w:tc>
          <w:tcPr>
            <w:tcW w:w="1701" w:type="dxa"/>
            <w:tcBorders>
              <w:top w:val="double" w:sz="6" w:space="0" w:color="auto"/>
              <w:left w:val="single" w:sz="6" w:space="0" w:color="auto"/>
              <w:bottom w:val="double" w:sz="6" w:space="0" w:color="auto"/>
              <w:right w:val="single" w:sz="6" w:space="0" w:color="auto"/>
            </w:tcBorders>
          </w:tcPr>
          <w:p w:rsidR="00FE1A44" w:rsidRDefault="00FE1A44" w:rsidP="00F3560A">
            <w:pPr>
              <w:ind w:left="-17" w:right="-17"/>
              <w:rPr>
                <w:spacing w:val="-2"/>
                <w:sz w:val="18"/>
                <w:szCs w:val="18"/>
              </w:rPr>
            </w:pPr>
            <w:r w:rsidRPr="00FE1A44">
              <w:rPr>
                <w:spacing w:val="-2"/>
                <w:sz w:val="18"/>
                <w:szCs w:val="18"/>
              </w:rPr>
              <w:t xml:space="preserve">СП 4.03.01-2020 </w:t>
            </w:r>
          </w:p>
          <w:p w:rsidR="00FE1A44" w:rsidRPr="0059407F" w:rsidRDefault="00FE1A44" w:rsidP="000A5B14">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2069-2010</w:t>
            </w: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7D48" w:rsidRDefault="00B87D48">
      <w:r>
        <w:separator/>
      </w:r>
    </w:p>
  </w:endnote>
  <w:endnote w:type="continuationSeparator" w:id="0">
    <w:p w:rsidR="00B87D48" w:rsidRDefault="00B8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A4F22">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7D48" w:rsidRDefault="00B87D48">
      <w:r>
        <w:separator/>
      </w:r>
    </w:p>
  </w:footnote>
  <w:footnote w:type="continuationSeparator" w:id="0">
    <w:p w:rsidR="00B87D48" w:rsidRDefault="00B8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9104DA">
      <w:rPr>
        <w:sz w:val="28"/>
        <w:szCs w:val="28"/>
        <w:u w:val="single"/>
      </w:rPr>
      <w:t>2225</w:t>
    </w:r>
    <w:r w:rsidR="00BC72FA" w:rsidRPr="00CA4F22">
      <w:rPr>
        <w:sz w:val="28"/>
        <w:szCs w:val="28"/>
        <w:u w:val="single"/>
      </w:rPr>
      <w:t>-202</w:t>
    </w:r>
    <w:r w:rsidR="00CA4F22" w:rsidRPr="00CA4F22">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C115A4" w:rsidRPr="00CA4F22">
      <w:rPr>
        <w:sz w:val="28"/>
        <w:u w:val="single"/>
      </w:rPr>
      <w:t>2</w:t>
    </w:r>
    <w:r w:rsidR="00916BD4">
      <w:rPr>
        <w:sz w:val="28"/>
        <w:u w:val="single"/>
      </w:rPr>
      <w:t>4</w:t>
    </w:r>
    <w:r w:rsidRPr="00CA4F22">
      <w:rPr>
        <w:sz w:val="28"/>
        <w:u w:val="single"/>
      </w:rPr>
      <w:t xml:space="preserve"> </w:t>
    </w:r>
    <w:r w:rsidRPr="00CA4F22">
      <w:rPr>
        <w:sz w:val="24"/>
        <w:szCs w:val="24"/>
      </w:rPr>
      <w:t>»</w:t>
    </w:r>
    <w:r w:rsidRPr="00CA4F22">
      <w:rPr>
        <w:sz w:val="28"/>
        <w:u w:val="single"/>
      </w:rPr>
      <w:t xml:space="preserve"> </w:t>
    </w:r>
    <w:r w:rsidR="00CA4F22" w:rsidRPr="00CA4F22">
      <w:rPr>
        <w:sz w:val="28"/>
        <w:u w:val="single"/>
      </w:rPr>
      <w:t>февраля</w:t>
    </w:r>
    <w:r w:rsidRPr="00CA4F22">
      <w:rPr>
        <w:sz w:val="28"/>
        <w:u w:val="single"/>
      </w:rPr>
      <w:t xml:space="preserve">  </w:t>
    </w:r>
    <w:r w:rsidRPr="00CA4F22">
      <w:rPr>
        <w:sz w:val="18"/>
        <w:szCs w:val="18"/>
      </w:rPr>
      <w:t>20</w:t>
    </w:r>
    <w:r w:rsidRPr="00CA4F22">
      <w:rPr>
        <w:sz w:val="28"/>
        <w:szCs w:val="28"/>
        <w:u w:val="single"/>
      </w:rPr>
      <w:t xml:space="preserve"> </w:t>
    </w:r>
    <w:r w:rsidR="00BC72FA">
      <w:rPr>
        <w:sz w:val="28"/>
        <w:szCs w:val="28"/>
        <w:u w:val="single"/>
      </w:rPr>
      <w:t>2</w:t>
    </w:r>
    <w:r w:rsidR="00CA4F22">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16E30">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16E3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F47A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78C5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CA4F22">
      <w:rPr>
        <w:sz w:val="32"/>
        <w:szCs w:val="32"/>
      </w:rPr>
      <w:t>ООО «</w:t>
    </w:r>
    <w:r w:rsidR="00590904">
      <w:rPr>
        <w:sz w:val="32"/>
        <w:szCs w:val="32"/>
      </w:rPr>
      <w:t>Сантехполи</w:t>
    </w:r>
    <w:r w:rsidRPr="00CA4F22">
      <w:rPr>
        <w:sz w:val="32"/>
        <w:szCs w:val="32"/>
      </w:rPr>
      <w:t>»</w:t>
    </w:r>
  </w:p>
  <w:p w:rsidR="00611FB0" w:rsidRDefault="00FF47A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745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76812"/>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904"/>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B04"/>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6310"/>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A"/>
    <w:rsid w:val="009104DE"/>
    <w:rsid w:val="00912438"/>
    <w:rsid w:val="0091259D"/>
    <w:rsid w:val="00913FCB"/>
    <w:rsid w:val="0091431E"/>
    <w:rsid w:val="00914958"/>
    <w:rsid w:val="00914A46"/>
    <w:rsid w:val="00914D3F"/>
    <w:rsid w:val="0091609F"/>
    <w:rsid w:val="00916BD4"/>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6E30"/>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7D48"/>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4F22"/>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7A4"/>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275962-E7E1-4A2B-9987-D97AC888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2022-03-09T10:23:00Z</cp:lastPrinted>
  <dcterms:created xsi:type="dcterms:W3CDTF">2026-06-08T15:30:00Z</dcterms:created>
  <dcterms:modified xsi:type="dcterms:W3CDTF">2026-06-08T15:30:00Z</dcterms:modified>
</cp:coreProperties>
</file>