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90DF5" w:rsidRPr="0066216A" w:rsidTr="00795039">
        <w:trPr>
          <w:trHeight w:val="807"/>
        </w:trPr>
        <w:tc>
          <w:tcPr>
            <w:tcW w:w="1985" w:type="dxa"/>
            <w:tcBorders>
              <w:top w:val="double" w:sz="6" w:space="0" w:color="auto"/>
              <w:left w:val="single" w:sz="6" w:space="0" w:color="auto"/>
              <w:bottom w:val="double" w:sz="6" w:space="0" w:color="auto"/>
              <w:right w:val="single" w:sz="6" w:space="0" w:color="auto"/>
            </w:tcBorders>
          </w:tcPr>
          <w:p w:rsidR="00290DF5" w:rsidRPr="005374DF" w:rsidRDefault="00290DF5" w:rsidP="009B7D68">
            <w:pPr>
              <w:rPr>
                <w:b/>
                <w:bCs/>
                <w:spacing w:val="4"/>
                <w:sz w:val="16"/>
                <w:szCs w:val="16"/>
              </w:rPr>
            </w:pPr>
            <w:r w:rsidRPr="005374DF">
              <w:rPr>
                <w:b/>
                <w:bCs/>
                <w:spacing w:val="4"/>
                <w:sz w:val="16"/>
                <w:szCs w:val="16"/>
              </w:rPr>
              <w:t>Монтаж легких ограждающий конструкций</w:t>
            </w:r>
          </w:p>
        </w:tc>
        <w:tc>
          <w:tcPr>
            <w:tcW w:w="1701" w:type="dxa"/>
            <w:tcBorders>
              <w:top w:val="double" w:sz="6" w:space="0" w:color="auto"/>
              <w:left w:val="single" w:sz="6" w:space="0" w:color="auto"/>
              <w:bottom w:val="double" w:sz="6" w:space="0" w:color="auto"/>
              <w:right w:val="single" w:sz="6" w:space="0" w:color="auto"/>
            </w:tcBorders>
          </w:tcPr>
          <w:p w:rsidR="00290DF5" w:rsidRPr="00794E26" w:rsidRDefault="00290DF5" w:rsidP="005F3D1B">
            <w:pPr>
              <w:spacing w:line="180" w:lineRule="exact"/>
              <w:jc w:val="both"/>
              <w:rPr>
                <w:sz w:val="16"/>
                <w:szCs w:val="16"/>
              </w:rPr>
            </w:pPr>
            <w:r w:rsidRPr="00794E26">
              <w:rPr>
                <w:sz w:val="16"/>
                <w:szCs w:val="16"/>
              </w:rPr>
              <w:t>СН 1.03.01-2019</w:t>
            </w:r>
          </w:p>
          <w:p w:rsidR="00290DF5" w:rsidRPr="00794E26" w:rsidRDefault="00290DF5" w:rsidP="005F3D1B">
            <w:pPr>
              <w:spacing w:line="180" w:lineRule="exact"/>
              <w:jc w:val="both"/>
              <w:rPr>
                <w:sz w:val="16"/>
                <w:szCs w:val="16"/>
              </w:rPr>
            </w:pPr>
            <w:r w:rsidRPr="00794E26">
              <w:rPr>
                <w:sz w:val="16"/>
                <w:szCs w:val="16"/>
              </w:rPr>
              <w:t>СП 1.03.10-2023</w:t>
            </w:r>
          </w:p>
          <w:p w:rsidR="00290DF5" w:rsidRPr="00794E26" w:rsidRDefault="00290DF5" w:rsidP="005F3D1B">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925AB3" w:rsidRDefault="00290DF5" w:rsidP="00E36EFE">
            <w:pPr>
              <w:spacing w:line="170" w:lineRule="exact"/>
              <w:jc w:val="both"/>
              <w:rPr>
                <w:sz w:val="16"/>
                <w:szCs w:val="16"/>
              </w:rPr>
            </w:pPr>
            <w:r w:rsidRPr="00925AB3">
              <w:rPr>
                <w:sz w:val="16"/>
                <w:szCs w:val="16"/>
              </w:rPr>
              <w:t>Монтаж гипсобетонных перегородок</w:t>
            </w:r>
          </w:p>
          <w:p w:rsidR="00290DF5" w:rsidRPr="00925AB3" w:rsidRDefault="00290DF5" w:rsidP="00E36EFE">
            <w:pPr>
              <w:spacing w:line="170" w:lineRule="exact"/>
              <w:jc w:val="both"/>
              <w:rPr>
                <w:sz w:val="16"/>
                <w:szCs w:val="16"/>
              </w:rPr>
            </w:pPr>
            <w:r w:rsidRPr="00925AB3">
              <w:rPr>
                <w:sz w:val="16"/>
                <w:szCs w:val="16"/>
              </w:rPr>
              <w:t>Монтаж каркасно-обшивных перегородок</w:t>
            </w:r>
          </w:p>
          <w:p w:rsidR="00290DF5" w:rsidRPr="00925AB3" w:rsidRDefault="00290DF5" w:rsidP="00E36EFE">
            <w:pPr>
              <w:spacing w:line="170" w:lineRule="exact"/>
              <w:jc w:val="both"/>
              <w:rPr>
                <w:sz w:val="16"/>
                <w:szCs w:val="16"/>
              </w:rPr>
            </w:pPr>
            <w:r w:rsidRPr="00925AB3">
              <w:rPr>
                <w:sz w:val="16"/>
                <w:szCs w:val="16"/>
              </w:rPr>
              <w:t xml:space="preserve">Монтаж стен из металлических панелей с утеплителем или способом </w:t>
            </w:r>
            <w:proofErr w:type="spellStart"/>
            <w:r w:rsidRPr="00925AB3">
              <w:rPr>
                <w:sz w:val="16"/>
                <w:szCs w:val="16"/>
              </w:rPr>
              <w:t>полистовой</w:t>
            </w:r>
            <w:proofErr w:type="spellEnd"/>
            <w:r w:rsidRPr="00925AB3">
              <w:rPr>
                <w:sz w:val="16"/>
                <w:szCs w:val="16"/>
              </w:rPr>
              <w:t xml:space="preserve"> сборки</w:t>
            </w:r>
          </w:p>
          <w:p w:rsidR="00290DF5" w:rsidRPr="00925AB3" w:rsidRDefault="00290DF5" w:rsidP="00E36EFE">
            <w:pPr>
              <w:spacing w:line="170" w:lineRule="exact"/>
              <w:jc w:val="both"/>
              <w:rPr>
                <w:sz w:val="16"/>
                <w:szCs w:val="16"/>
              </w:rPr>
            </w:pPr>
            <w:r w:rsidRPr="00925AB3">
              <w:rPr>
                <w:sz w:val="16"/>
                <w:szCs w:val="16"/>
              </w:rPr>
              <w:t xml:space="preserve">Монтаж конструкций из асбестоцементных </w:t>
            </w:r>
            <w:proofErr w:type="spellStart"/>
            <w:r w:rsidRPr="00925AB3">
              <w:rPr>
                <w:sz w:val="16"/>
                <w:szCs w:val="16"/>
              </w:rPr>
              <w:t>экструзионных</w:t>
            </w:r>
            <w:proofErr w:type="spellEnd"/>
            <w:r w:rsidRPr="00925AB3">
              <w:rPr>
                <w:sz w:val="16"/>
                <w:szCs w:val="16"/>
              </w:rPr>
              <w:t xml:space="preserve"> панелей и плит</w:t>
            </w:r>
          </w:p>
        </w:tc>
        <w:tc>
          <w:tcPr>
            <w:tcW w:w="1701" w:type="dxa"/>
            <w:tcBorders>
              <w:top w:val="double" w:sz="6" w:space="0" w:color="auto"/>
              <w:left w:val="single" w:sz="6" w:space="0" w:color="auto"/>
              <w:bottom w:val="double" w:sz="6" w:space="0" w:color="auto"/>
              <w:right w:val="single" w:sz="6" w:space="0" w:color="auto"/>
            </w:tcBorders>
          </w:tcPr>
          <w:p w:rsidR="00A2720E" w:rsidRPr="00794E26" w:rsidRDefault="00290DF5" w:rsidP="00794E26">
            <w:pPr>
              <w:spacing w:line="60" w:lineRule="atLeast"/>
              <w:jc w:val="both"/>
              <w:rPr>
                <w:sz w:val="16"/>
                <w:szCs w:val="16"/>
              </w:rPr>
            </w:pPr>
            <w:r w:rsidRPr="00794E26">
              <w:rPr>
                <w:sz w:val="16"/>
                <w:szCs w:val="16"/>
              </w:rPr>
              <w:t>СП 1.03.10-2023</w:t>
            </w:r>
          </w:p>
          <w:p w:rsidR="00290DF5" w:rsidRPr="00794E26" w:rsidRDefault="00290DF5" w:rsidP="00794E26">
            <w:pPr>
              <w:spacing w:line="60" w:lineRule="atLeast"/>
              <w:jc w:val="both"/>
              <w:rPr>
                <w:sz w:val="16"/>
                <w:szCs w:val="16"/>
              </w:rPr>
            </w:pPr>
            <w:r w:rsidRPr="00794E26">
              <w:rPr>
                <w:sz w:val="16"/>
                <w:szCs w:val="16"/>
              </w:rPr>
              <w:t xml:space="preserve"> </w:t>
            </w:r>
          </w:p>
        </w:tc>
      </w:tr>
      <w:tr w:rsidR="00DA2B58" w:rsidRPr="0066216A" w:rsidTr="00DB3881">
        <w:trPr>
          <w:trHeight w:val="187"/>
        </w:trPr>
        <w:tc>
          <w:tcPr>
            <w:tcW w:w="1985" w:type="dxa"/>
            <w:vMerge w:val="restart"/>
            <w:tcBorders>
              <w:top w:val="double" w:sz="6" w:space="0" w:color="auto"/>
              <w:left w:val="single" w:sz="6" w:space="0" w:color="auto"/>
              <w:right w:val="single" w:sz="6" w:space="0" w:color="auto"/>
            </w:tcBorders>
          </w:tcPr>
          <w:p w:rsidR="00DA2B58" w:rsidRPr="005374DF" w:rsidRDefault="00DA2B58" w:rsidP="005374DF">
            <w:pPr>
              <w:rPr>
                <w:b/>
                <w:bCs/>
                <w:spacing w:val="4"/>
                <w:sz w:val="16"/>
                <w:szCs w:val="16"/>
              </w:rPr>
            </w:pPr>
            <w:r w:rsidRPr="005374DF">
              <w:rPr>
                <w:b/>
                <w:bCs/>
                <w:spacing w:val="4"/>
                <w:sz w:val="16"/>
                <w:szCs w:val="16"/>
              </w:rPr>
              <w:t>Кровельные работы</w:t>
            </w:r>
          </w:p>
          <w:p w:rsidR="00DA2B58" w:rsidRPr="00625FFB" w:rsidRDefault="00DA2B58" w:rsidP="009B7D68">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DA2B58" w:rsidRPr="00794E26" w:rsidRDefault="00DA2B58" w:rsidP="005F3D1B">
            <w:pPr>
              <w:spacing w:line="180" w:lineRule="exact"/>
              <w:jc w:val="both"/>
              <w:rPr>
                <w:sz w:val="16"/>
                <w:szCs w:val="16"/>
              </w:rPr>
            </w:pPr>
            <w:r w:rsidRPr="00794E26">
              <w:rPr>
                <w:sz w:val="16"/>
                <w:szCs w:val="16"/>
              </w:rPr>
              <w:t>СН 5.08.01-2019</w:t>
            </w:r>
          </w:p>
          <w:p w:rsidR="00DA2B58" w:rsidRPr="00794E26" w:rsidRDefault="00241E62" w:rsidP="005F3D1B">
            <w:pPr>
              <w:spacing w:line="180" w:lineRule="exact"/>
              <w:jc w:val="both"/>
              <w:rPr>
                <w:sz w:val="16"/>
                <w:szCs w:val="16"/>
              </w:rPr>
            </w:pPr>
            <w:hyperlink r:id="rId8" w:tgtFrame="_blank" w:history="1">
              <w:r w:rsidR="00DA2B58" w:rsidRPr="00794E26">
                <w:rPr>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DA2B58" w:rsidRPr="00925AB3" w:rsidRDefault="00DA2B58" w:rsidP="005F3D1B">
            <w:pPr>
              <w:spacing w:line="180" w:lineRule="exact"/>
              <w:jc w:val="both"/>
              <w:rPr>
                <w:sz w:val="16"/>
                <w:szCs w:val="16"/>
              </w:rPr>
            </w:pPr>
            <w:r w:rsidRPr="00925AB3">
              <w:rPr>
                <w:sz w:val="16"/>
                <w:szCs w:val="16"/>
              </w:rPr>
              <w:t>Устройство битумно-полимерных рулонных и мастичных кровель.</w:t>
            </w:r>
          </w:p>
          <w:p w:rsidR="00DA2B58" w:rsidRPr="00925AB3" w:rsidRDefault="00DA2B58" w:rsidP="005F3D1B">
            <w:pPr>
              <w:spacing w:line="180" w:lineRule="exact"/>
              <w:jc w:val="both"/>
              <w:rPr>
                <w:sz w:val="16"/>
                <w:szCs w:val="16"/>
              </w:rPr>
            </w:pPr>
            <w:r w:rsidRPr="00925AB3">
              <w:rPr>
                <w:sz w:val="16"/>
                <w:szCs w:val="16"/>
              </w:rPr>
              <w:t xml:space="preserve">Устройство кровель из битумно-полимерных волнистых кровельных и </w:t>
            </w:r>
            <w:proofErr w:type="spellStart"/>
            <w:r w:rsidRPr="00925AB3">
              <w:rPr>
                <w:sz w:val="16"/>
                <w:szCs w:val="16"/>
              </w:rPr>
              <w:t>хризотилцементных</w:t>
            </w:r>
            <w:proofErr w:type="spellEnd"/>
            <w:r w:rsidRPr="00925AB3">
              <w:rPr>
                <w:sz w:val="16"/>
                <w:szCs w:val="16"/>
              </w:rPr>
              <w:t xml:space="preserve"> волнистых листов</w:t>
            </w:r>
          </w:p>
          <w:p w:rsidR="00DA2B58" w:rsidRPr="00925AB3" w:rsidRDefault="00DA2B58" w:rsidP="005F3D1B">
            <w:pPr>
              <w:spacing w:line="180" w:lineRule="exact"/>
              <w:jc w:val="both"/>
              <w:rPr>
                <w:sz w:val="16"/>
                <w:szCs w:val="16"/>
              </w:rPr>
            </w:pPr>
            <w:r w:rsidRPr="00925AB3">
              <w:rPr>
                <w:sz w:val="16"/>
                <w:szCs w:val="16"/>
              </w:rPr>
              <w:t>Устройство кровель из мелкоштучных материалов.</w:t>
            </w:r>
          </w:p>
          <w:p w:rsidR="00DA2B58" w:rsidRPr="00E36EFE" w:rsidRDefault="00DA2B58" w:rsidP="005F3D1B">
            <w:pPr>
              <w:spacing w:line="180" w:lineRule="exact"/>
              <w:jc w:val="both"/>
              <w:rPr>
                <w:spacing w:val="-2"/>
                <w:sz w:val="16"/>
                <w:szCs w:val="16"/>
              </w:rPr>
            </w:pPr>
            <w:r w:rsidRPr="00E36EFE">
              <w:rPr>
                <w:spacing w:val="-2"/>
                <w:sz w:val="16"/>
                <w:szCs w:val="16"/>
              </w:rPr>
              <w:t>Устройство кровель из листовой стали, меди, металлического профилированного настила, металлической черепицы</w:t>
            </w:r>
          </w:p>
        </w:tc>
        <w:tc>
          <w:tcPr>
            <w:tcW w:w="1701" w:type="dxa"/>
            <w:tcBorders>
              <w:top w:val="double" w:sz="6" w:space="0" w:color="auto"/>
              <w:left w:val="single" w:sz="6" w:space="0" w:color="auto"/>
              <w:bottom w:val="double" w:sz="6" w:space="0" w:color="auto"/>
              <w:right w:val="single" w:sz="6" w:space="0" w:color="auto"/>
            </w:tcBorders>
          </w:tcPr>
          <w:p w:rsidR="00DA2B58" w:rsidRPr="00794E26" w:rsidRDefault="00241E62" w:rsidP="00794E26">
            <w:pPr>
              <w:spacing w:line="60" w:lineRule="atLeast"/>
              <w:jc w:val="both"/>
              <w:rPr>
                <w:sz w:val="16"/>
                <w:szCs w:val="16"/>
              </w:rPr>
            </w:pPr>
            <w:hyperlink r:id="rId9" w:tgtFrame="_blank" w:history="1">
              <w:r w:rsidR="00DA2B58" w:rsidRPr="00794E26">
                <w:rPr>
                  <w:sz w:val="16"/>
                  <w:szCs w:val="16"/>
                </w:rPr>
                <w:t>СП 1.03.05-2023</w:t>
              </w:r>
            </w:hyperlink>
          </w:p>
        </w:tc>
      </w:tr>
      <w:tr w:rsidR="00DA2B58" w:rsidRPr="0066216A" w:rsidTr="00DB3881">
        <w:trPr>
          <w:trHeight w:val="282"/>
        </w:trPr>
        <w:tc>
          <w:tcPr>
            <w:tcW w:w="1985" w:type="dxa"/>
            <w:vMerge/>
            <w:tcBorders>
              <w:left w:val="single" w:sz="6" w:space="0" w:color="auto"/>
              <w:bottom w:val="double" w:sz="6" w:space="0" w:color="auto"/>
              <w:right w:val="single" w:sz="6" w:space="0" w:color="auto"/>
            </w:tcBorders>
          </w:tcPr>
          <w:p w:rsidR="00DA2B58" w:rsidRPr="00625FFB" w:rsidRDefault="00DA2B58" w:rsidP="009B7D68">
            <w:pPr>
              <w:spacing w:line="60" w:lineRule="atLeast"/>
              <w:ind w:left="-17"/>
              <w:jc w:val="both"/>
              <w:rPr>
                <w:rFonts w:ascii="ArialMT" w:hAnsi="ArialMT" w:cs="ArialMT"/>
                <w:sz w:val="16"/>
                <w:szCs w:val="16"/>
              </w:rPr>
            </w:pPr>
          </w:p>
        </w:tc>
        <w:tc>
          <w:tcPr>
            <w:tcW w:w="1701" w:type="dxa"/>
            <w:vMerge/>
            <w:tcBorders>
              <w:left w:val="single" w:sz="6" w:space="0" w:color="auto"/>
              <w:bottom w:val="double" w:sz="6" w:space="0" w:color="auto"/>
              <w:right w:val="single" w:sz="6" w:space="0" w:color="auto"/>
            </w:tcBorders>
          </w:tcPr>
          <w:p w:rsidR="00DA2B58" w:rsidRPr="00794E26" w:rsidRDefault="00DA2B58" w:rsidP="005F3D1B">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A2B58" w:rsidRPr="00925AB3" w:rsidRDefault="00DA2B58" w:rsidP="005F3D1B">
            <w:pPr>
              <w:spacing w:line="180" w:lineRule="exact"/>
              <w:jc w:val="both"/>
              <w:rPr>
                <w:sz w:val="16"/>
                <w:szCs w:val="16"/>
              </w:rPr>
            </w:pPr>
            <w:r w:rsidRPr="00925AB3">
              <w:rPr>
                <w:sz w:val="16"/>
                <w:szCs w:val="16"/>
              </w:rPr>
              <w:t xml:space="preserve">Устройство кровель из </w:t>
            </w:r>
            <w:proofErr w:type="spellStart"/>
            <w:r w:rsidRPr="00925AB3">
              <w:rPr>
                <w:sz w:val="16"/>
                <w:szCs w:val="16"/>
              </w:rPr>
              <w:t>светопрозрачных</w:t>
            </w:r>
            <w:proofErr w:type="spellEnd"/>
            <w:r w:rsidRPr="00925AB3">
              <w:rPr>
                <w:sz w:val="16"/>
                <w:szCs w:val="16"/>
              </w:rPr>
              <w:t xml:space="preserve"> материалов</w:t>
            </w:r>
          </w:p>
        </w:tc>
        <w:tc>
          <w:tcPr>
            <w:tcW w:w="1701" w:type="dxa"/>
            <w:tcBorders>
              <w:top w:val="double" w:sz="6" w:space="0" w:color="auto"/>
              <w:left w:val="single" w:sz="6" w:space="0" w:color="auto"/>
              <w:bottom w:val="double" w:sz="6" w:space="0" w:color="auto"/>
              <w:right w:val="single" w:sz="6" w:space="0" w:color="auto"/>
            </w:tcBorders>
          </w:tcPr>
          <w:p w:rsidR="00DA2B58" w:rsidRPr="00794E26" w:rsidRDefault="00DA2B58" w:rsidP="00E36EFE">
            <w:pPr>
              <w:spacing w:line="180" w:lineRule="exact"/>
              <w:jc w:val="both"/>
              <w:rPr>
                <w:sz w:val="16"/>
                <w:szCs w:val="16"/>
              </w:rPr>
            </w:pPr>
            <w:r w:rsidRPr="00794E26">
              <w:rPr>
                <w:sz w:val="16"/>
                <w:szCs w:val="16"/>
              </w:rPr>
              <w:t xml:space="preserve">ГОСТ 26433.0-85 </w:t>
            </w:r>
          </w:p>
          <w:p w:rsidR="00DA2B58" w:rsidRPr="00794E26" w:rsidRDefault="00DA2B58" w:rsidP="00E36EFE">
            <w:pPr>
              <w:spacing w:line="180" w:lineRule="exact"/>
              <w:jc w:val="both"/>
              <w:rPr>
                <w:sz w:val="16"/>
                <w:szCs w:val="16"/>
              </w:rPr>
            </w:pPr>
            <w:r w:rsidRPr="00794E26">
              <w:rPr>
                <w:sz w:val="16"/>
                <w:szCs w:val="16"/>
              </w:rPr>
              <w:t>ГОСТ 26433.2-94</w:t>
            </w:r>
          </w:p>
        </w:tc>
      </w:tr>
      <w:tr w:rsidR="00DA2B58" w:rsidRPr="0066216A" w:rsidTr="00537D1E">
        <w:trPr>
          <w:trHeight w:val="792"/>
        </w:trPr>
        <w:tc>
          <w:tcPr>
            <w:tcW w:w="1985" w:type="dxa"/>
            <w:vMerge w:val="restart"/>
            <w:tcBorders>
              <w:top w:val="double" w:sz="6" w:space="0" w:color="auto"/>
              <w:left w:val="single" w:sz="6" w:space="0" w:color="auto"/>
              <w:right w:val="single" w:sz="6" w:space="0" w:color="auto"/>
            </w:tcBorders>
          </w:tcPr>
          <w:p w:rsidR="00DA2B58" w:rsidRPr="005374DF" w:rsidRDefault="00DA2B58" w:rsidP="005F3F6C">
            <w:pPr>
              <w:rPr>
                <w:b/>
                <w:bCs/>
                <w:spacing w:val="4"/>
                <w:sz w:val="16"/>
                <w:szCs w:val="16"/>
              </w:rPr>
            </w:pPr>
            <w:r w:rsidRPr="005374DF">
              <w:rPr>
                <w:b/>
                <w:bCs/>
                <w:spacing w:val="4"/>
                <w:sz w:val="16"/>
                <w:szCs w:val="16"/>
              </w:rPr>
              <w:t>Устройство тепловой изоляции ограждающих конструкций зданий и сооружений</w:t>
            </w:r>
          </w:p>
        </w:tc>
        <w:tc>
          <w:tcPr>
            <w:tcW w:w="1701" w:type="dxa"/>
            <w:vMerge w:val="restart"/>
            <w:tcBorders>
              <w:top w:val="double" w:sz="6" w:space="0" w:color="auto"/>
              <w:left w:val="single" w:sz="6" w:space="0" w:color="auto"/>
              <w:right w:val="single" w:sz="6" w:space="0" w:color="auto"/>
            </w:tcBorders>
          </w:tcPr>
          <w:p w:rsidR="00DA2B58" w:rsidRPr="00794E26" w:rsidRDefault="00DA2B58" w:rsidP="005F3D1B">
            <w:pPr>
              <w:spacing w:line="180" w:lineRule="exact"/>
              <w:jc w:val="both"/>
              <w:rPr>
                <w:sz w:val="16"/>
                <w:szCs w:val="16"/>
              </w:rPr>
            </w:pPr>
            <w:r w:rsidRPr="00794E26">
              <w:rPr>
                <w:sz w:val="16"/>
                <w:szCs w:val="16"/>
              </w:rPr>
              <w:t xml:space="preserve">СП 1.03.03-2022 </w:t>
            </w:r>
          </w:p>
          <w:p w:rsidR="00DA2B58" w:rsidRPr="00794E26" w:rsidRDefault="00DA2B58" w:rsidP="005F3D1B">
            <w:pPr>
              <w:spacing w:line="180" w:lineRule="exact"/>
              <w:jc w:val="both"/>
              <w:rPr>
                <w:sz w:val="16"/>
                <w:szCs w:val="16"/>
              </w:rPr>
            </w:pPr>
            <w:r w:rsidRPr="00794E26">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DA2B58" w:rsidRPr="00925AB3" w:rsidRDefault="00DA2B58" w:rsidP="00E36EFE">
            <w:pPr>
              <w:spacing w:line="170" w:lineRule="exact"/>
              <w:jc w:val="both"/>
              <w:rPr>
                <w:sz w:val="16"/>
                <w:szCs w:val="16"/>
              </w:rPr>
            </w:pPr>
            <w:r w:rsidRPr="00925AB3">
              <w:rPr>
                <w:sz w:val="16"/>
                <w:szCs w:val="16"/>
              </w:rPr>
              <w:t>Устройство легких штукатурных систем утепления</w:t>
            </w:r>
          </w:p>
          <w:p w:rsidR="00DA2B58" w:rsidRPr="00925AB3" w:rsidRDefault="00DA2B58" w:rsidP="00E36EFE">
            <w:pPr>
              <w:spacing w:line="170" w:lineRule="exact"/>
              <w:jc w:val="both"/>
              <w:rPr>
                <w:sz w:val="16"/>
                <w:szCs w:val="16"/>
              </w:rPr>
            </w:pPr>
            <w:r w:rsidRPr="00925AB3">
              <w:rPr>
                <w:sz w:val="16"/>
                <w:szCs w:val="16"/>
              </w:rPr>
              <w:t>Устройство тяжелых штукатурных систем утепления</w:t>
            </w:r>
          </w:p>
          <w:p w:rsidR="00DA2B58" w:rsidRPr="00925AB3" w:rsidRDefault="00DA2B58" w:rsidP="00E36EFE">
            <w:pPr>
              <w:spacing w:line="170" w:lineRule="exact"/>
              <w:jc w:val="both"/>
              <w:rPr>
                <w:sz w:val="16"/>
                <w:szCs w:val="16"/>
              </w:rPr>
            </w:pPr>
            <w:r w:rsidRPr="00925AB3">
              <w:rPr>
                <w:sz w:val="16"/>
                <w:szCs w:val="16"/>
              </w:rPr>
              <w:t>Устройство систем утепления на основе комплексных теплоизоляционных изделий</w:t>
            </w:r>
          </w:p>
          <w:p w:rsidR="00DA2B58" w:rsidRPr="00925AB3" w:rsidRDefault="00DA2B58" w:rsidP="00E36EFE">
            <w:pPr>
              <w:spacing w:line="170" w:lineRule="exact"/>
              <w:jc w:val="both"/>
              <w:rPr>
                <w:sz w:val="16"/>
                <w:szCs w:val="16"/>
              </w:rPr>
            </w:pPr>
            <w:r w:rsidRPr="00925AB3">
              <w:rPr>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DA2B58" w:rsidRPr="00794E26" w:rsidRDefault="00DA2B58" w:rsidP="00794E26">
            <w:pPr>
              <w:spacing w:line="60" w:lineRule="atLeast"/>
              <w:jc w:val="both"/>
              <w:rPr>
                <w:sz w:val="16"/>
                <w:szCs w:val="16"/>
              </w:rPr>
            </w:pPr>
            <w:r w:rsidRPr="00794E26">
              <w:rPr>
                <w:sz w:val="16"/>
                <w:szCs w:val="16"/>
              </w:rPr>
              <w:t xml:space="preserve">СП 1.03.04-2022 </w:t>
            </w:r>
          </w:p>
        </w:tc>
      </w:tr>
      <w:tr w:rsidR="00DA2B58" w:rsidRPr="0066216A" w:rsidTr="00537D1E">
        <w:trPr>
          <w:trHeight w:val="613"/>
        </w:trPr>
        <w:tc>
          <w:tcPr>
            <w:tcW w:w="1985" w:type="dxa"/>
            <w:vMerge/>
            <w:tcBorders>
              <w:left w:val="single" w:sz="6" w:space="0" w:color="auto"/>
              <w:right w:val="single" w:sz="6" w:space="0" w:color="auto"/>
            </w:tcBorders>
          </w:tcPr>
          <w:p w:rsidR="00DA2B58" w:rsidRPr="005374DF" w:rsidRDefault="00DA2B58" w:rsidP="005374DF">
            <w:pPr>
              <w:rPr>
                <w:b/>
                <w:bCs/>
                <w:spacing w:val="4"/>
                <w:sz w:val="16"/>
                <w:szCs w:val="16"/>
              </w:rPr>
            </w:pPr>
          </w:p>
        </w:tc>
        <w:tc>
          <w:tcPr>
            <w:tcW w:w="1701" w:type="dxa"/>
            <w:vMerge/>
            <w:tcBorders>
              <w:left w:val="single" w:sz="6" w:space="0" w:color="auto"/>
              <w:bottom w:val="nil"/>
              <w:right w:val="single" w:sz="6" w:space="0" w:color="auto"/>
            </w:tcBorders>
          </w:tcPr>
          <w:p w:rsidR="00DA2B58" w:rsidRPr="00794E26" w:rsidRDefault="00DA2B58" w:rsidP="005F3D1B">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A2B58" w:rsidRPr="00925AB3" w:rsidRDefault="00DA2B58" w:rsidP="0024486D">
            <w:pPr>
              <w:spacing w:line="170" w:lineRule="exact"/>
              <w:jc w:val="both"/>
              <w:rPr>
                <w:sz w:val="16"/>
                <w:szCs w:val="16"/>
              </w:rPr>
            </w:pPr>
            <w:r w:rsidRPr="00925AB3">
              <w:rPr>
                <w:sz w:val="16"/>
                <w:szCs w:val="16"/>
              </w:rPr>
              <w:t>Устройство систем утепления на основе монолитных утеплителей</w:t>
            </w:r>
          </w:p>
          <w:p w:rsidR="00DA2B58" w:rsidRPr="00925AB3" w:rsidRDefault="00DA2B58" w:rsidP="0024486D">
            <w:pPr>
              <w:spacing w:line="170" w:lineRule="exact"/>
              <w:jc w:val="both"/>
              <w:rPr>
                <w:sz w:val="16"/>
                <w:szCs w:val="16"/>
              </w:rPr>
            </w:pPr>
            <w:r w:rsidRPr="00925AB3">
              <w:rPr>
                <w:sz w:val="16"/>
                <w:szCs w:val="16"/>
              </w:rPr>
              <w:t>Устройство тепловой изоляции надземного этажа</w:t>
            </w:r>
          </w:p>
          <w:p w:rsidR="00DA2B58" w:rsidRPr="00925AB3" w:rsidRDefault="00DA2B58" w:rsidP="0024486D">
            <w:pPr>
              <w:spacing w:line="170" w:lineRule="exact"/>
              <w:jc w:val="both"/>
              <w:rPr>
                <w:sz w:val="16"/>
                <w:szCs w:val="16"/>
              </w:rPr>
            </w:pPr>
            <w:r w:rsidRPr="00925AB3">
              <w:rPr>
                <w:sz w:val="16"/>
                <w:szCs w:val="16"/>
              </w:rPr>
              <w:t>Устройство утепления крыши и перекрытия</w:t>
            </w:r>
          </w:p>
        </w:tc>
        <w:tc>
          <w:tcPr>
            <w:tcW w:w="1701" w:type="dxa"/>
            <w:tcBorders>
              <w:top w:val="double" w:sz="6" w:space="0" w:color="auto"/>
              <w:left w:val="single" w:sz="6" w:space="0" w:color="auto"/>
              <w:bottom w:val="double" w:sz="6" w:space="0" w:color="auto"/>
              <w:right w:val="single" w:sz="6" w:space="0" w:color="auto"/>
            </w:tcBorders>
          </w:tcPr>
          <w:p w:rsidR="00DA2B58" w:rsidRPr="00794E26" w:rsidRDefault="00DA2B58" w:rsidP="00794E26">
            <w:pPr>
              <w:spacing w:line="60" w:lineRule="atLeast"/>
              <w:jc w:val="both"/>
              <w:rPr>
                <w:sz w:val="16"/>
                <w:szCs w:val="16"/>
              </w:rPr>
            </w:pPr>
            <w:r w:rsidRPr="00794E26">
              <w:rPr>
                <w:sz w:val="16"/>
                <w:szCs w:val="16"/>
              </w:rPr>
              <w:t xml:space="preserve">ГОСТ 26433.0-85 </w:t>
            </w:r>
          </w:p>
          <w:p w:rsidR="00DA2B58" w:rsidRPr="00794E26" w:rsidRDefault="00DA2B58" w:rsidP="00794E26">
            <w:pPr>
              <w:spacing w:line="60" w:lineRule="atLeast"/>
              <w:jc w:val="both"/>
              <w:rPr>
                <w:sz w:val="16"/>
                <w:szCs w:val="16"/>
              </w:rPr>
            </w:pPr>
            <w:r w:rsidRPr="00794E26">
              <w:rPr>
                <w:sz w:val="16"/>
                <w:szCs w:val="16"/>
              </w:rPr>
              <w:t xml:space="preserve">ГОСТ 26433.2-94 </w:t>
            </w:r>
          </w:p>
        </w:tc>
      </w:tr>
      <w:tr w:rsidR="00DA2B58" w:rsidRPr="0066216A" w:rsidTr="00E36EFE">
        <w:trPr>
          <w:trHeight w:val="317"/>
        </w:trPr>
        <w:tc>
          <w:tcPr>
            <w:tcW w:w="1985" w:type="dxa"/>
            <w:vMerge/>
            <w:tcBorders>
              <w:left w:val="single" w:sz="6" w:space="0" w:color="auto"/>
              <w:bottom w:val="double" w:sz="6" w:space="0" w:color="auto"/>
              <w:right w:val="single" w:sz="6" w:space="0" w:color="auto"/>
            </w:tcBorders>
          </w:tcPr>
          <w:p w:rsidR="00DA2B58" w:rsidRPr="005374DF" w:rsidRDefault="00DA2B58"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DA2B58" w:rsidRPr="00794E26" w:rsidRDefault="00DA2B58" w:rsidP="005F3D1B">
            <w:pPr>
              <w:spacing w:line="180" w:lineRule="exact"/>
              <w:jc w:val="both"/>
              <w:rPr>
                <w:sz w:val="16"/>
                <w:szCs w:val="16"/>
              </w:rPr>
            </w:pPr>
            <w:r w:rsidRPr="00794E26">
              <w:rPr>
                <w:sz w:val="16"/>
                <w:szCs w:val="16"/>
              </w:rPr>
              <w:t>ТКП 45-3.02-71-2007</w:t>
            </w:r>
          </w:p>
          <w:p w:rsidR="00DA2B58" w:rsidRPr="00794E26" w:rsidRDefault="00DA2B58" w:rsidP="005F3D1B">
            <w:pPr>
              <w:spacing w:line="180" w:lineRule="exact"/>
              <w:jc w:val="both"/>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A2B58" w:rsidRPr="00925AB3" w:rsidRDefault="00DA2B58" w:rsidP="0024486D">
            <w:pPr>
              <w:spacing w:line="170" w:lineRule="exact"/>
              <w:jc w:val="both"/>
              <w:rPr>
                <w:sz w:val="16"/>
                <w:szCs w:val="16"/>
              </w:rPr>
            </w:pPr>
            <w:r w:rsidRPr="00925AB3">
              <w:rPr>
                <w:sz w:val="16"/>
                <w:szCs w:val="16"/>
              </w:rPr>
              <w:t>Устройство тепловой изоляции наружных ограждающих конструкций зданий и сооружений с использованием материалов из пеностекла</w:t>
            </w:r>
          </w:p>
        </w:tc>
        <w:tc>
          <w:tcPr>
            <w:tcW w:w="1701" w:type="dxa"/>
            <w:tcBorders>
              <w:top w:val="double" w:sz="6" w:space="0" w:color="auto"/>
              <w:left w:val="single" w:sz="6" w:space="0" w:color="auto"/>
              <w:bottom w:val="double" w:sz="6" w:space="0" w:color="auto"/>
              <w:right w:val="single" w:sz="6" w:space="0" w:color="auto"/>
            </w:tcBorders>
          </w:tcPr>
          <w:p w:rsidR="00DA2B58" w:rsidRPr="00794E26" w:rsidRDefault="00DA2B58" w:rsidP="00794E26">
            <w:pPr>
              <w:spacing w:line="60" w:lineRule="atLeast"/>
              <w:jc w:val="both"/>
              <w:rPr>
                <w:sz w:val="16"/>
                <w:szCs w:val="16"/>
              </w:rPr>
            </w:pPr>
            <w:r w:rsidRPr="00794E26">
              <w:rPr>
                <w:sz w:val="16"/>
                <w:szCs w:val="16"/>
              </w:rPr>
              <w:t xml:space="preserve">ГОСТ 26433.0-85 </w:t>
            </w:r>
          </w:p>
          <w:p w:rsidR="00DA2B58" w:rsidRPr="00794E26" w:rsidRDefault="00DA2B58" w:rsidP="00794E26">
            <w:pPr>
              <w:spacing w:line="60" w:lineRule="atLeast"/>
              <w:jc w:val="both"/>
              <w:rPr>
                <w:sz w:val="16"/>
                <w:szCs w:val="16"/>
              </w:rPr>
            </w:pPr>
            <w:r w:rsidRPr="00794E26">
              <w:rPr>
                <w:sz w:val="16"/>
                <w:szCs w:val="16"/>
              </w:rPr>
              <w:t xml:space="preserve">ГОСТ 26433.2-94 </w:t>
            </w:r>
          </w:p>
        </w:tc>
      </w:tr>
      <w:tr w:rsidR="005F3D1B" w:rsidRPr="0066216A" w:rsidTr="0024486D">
        <w:trPr>
          <w:trHeight w:val="769"/>
        </w:trPr>
        <w:tc>
          <w:tcPr>
            <w:tcW w:w="1985" w:type="dxa"/>
            <w:tcBorders>
              <w:top w:val="double" w:sz="6" w:space="0" w:color="auto"/>
              <w:left w:val="single" w:sz="6" w:space="0" w:color="auto"/>
              <w:bottom w:val="double" w:sz="6" w:space="0" w:color="auto"/>
              <w:right w:val="single" w:sz="6" w:space="0" w:color="auto"/>
            </w:tcBorders>
          </w:tcPr>
          <w:p w:rsidR="005F3D1B" w:rsidRPr="005374DF" w:rsidRDefault="005F3D1B" w:rsidP="005F3D1B">
            <w:pPr>
              <w:rPr>
                <w:b/>
                <w:bCs/>
                <w:spacing w:val="4"/>
                <w:sz w:val="16"/>
                <w:szCs w:val="16"/>
              </w:rPr>
            </w:pPr>
            <w:r w:rsidRPr="005374DF">
              <w:rPr>
                <w:b/>
                <w:bCs/>
                <w:spacing w:val="4"/>
                <w:sz w:val="16"/>
                <w:szCs w:val="16"/>
              </w:rPr>
              <w:br w:type="page"/>
              <w:t>Отделочные работы</w:t>
            </w:r>
          </w:p>
        </w:tc>
        <w:tc>
          <w:tcPr>
            <w:tcW w:w="1701" w:type="dxa"/>
            <w:tcBorders>
              <w:top w:val="double" w:sz="6" w:space="0" w:color="auto"/>
              <w:left w:val="single" w:sz="6" w:space="0" w:color="auto"/>
              <w:bottom w:val="double" w:sz="6" w:space="0" w:color="auto"/>
              <w:right w:val="single" w:sz="6" w:space="0" w:color="auto"/>
            </w:tcBorders>
          </w:tcPr>
          <w:p w:rsidR="005F3D1B" w:rsidRPr="00794E26" w:rsidRDefault="005F3D1B" w:rsidP="005F3D1B">
            <w:pPr>
              <w:spacing w:line="180" w:lineRule="exact"/>
              <w:jc w:val="both"/>
              <w:rPr>
                <w:sz w:val="16"/>
                <w:szCs w:val="16"/>
              </w:rPr>
            </w:pPr>
            <w:r w:rsidRPr="00794E26">
              <w:rPr>
                <w:sz w:val="16"/>
                <w:szCs w:val="16"/>
              </w:rPr>
              <w:t xml:space="preserve">СП 1.03.01-2019 </w:t>
            </w:r>
          </w:p>
          <w:p w:rsidR="005F3D1B" w:rsidRPr="00794E26" w:rsidRDefault="005F3D1B" w:rsidP="005F3D1B">
            <w:pPr>
              <w:spacing w:line="180" w:lineRule="exact"/>
              <w:jc w:val="both"/>
              <w:rPr>
                <w:sz w:val="16"/>
                <w:szCs w:val="16"/>
              </w:rPr>
            </w:pPr>
            <w:r w:rsidRPr="00794E26">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5F3D1B" w:rsidRPr="00925AB3" w:rsidRDefault="005F3D1B" w:rsidP="00E36EFE">
            <w:pPr>
              <w:spacing w:line="170" w:lineRule="exact"/>
              <w:jc w:val="both"/>
              <w:rPr>
                <w:sz w:val="16"/>
                <w:szCs w:val="16"/>
              </w:rPr>
            </w:pPr>
            <w:r w:rsidRPr="00925AB3">
              <w:rPr>
                <w:sz w:val="16"/>
                <w:szCs w:val="16"/>
              </w:rPr>
              <w:t>Производство штукатурных работ</w:t>
            </w:r>
          </w:p>
          <w:p w:rsidR="005F3D1B" w:rsidRPr="00925AB3" w:rsidRDefault="005F3D1B" w:rsidP="00E36EFE">
            <w:pPr>
              <w:spacing w:line="170" w:lineRule="exact"/>
              <w:jc w:val="both"/>
              <w:rPr>
                <w:sz w:val="16"/>
                <w:szCs w:val="16"/>
              </w:rPr>
            </w:pPr>
            <w:r w:rsidRPr="00925AB3">
              <w:rPr>
                <w:sz w:val="16"/>
                <w:szCs w:val="16"/>
              </w:rPr>
              <w:t>Производство облицовочных работ</w:t>
            </w:r>
          </w:p>
          <w:p w:rsidR="005F3D1B" w:rsidRPr="00925AB3" w:rsidRDefault="005F3D1B" w:rsidP="00E36EFE">
            <w:pPr>
              <w:spacing w:line="170" w:lineRule="exact"/>
              <w:jc w:val="both"/>
              <w:rPr>
                <w:sz w:val="16"/>
                <w:szCs w:val="16"/>
              </w:rPr>
            </w:pPr>
            <w:r w:rsidRPr="00925AB3">
              <w:rPr>
                <w:sz w:val="16"/>
                <w:szCs w:val="16"/>
              </w:rPr>
              <w:t xml:space="preserve">Производство малярных работ </w:t>
            </w:r>
          </w:p>
          <w:p w:rsidR="005F3D1B" w:rsidRPr="00925AB3" w:rsidRDefault="005F3D1B" w:rsidP="00E36EFE">
            <w:pPr>
              <w:spacing w:line="170" w:lineRule="exact"/>
              <w:jc w:val="both"/>
              <w:rPr>
                <w:sz w:val="16"/>
                <w:szCs w:val="16"/>
              </w:rPr>
            </w:pPr>
            <w:r w:rsidRPr="00925AB3">
              <w:rPr>
                <w:sz w:val="16"/>
                <w:szCs w:val="16"/>
              </w:rPr>
              <w:t>Производство обойных работ</w:t>
            </w:r>
          </w:p>
          <w:p w:rsidR="005F3D1B" w:rsidRPr="00925AB3" w:rsidRDefault="005F3D1B" w:rsidP="00E36EFE">
            <w:pPr>
              <w:spacing w:line="170" w:lineRule="exact"/>
              <w:jc w:val="both"/>
              <w:rPr>
                <w:sz w:val="16"/>
                <w:szCs w:val="16"/>
              </w:rPr>
            </w:pPr>
            <w:r w:rsidRPr="00925AB3">
              <w:rPr>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5F3D1B" w:rsidRPr="00794E26" w:rsidRDefault="005F3D1B" w:rsidP="005F3D1B">
            <w:pPr>
              <w:spacing w:line="60" w:lineRule="atLeast"/>
              <w:jc w:val="both"/>
              <w:rPr>
                <w:sz w:val="16"/>
                <w:szCs w:val="16"/>
              </w:rPr>
            </w:pPr>
            <w:r w:rsidRPr="00794E26">
              <w:rPr>
                <w:sz w:val="16"/>
                <w:szCs w:val="16"/>
              </w:rPr>
              <w:t xml:space="preserve">СП 1.03.07-2023 </w:t>
            </w:r>
          </w:p>
        </w:tc>
      </w:tr>
      <w:tr w:rsidR="0024486D" w:rsidRPr="0066216A" w:rsidTr="0024486D">
        <w:trPr>
          <w:trHeight w:val="680"/>
        </w:trPr>
        <w:tc>
          <w:tcPr>
            <w:tcW w:w="1985" w:type="dxa"/>
            <w:tcBorders>
              <w:top w:val="double" w:sz="6" w:space="0" w:color="auto"/>
              <w:left w:val="single" w:sz="6" w:space="0" w:color="auto"/>
              <w:right w:val="single" w:sz="6" w:space="0" w:color="auto"/>
            </w:tcBorders>
          </w:tcPr>
          <w:p w:rsidR="0024486D" w:rsidRPr="00F655EF" w:rsidRDefault="0024486D" w:rsidP="0024486D">
            <w:pPr>
              <w:rPr>
                <w:b/>
                <w:bCs/>
                <w:spacing w:val="4"/>
                <w:sz w:val="16"/>
                <w:szCs w:val="16"/>
              </w:rPr>
            </w:pPr>
            <w:proofErr w:type="gramStart"/>
            <w:r w:rsidRPr="00F655EF">
              <w:rPr>
                <w:b/>
                <w:bCs/>
                <w:spacing w:val="4"/>
                <w:sz w:val="16"/>
                <w:szCs w:val="16"/>
              </w:rPr>
              <w:t>Устройство  полов</w:t>
            </w:r>
            <w:proofErr w:type="gramEnd"/>
          </w:p>
          <w:p w:rsidR="0024486D" w:rsidRPr="00F655EF" w:rsidRDefault="0024486D" w:rsidP="0024486D">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right w:val="single" w:sz="6" w:space="0" w:color="auto"/>
            </w:tcBorders>
          </w:tcPr>
          <w:p w:rsidR="0024486D" w:rsidRPr="00794E26" w:rsidRDefault="0024486D" w:rsidP="0024486D">
            <w:pPr>
              <w:spacing w:line="180" w:lineRule="exact"/>
              <w:jc w:val="both"/>
              <w:rPr>
                <w:sz w:val="16"/>
                <w:szCs w:val="16"/>
              </w:rPr>
            </w:pPr>
            <w:r w:rsidRPr="00794E26">
              <w:rPr>
                <w:sz w:val="16"/>
                <w:szCs w:val="16"/>
              </w:rPr>
              <w:t>СП 1.03.01-2019</w:t>
            </w:r>
          </w:p>
          <w:p w:rsidR="0024486D" w:rsidRPr="00794E26" w:rsidRDefault="0024486D" w:rsidP="0024486D">
            <w:pPr>
              <w:spacing w:line="180" w:lineRule="exact"/>
              <w:jc w:val="both"/>
              <w:rPr>
                <w:sz w:val="16"/>
                <w:szCs w:val="16"/>
              </w:rPr>
            </w:pPr>
            <w:r w:rsidRPr="00794E26">
              <w:rPr>
                <w:sz w:val="16"/>
                <w:szCs w:val="16"/>
              </w:rPr>
              <w:t>СП 1.03.06-2023</w:t>
            </w:r>
          </w:p>
        </w:tc>
        <w:tc>
          <w:tcPr>
            <w:tcW w:w="4111" w:type="dxa"/>
            <w:tcBorders>
              <w:top w:val="double" w:sz="6" w:space="0" w:color="auto"/>
              <w:left w:val="single" w:sz="6" w:space="0" w:color="auto"/>
              <w:right w:val="single" w:sz="6" w:space="0" w:color="auto"/>
            </w:tcBorders>
          </w:tcPr>
          <w:p w:rsidR="0024486D" w:rsidRPr="00925AB3" w:rsidRDefault="0024486D" w:rsidP="0024486D">
            <w:pPr>
              <w:spacing w:line="180" w:lineRule="exact"/>
              <w:jc w:val="both"/>
              <w:rPr>
                <w:sz w:val="16"/>
                <w:szCs w:val="16"/>
              </w:rPr>
            </w:pPr>
            <w:r w:rsidRPr="00925AB3">
              <w:rPr>
                <w:sz w:val="16"/>
                <w:szCs w:val="16"/>
              </w:rPr>
              <w:t>Подготовка основания или нижележащего слоя;</w:t>
            </w:r>
          </w:p>
          <w:p w:rsidR="0024486D" w:rsidRPr="00925AB3" w:rsidRDefault="0024486D" w:rsidP="0024486D">
            <w:pPr>
              <w:spacing w:line="180" w:lineRule="exact"/>
              <w:jc w:val="both"/>
              <w:rPr>
                <w:sz w:val="16"/>
                <w:szCs w:val="16"/>
              </w:rPr>
            </w:pPr>
            <w:r w:rsidRPr="00925AB3">
              <w:rPr>
                <w:sz w:val="16"/>
                <w:szCs w:val="16"/>
              </w:rPr>
              <w:t>Устройство грунтового основания;</w:t>
            </w:r>
          </w:p>
          <w:p w:rsidR="0024486D" w:rsidRDefault="0024486D" w:rsidP="0024486D">
            <w:pPr>
              <w:spacing w:line="180" w:lineRule="exact"/>
              <w:jc w:val="both"/>
              <w:rPr>
                <w:sz w:val="16"/>
                <w:szCs w:val="16"/>
              </w:rPr>
            </w:pPr>
            <w:r w:rsidRPr="00925AB3">
              <w:rPr>
                <w:sz w:val="16"/>
                <w:szCs w:val="16"/>
              </w:rPr>
              <w:t>Устройство бетонного подстилающего слоя и стяжки;</w:t>
            </w:r>
          </w:p>
          <w:p w:rsidR="00E36EFE" w:rsidRPr="00925AB3" w:rsidRDefault="00E36EFE" w:rsidP="00E36EFE">
            <w:pPr>
              <w:spacing w:line="170" w:lineRule="exact"/>
              <w:jc w:val="both"/>
              <w:rPr>
                <w:sz w:val="16"/>
                <w:szCs w:val="16"/>
              </w:rPr>
            </w:pPr>
            <w:r w:rsidRPr="00925AB3">
              <w:rPr>
                <w:sz w:val="16"/>
                <w:szCs w:val="16"/>
              </w:rPr>
              <w:t>Устройство подстилающего слоя из песка, щебня, гравия, шлаков;</w:t>
            </w:r>
          </w:p>
          <w:p w:rsidR="00E36EFE" w:rsidRPr="00925AB3" w:rsidRDefault="00E36EFE" w:rsidP="00E36EFE">
            <w:pPr>
              <w:spacing w:line="170" w:lineRule="exact"/>
              <w:jc w:val="both"/>
              <w:rPr>
                <w:sz w:val="16"/>
                <w:szCs w:val="16"/>
              </w:rPr>
            </w:pPr>
            <w:r w:rsidRPr="00925AB3">
              <w:rPr>
                <w:sz w:val="16"/>
                <w:szCs w:val="16"/>
              </w:rPr>
              <w:t>Устройство гидроизоляции пола;</w:t>
            </w:r>
          </w:p>
          <w:p w:rsidR="00E36EFE" w:rsidRPr="00925AB3" w:rsidRDefault="00E36EFE" w:rsidP="00E36EFE">
            <w:pPr>
              <w:spacing w:line="170" w:lineRule="exact"/>
              <w:jc w:val="both"/>
              <w:rPr>
                <w:sz w:val="16"/>
                <w:szCs w:val="16"/>
              </w:rPr>
            </w:pPr>
            <w:r w:rsidRPr="00925AB3">
              <w:rPr>
                <w:sz w:val="16"/>
                <w:szCs w:val="16"/>
              </w:rPr>
              <w:t>Устройство тепло- и звукоизоляции;</w:t>
            </w:r>
          </w:p>
          <w:p w:rsidR="00E36EFE" w:rsidRPr="00925AB3" w:rsidRDefault="00E36EFE" w:rsidP="00E36EFE">
            <w:pPr>
              <w:spacing w:line="170" w:lineRule="exact"/>
              <w:jc w:val="both"/>
              <w:rPr>
                <w:sz w:val="16"/>
                <w:szCs w:val="16"/>
              </w:rPr>
            </w:pPr>
            <w:r w:rsidRPr="00925AB3">
              <w:rPr>
                <w:sz w:val="16"/>
                <w:szCs w:val="16"/>
              </w:rPr>
              <w:t xml:space="preserve">Устройство монолитных покрытий полов, в том числе с упрочненным поверхностным слоем, мозаичных, </w:t>
            </w:r>
            <w:proofErr w:type="spellStart"/>
            <w:r w:rsidRPr="00925AB3">
              <w:rPr>
                <w:sz w:val="16"/>
                <w:szCs w:val="16"/>
              </w:rPr>
              <w:t>поливинилацетатно</w:t>
            </w:r>
            <w:proofErr w:type="spellEnd"/>
            <w:r w:rsidRPr="00925AB3">
              <w:rPr>
                <w:sz w:val="16"/>
                <w:szCs w:val="16"/>
              </w:rPr>
              <w:t xml:space="preserve">-бетонных, </w:t>
            </w:r>
            <w:proofErr w:type="spellStart"/>
            <w:r w:rsidRPr="00925AB3">
              <w:rPr>
                <w:sz w:val="16"/>
                <w:szCs w:val="16"/>
              </w:rPr>
              <w:t>латексно</w:t>
            </w:r>
            <w:proofErr w:type="spellEnd"/>
            <w:r w:rsidRPr="00925AB3">
              <w:rPr>
                <w:sz w:val="16"/>
                <w:szCs w:val="16"/>
              </w:rPr>
              <w:t>-цементно-бетонных и ксилолитовых;</w:t>
            </w:r>
          </w:p>
          <w:p w:rsidR="00E36EFE" w:rsidRPr="00925AB3" w:rsidRDefault="00E36EFE" w:rsidP="00E36EFE">
            <w:pPr>
              <w:spacing w:line="170" w:lineRule="exact"/>
              <w:jc w:val="both"/>
              <w:rPr>
                <w:sz w:val="16"/>
                <w:szCs w:val="16"/>
              </w:rPr>
            </w:pPr>
            <w:r w:rsidRPr="00925AB3">
              <w:rPr>
                <w:sz w:val="16"/>
                <w:szCs w:val="16"/>
              </w:rPr>
              <w:t>Устройство покрытий полов из древесины и изделий на ее основе;</w:t>
            </w:r>
          </w:p>
          <w:p w:rsidR="00E36EFE" w:rsidRPr="00925AB3" w:rsidRDefault="00E36EFE" w:rsidP="00E36EFE">
            <w:pPr>
              <w:spacing w:line="170" w:lineRule="exact"/>
              <w:jc w:val="both"/>
              <w:rPr>
                <w:sz w:val="16"/>
                <w:szCs w:val="16"/>
              </w:rPr>
            </w:pPr>
            <w:r w:rsidRPr="00925AB3">
              <w:rPr>
                <w:sz w:val="16"/>
                <w:szCs w:val="16"/>
              </w:rPr>
              <w:t>Устройство покрытий полов из синтетических рулонных материалов и изделий на их основе;</w:t>
            </w:r>
          </w:p>
          <w:p w:rsidR="00E36EFE" w:rsidRPr="00925AB3" w:rsidRDefault="00E36EFE" w:rsidP="00E36EFE">
            <w:pPr>
              <w:spacing w:line="170" w:lineRule="exact"/>
              <w:jc w:val="both"/>
              <w:rPr>
                <w:sz w:val="16"/>
                <w:szCs w:val="16"/>
              </w:rPr>
            </w:pPr>
            <w:r w:rsidRPr="00925AB3">
              <w:rPr>
                <w:sz w:val="16"/>
                <w:szCs w:val="16"/>
              </w:rPr>
              <w:t>Устройство покрытий из плиточных материалов;</w:t>
            </w:r>
          </w:p>
          <w:p w:rsidR="00E36EFE" w:rsidRPr="00925AB3" w:rsidRDefault="00E36EFE" w:rsidP="00E36EFE">
            <w:pPr>
              <w:spacing w:line="170" w:lineRule="exact"/>
              <w:jc w:val="both"/>
              <w:rPr>
                <w:sz w:val="16"/>
                <w:szCs w:val="16"/>
              </w:rPr>
            </w:pPr>
            <w:r w:rsidRPr="00925AB3">
              <w:rPr>
                <w:sz w:val="16"/>
                <w:szCs w:val="16"/>
              </w:rPr>
              <w:t xml:space="preserve">Устройство сплошных (бесшовных) и </w:t>
            </w:r>
            <w:proofErr w:type="spellStart"/>
            <w:r w:rsidRPr="00925AB3">
              <w:rPr>
                <w:sz w:val="16"/>
                <w:szCs w:val="16"/>
              </w:rPr>
              <w:t>самонивелирующихся</w:t>
            </w:r>
            <w:proofErr w:type="spellEnd"/>
            <w:r w:rsidRPr="00925AB3">
              <w:rPr>
                <w:sz w:val="16"/>
                <w:szCs w:val="16"/>
              </w:rPr>
              <w:t xml:space="preserve"> бетонных и цементных покрытий;</w:t>
            </w:r>
          </w:p>
          <w:p w:rsidR="00E36EFE" w:rsidRPr="00925AB3" w:rsidRDefault="00E36EFE" w:rsidP="00E36EFE">
            <w:pPr>
              <w:spacing w:line="180" w:lineRule="exact"/>
              <w:jc w:val="both"/>
              <w:rPr>
                <w:sz w:val="16"/>
                <w:szCs w:val="16"/>
              </w:rPr>
            </w:pPr>
            <w:r w:rsidRPr="00925AB3">
              <w:rPr>
                <w:sz w:val="16"/>
                <w:szCs w:val="16"/>
              </w:rPr>
              <w:t>Устройство земляного, гравийного, шлакового, щебеночного и глинобитного покрытий полов</w:t>
            </w:r>
          </w:p>
        </w:tc>
        <w:tc>
          <w:tcPr>
            <w:tcW w:w="1701" w:type="dxa"/>
            <w:tcBorders>
              <w:top w:val="double" w:sz="6" w:space="0" w:color="auto"/>
              <w:left w:val="single" w:sz="6" w:space="0" w:color="auto"/>
              <w:right w:val="single" w:sz="6" w:space="0" w:color="auto"/>
            </w:tcBorders>
          </w:tcPr>
          <w:p w:rsidR="0024486D" w:rsidRPr="00794E26" w:rsidRDefault="0024486D" w:rsidP="0024486D">
            <w:pPr>
              <w:spacing w:line="60" w:lineRule="atLeast"/>
              <w:jc w:val="both"/>
              <w:rPr>
                <w:sz w:val="16"/>
                <w:szCs w:val="16"/>
              </w:rPr>
            </w:pPr>
            <w:r w:rsidRPr="00794E26">
              <w:rPr>
                <w:sz w:val="16"/>
                <w:szCs w:val="16"/>
              </w:rPr>
              <w:t>СП 1.03.06-2023</w:t>
            </w:r>
          </w:p>
        </w:tc>
      </w:tr>
    </w:tbl>
    <w:p w:rsidR="00804581" w:rsidRPr="00241E62" w:rsidRDefault="00804581">
      <w:pPr>
        <w:rPr>
          <w:sz w:val="16"/>
          <w:szCs w:val="16"/>
        </w:rPr>
      </w:pPr>
      <w:bookmarkStart w:id="0" w:name="_GoBack"/>
      <w:bookmarkEnd w:id="0"/>
    </w:p>
    <w:sectPr w:rsidR="00804581" w:rsidRPr="00241E62" w:rsidSect="00E36EFE">
      <w:headerReference w:type="even" r:id="rId10"/>
      <w:headerReference w:type="default" r:id="rId11"/>
      <w:footerReference w:type="default" r:id="rId12"/>
      <w:pgSz w:w="11906" w:h="16838"/>
      <w:pgMar w:top="3856" w:right="992" w:bottom="1985" w:left="1304" w:header="720" w:footer="38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01" w:rsidRDefault="00154801">
      <w:r>
        <w:separator/>
      </w:r>
    </w:p>
  </w:endnote>
  <w:endnote w:type="continuationSeparator" w:id="0">
    <w:p w:rsidR="00154801" w:rsidRDefault="00154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Yu Gothic U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B9" w:rsidRDefault="001056B9" w:rsidP="001056B9">
    <w:pPr>
      <w:ind w:firstLine="426"/>
      <w:jc w:val="both"/>
      <w:rPr>
        <w:sz w:val="16"/>
        <w:szCs w:val="16"/>
      </w:rPr>
    </w:pPr>
    <w:r>
      <w:rPr>
        <w:sz w:val="16"/>
        <w:szCs w:val="16"/>
      </w:rPr>
      <w:t xml:space="preserve">Руководитель организации </w:t>
    </w:r>
  </w:p>
  <w:p w:rsidR="001056B9" w:rsidRPr="009A303A" w:rsidRDefault="001056B9" w:rsidP="001056B9">
    <w:pPr>
      <w:tabs>
        <w:tab w:val="left" w:pos="3050"/>
      </w:tabs>
      <w:ind w:firstLine="426"/>
      <w:jc w:val="both"/>
      <w:rPr>
        <w:sz w:val="16"/>
        <w:szCs w:val="16"/>
      </w:rPr>
    </w:pPr>
    <w:r>
      <w:rPr>
        <w:sz w:val="16"/>
        <w:szCs w:val="16"/>
      </w:rPr>
      <w:t>по</w:t>
    </w:r>
    <w:r w:rsidRPr="009A303A">
      <w:rPr>
        <w:sz w:val="16"/>
        <w:szCs w:val="16"/>
      </w:rPr>
      <w:t xml:space="preserve"> </w:t>
    </w:r>
    <w:r w:rsidRPr="00405400">
      <w:rPr>
        <w:sz w:val="16"/>
        <w:szCs w:val="16"/>
      </w:rPr>
      <w:t>освидетельствованию</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01755A" w:rsidRPr="009A303A" w:rsidRDefault="001056B9" w:rsidP="001056B9">
    <w:pPr>
      <w:ind w:firstLine="426"/>
      <w:jc w:val="both"/>
      <w:rPr>
        <w:sz w:val="16"/>
        <w:szCs w:val="16"/>
      </w:rPr>
    </w:pPr>
    <w:r w:rsidRPr="009A303A">
      <w:rPr>
        <w:sz w:val="16"/>
        <w:szCs w:val="16"/>
      </w:rPr>
      <w:t>производственного контроля</w:t>
    </w:r>
  </w:p>
  <w:p w:rsidR="0001755A" w:rsidRPr="0004573F" w:rsidRDefault="0001755A" w:rsidP="00243605">
    <w:pPr>
      <w:jc w:val="both"/>
      <w:rPr>
        <w:sz w:val="18"/>
        <w:szCs w:val="18"/>
      </w:rPr>
    </w:pPr>
  </w:p>
  <w:p w:rsidR="0001755A" w:rsidRDefault="0001755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r w:rsidRPr="000C23C3">
      <w:rPr>
        <w:sz w:val="28"/>
      </w:rPr>
      <w:t xml:space="preserve">     </w:t>
    </w:r>
    <w:proofErr w:type="gramStart"/>
    <w:r w:rsidRPr="000C23C3">
      <w:rPr>
        <w:sz w:val="28"/>
      </w:rPr>
      <w:t xml:space="preserve">  </w:t>
    </w:r>
    <w:r w:rsidRPr="000C23C3">
      <w:rPr>
        <w:color w:val="FFFFFF"/>
        <w:sz w:val="28"/>
      </w:rPr>
      <w:t>.</w:t>
    </w:r>
    <w:proofErr w:type="gramEnd"/>
  </w:p>
  <w:p w:rsidR="0001755A" w:rsidRPr="00652395" w:rsidRDefault="0001755A" w:rsidP="00243605">
    <w:pPr>
      <w:rPr>
        <w:color w:val="FFFFFF"/>
        <w:sz w:val="28"/>
      </w:rPr>
    </w:pPr>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p w:rsidR="0001755A" w:rsidRDefault="0001755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01" w:rsidRDefault="00154801">
      <w:r>
        <w:separator/>
      </w:r>
    </w:p>
  </w:footnote>
  <w:footnote w:type="continuationSeparator" w:id="0">
    <w:p w:rsidR="00154801" w:rsidRDefault="00154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755A" w:rsidRDefault="0001755A" w:rsidP="001E5318">
    <w:pPr>
      <w:ind w:right="360"/>
      <w:rPr>
        <w:sz w:val="24"/>
      </w:rPr>
    </w:pPr>
  </w:p>
  <w:p w:rsidR="00204782" w:rsidRDefault="00204782" w:rsidP="00204782">
    <w:pPr>
      <w:ind w:left="4320"/>
      <w:rPr>
        <w:sz w:val="18"/>
        <w:szCs w:val="18"/>
      </w:rPr>
    </w:pPr>
    <w:proofErr w:type="gramStart"/>
    <w:r>
      <w:rPr>
        <w:b/>
        <w:sz w:val="18"/>
        <w:szCs w:val="18"/>
      </w:rPr>
      <w:t>Приложение</w:t>
    </w:r>
    <w:r>
      <w:rPr>
        <w:sz w:val="18"/>
        <w:szCs w:val="18"/>
      </w:rPr>
      <w:t xml:space="preserve"> </w:t>
    </w:r>
    <w:r>
      <w:rPr>
        <w:b/>
        <w:sz w:val="18"/>
        <w:szCs w:val="18"/>
      </w:rPr>
      <w:t xml:space="preserve"> </w:t>
    </w:r>
    <w:r>
      <w:rPr>
        <w:sz w:val="18"/>
        <w:szCs w:val="18"/>
      </w:rPr>
      <w:t>к</w:t>
    </w:r>
    <w:proofErr w:type="gramEnd"/>
    <w:r>
      <w:rPr>
        <w:sz w:val="18"/>
        <w:szCs w:val="18"/>
      </w:rPr>
      <w:t xml:space="preserve"> свидетельству о технической компетентности</w:t>
    </w:r>
  </w:p>
  <w:p w:rsidR="00204782" w:rsidRPr="00706A04" w:rsidRDefault="00204782" w:rsidP="00204782">
    <w:pPr>
      <w:ind w:left="4320"/>
      <w:rPr>
        <w:sz w:val="18"/>
        <w:szCs w:val="18"/>
      </w:rPr>
    </w:pPr>
    <w:r>
      <w:rPr>
        <w:sz w:val="18"/>
        <w:szCs w:val="18"/>
      </w:rPr>
      <w:t>системы производственного контроля</w:t>
    </w:r>
  </w:p>
  <w:p w:rsidR="00204782" w:rsidRPr="00706A04" w:rsidRDefault="00204782" w:rsidP="00204782">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925AB3">
      <w:rPr>
        <w:sz w:val="28"/>
        <w:szCs w:val="28"/>
        <w:u w:val="single"/>
      </w:rPr>
      <w:t>183</w:t>
    </w:r>
    <w:r w:rsidR="00E36EFE">
      <w:rPr>
        <w:sz w:val="28"/>
        <w:szCs w:val="28"/>
        <w:u w:val="single"/>
      </w:rPr>
      <w:t>6</w:t>
    </w:r>
    <w:r>
      <w:rPr>
        <w:sz w:val="28"/>
        <w:szCs w:val="28"/>
        <w:u w:val="single"/>
      </w:rPr>
      <w:t xml:space="preserve"> </w:t>
    </w:r>
    <w:r w:rsidRPr="00316932">
      <w:rPr>
        <w:sz w:val="28"/>
        <w:szCs w:val="28"/>
        <w:u w:val="single"/>
      </w:rPr>
      <w:t>-20</w:t>
    </w:r>
    <w:r>
      <w:rPr>
        <w:sz w:val="28"/>
        <w:szCs w:val="28"/>
        <w:u w:val="single"/>
      </w:rPr>
      <w:t>26</w:t>
    </w:r>
    <w:r w:rsidRPr="00706A04">
      <w:rPr>
        <w:sz w:val="28"/>
        <w:u w:val="single"/>
      </w:rPr>
      <w:t xml:space="preserve">                          </w:t>
    </w:r>
    <w:proofErr w:type="gramStart"/>
    <w:r w:rsidRPr="00706A04">
      <w:rPr>
        <w:sz w:val="28"/>
        <w:u w:val="single"/>
      </w:rPr>
      <w:t xml:space="preserve">  .</w:t>
    </w:r>
    <w:proofErr w:type="gramEnd"/>
  </w:p>
  <w:p w:rsidR="00204782" w:rsidRPr="00706A04" w:rsidRDefault="00204782" w:rsidP="00204782">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204782" w:rsidP="00204782">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sidR="00E36EFE">
      <w:rPr>
        <w:sz w:val="28"/>
        <w:u w:val="single"/>
      </w:rPr>
      <w:t>08</w:t>
    </w:r>
    <w:r w:rsidRPr="00316932">
      <w:rPr>
        <w:sz w:val="28"/>
        <w:u w:val="single"/>
      </w:rPr>
      <w:t xml:space="preserve"> </w:t>
    </w:r>
    <w:r w:rsidRPr="00316932">
      <w:rPr>
        <w:sz w:val="24"/>
        <w:szCs w:val="24"/>
      </w:rPr>
      <w:t>»</w:t>
    </w:r>
    <w:r w:rsidRPr="00316932">
      <w:rPr>
        <w:sz w:val="28"/>
        <w:u w:val="single"/>
      </w:rPr>
      <w:t xml:space="preserve"> </w:t>
    </w:r>
    <w:r w:rsidR="00925AB3">
      <w:rPr>
        <w:sz w:val="28"/>
        <w:u w:val="single"/>
      </w:rPr>
      <w:t xml:space="preserve"> </w:t>
    </w:r>
    <w:r w:rsidR="00E36EFE">
      <w:rPr>
        <w:sz w:val="28"/>
        <w:u w:val="single"/>
      </w:rPr>
      <w:t>июня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26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41E62">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41E62">
      <w:rPr>
        <w:rStyle w:val="aa"/>
        <w:noProof/>
        <w:sz w:val="28"/>
        <w:szCs w:val="28"/>
        <w:u w:val="single"/>
      </w:rPr>
      <w:t>1</w:t>
    </w:r>
    <w:r w:rsidRPr="0085355A">
      <w:rPr>
        <w:rStyle w:val="aa"/>
        <w:sz w:val="28"/>
        <w:szCs w:val="28"/>
        <w:u w:val="single"/>
      </w:rPr>
      <w:fldChar w:fldCharType="end"/>
    </w:r>
    <w:r w:rsidRPr="00833F06">
      <w:rPr>
        <w:sz w:val="28"/>
        <w:u w:val="single"/>
      </w:rPr>
      <w:t xml:space="preserve">  </w:t>
    </w:r>
    <w:r w:rsidR="0001755A" w:rsidRPr="00833F06">
      <w:rPr>
        <w:sz w:val="28"/>
        <w:u w:val="single"/>
      </w:rPr>
      <w:t xml:space="preserve">  </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204782" w:rsidP="00925AB3">
    <w:pPr>
      <w:jc w:val="center"/>
      <w:rPr>
        <w:sz w:val="28"/>
        <w:szCs w:val="28"/>
      </w:rPr>
    </w:pPr>
    <w:r w:rsidRPr="004B3522">
      <w:rPr>
        <w:sz w:val="32"/>
        <w:szCs w:val="32"/>
      </w:rPr>
      <w:t xml:space="preserve">Общества с ограниченной ответственностью </w:t>
    </w:r>
    <w:r w:rsidR="00E36EFE" w:rsidRPr="00E36EFE">
      <w:rPr>
        <w:sz w:val="32"/>
        <w:szCs w:val="32"/>
      </w:rPr>
      <w:t>«</w:t>
    </w:r>
    <w:proofErr w:type="spellStart"/>
    <w:r w:rsidR="00E36EFE" w:rsidRPr="00E36EFE">
      <w:rPr>
        <w:sz w:val="32"/>
        <w:szCs w:val="32"/>
      </w:rPr>
      <w:t>Вилбиком</w:t>
    </w:r>
    <w:proofErr w:type="spellEnd"/>
    <w:r w:rsidR="00925AB3" w:rsidRPr="00925AB3">
      <w:rPr>
        <w:sz w:val="32"/>
        <w:szCs w:val="32"/>
      </w:rPr>
      <w:t>»</w:t>
    </w:r>
  </w:p>
  <w:p w:rsidR="0001755A" w:rsidRDefault="004637AF"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BB75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5424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693"/>
    </w:tblGrid>
    <w:tr w:rsidR="000707D0" w:rsidRPr="004E2B6E" w:rsidTr="00795039">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693"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795039" w:rsidRDefault="0001755A">
    <w:pPr>
      <w:pStyle w:val="a5"/>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6B9"/>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4782"/>
    <w:rsid w:val="002073E9"/>
    <w:rsid w:val="00207912"/>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1E62"/>
    <w:rsid w:val="00242CB7"/>
    <w:rsid w:val="00243605"/>
    <w:rsid w:val="0024486D"/>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37AF"/>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D1B"/>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5AAE"/>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4E26"/>
    <w:rsid w:val="00795039"/>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13FD"/>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5AB3"/>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57694"/>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07DE4"/>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B58"/>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36EFE"/>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3037"/>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49D1D163"/>
  <w15:chartTrackingRefBased/>
  <w15:docId w15:val="{7AF870AA-74B4-491A-A124-70D420E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BEA4C-F528-4135-8A71-D5E7C9CC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282</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2711</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13</cp:revision>
  <cp:lastPrinted>2026-06-08T15:28:00Z</cp:lastPrinted>
  <dcterms:created xsi:type="dcterms:W3CDTF">2026-04-10T05:17:00Z</dcterms:created>
  <dcterms:modified xsi:type="dcterms:W3CDTF">2026-06-08T15:28:00Z</dcterms:modified>
</cp:coreProperties>
</file>