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59"/>
        <w:gridCol w:w="4394"/>
        <w:gridCol w:w="1843"/>
      </w:tblGrid>
      <w:tr w:rsidR="00383914" w:rsidTr="00383914">
        <w:trPr>
          <w:trHeight w:val="2885"/>
        </w:trPr>
        <w:tc>
          <w:tcPr>
            <w:tcW w:w="1418" w:type="dxa"/>
            <w:tcBorders>
              <w:top w:val="double" w:sz="6" w:space="0" w:color="auto"/>
              <w:left w:val="single" w:sz="6" w:space="0" w:color="auto"/>
              <w:bottom w:val="double" w:sz="6" w:space="0" w:color="auto"/>
              <w:right w:val="single" w:sz="6" w:space="0" w:color="auto"/>
            </w:tcBorders>
            <w:shd w:val="clear" w:color="auto" w:fill="auto"/>
          </w:tcPr>
          <w:p w:rsidR="00383914" w:rsidRDefault="00383914" w:rsidP="00383914">
            <w:pPr>
              <w:spacing w:line="20" w:lineRule="atLeast"/>
              <w:ind w:right="-65"/>
              <w:rPr>
                <w:rStyle w:val="FontStyle28"/>
                <w:b/>
              </w:rPr>
            </w:pPr>
            <w:bookmarkStart w:id="0" w:name="_GoBack"/>
            <w:bookmarkEnd w:id="0"/>
            <w:r>
              <w:rPr>
                <w:rStyle w:val="FontStyle28"/>
                <w:b/>
              </w:rPr>
              <w:t xml:space="preserve">Детали </w:t>
            </w:r>
          </w:p>
          <w:p w:rsidR="00383914" w:rsidRDefault="00383914" w:rsidP="00383914">
            <w:pPr>
              <w:spacing w:line="20" w:lineRule="atLeast"/>
              <w:ind w:right="-65"/>
              <w:rPr>
                <w:rStyle w:val="FontStyle28"/>
                <w:b/>
              </w:rPr>
            </w:pPr>
            <w:r>
              <w:rPr>
                <w:rStyle w:val="FontStyle28"/>
                <w:b/>
              </w:rPr>
              <w:t xml:space="preserve">профильные </w:t>
            </w:r>
          </w:p>
          <w:p w:rsidR="00383914" w:rsidRDefault="00383914" w:rsidP="00383914">
            <w:pPr>
              <w:spacing w:line="20" w:lineRule="atLeast"/>
              <w:ind w:right="-65"/>
              <w:rPr>
                <w:rStyle w:val="FontStyle28"/>
                <w:b/>
              </w:rPr>
            </w:pPr>
            <w:r>
              <w:rPr>
                <w:rStyle w:val="FontStyle28"/>
                <w:b/>
              </w:rPr>
              <w:t>из древесины</w:t>
            </w:r>
          </w:p>
        </w:tc>
        <w:tc>
          <w:tcPr>
            <w:tcW w:w="1559" w:type="dxa"/>
            <w:tcBorders>
              <w:top w:val="double" w:sz="6" w:space="0" w:color="auto"/>
              <w:left w:val="single" w:sz="6" w:space="0" w:color="auto"/>
              <w:bottom w:val="double" w:sz="6" w:space="0" w:color="auto"/>
              <w:right w:val="single" w:sz="6" w:space="0" w:color="auto"/>
            </w:tcBorders>
            <w:shd w:val="clear" w:color="auto" w:fill="auto"/>
          </w:tcPr>
          <w:p w:rsidR="00383914" w:rsidRDefault="00383914" w:rsidP="00383914">
            <w:pPr>
              <w:spacing w:line="20" w:lineRule="atLeast"/>
              <w:ind w:left="-17" w:right="-63"/>
              <w:rPr>
                <w:rStyle w:val="FontStyle28"/>
                <w:spacing w:val="-4"/>
              </w:rPr>
            </w:pPr>
            <w:r>
              <w:rPr>
                <w:rStyle w:val="FontStyle19"/>
                <w:spacing w:val="-4"/>
              </w:rPr>
              <w:t>СТБ 1074-2009</w:t>
            </w:r>
          </w:p>
        </w:tc>
        <w:tc>
          <w:tcPr>
            <w:tcW w:w="4394" w:type="dxa"/>
            <w:tcBorders>
              <w:top w:val="double" w:sz="6" w:space="0" w:color="auto"/>
              <w:left w:val="single" w:sz="6" w:space="0" w:color="auto"/>
              <w:bottom w:val="double" w:sz="6" w:space="0" w:color="auto"/>
              <w:right w:val="single" w:sz="6" w:space="0" w:color="auto"/>
            </w:tcBorders>
            <w:shd w:val="clear" w:color="auto" w:fill="auto"/>
          </w:tcPr>
          <w:p w:rsidR="00383914" w:rsidRDefault="00383914" w:rsidP="00383914">
            <w:pPr>
              <w:spacing w:line="20" w:lineRule="atLeast"/>
              <w:ind w:right="-17"/>
              <w:rPr>
                <w:rStyle w:val="FontStyle17"/>
              </w:rPr>
            </w:pPr>
            <w:r>
              <w:rPr>
                <w:rStyle w:val="FontStyle17"/>
              </w:rPr>
              <w:t>Отбор образцов</w:t>
            </w:r>
          </w:p>
          <w:p w:rsidR="00383914" w:rsidRDefault="00383914" w:rsidP="00383914">
            <w:pPr>
              <w:spacing w:line="20" w:lineRule="atLeast"/>
              <w:ind w:right="-17"/>
              <w:rPr>
                <w:rStyle w:val="FontStyle17"/>
              </w:rPr>
            </w:pPr>
            <w:r>
              <w:rPr>
                <w:rStyle w:val="FontStyle17"/>
              </w:rPr>
              <w:t>Параметры внешнего вида изделий</w:t>
            </w:r>
          </w:p>
          <w:p w:rsidR="00383914" w:rsidRDefault="00383914" w:rsidP="00383914">
            <w:pPr>
              <w:spacing w:line="20" w:lineRule="atLeast"/>
              <w:ind w:right="-17"/>
              <w:rPr>
                <w:rStyle w:val="FontStyle17"/>
              </w:rPr>
            </w:pPr>
            <w:r>
              <w:rPr>
                <w:rStyle w:val="FontStyle17"/>
              </w:rPr>
              <w:t>Геометрические параметры изделий и предельные отклонения от них</w:t>
            </w:r>
          </w:p>
          <w:p w:rsidR="00383914" w:rsidRDefault="00383914" w:rsidP="00383914">
            <w:pPr>
              <w:spacing w:line="20" w:lineRule="atLeast"/>
              <w:ind w:right="-17"/>
              <w:rPr>
                <w:rStyle w:val="FontStyle17"/>
              </w:rPr>
            </w:pPr>
            <w:r>
              <w:rPr>
                <w:rStyle w:val="FontStyle17"/>
              </w:rPr>
              <w:t>Длина деталей</w:t>
            </w:r>
          </w:p>
          <w:p w:rsidR="00383914" w:rsidRDefault="00383914" w:rsidP="00383914">
            <w:pPr>
              <w:spacing w:line="20" w:lineRule="atLeast"/>
              <w:ind w:right="-17"/>
              <w:rPr>
                <w:rStyle w:val="FontStyle17"/>
              </w:rPr>
            </w:pPr>
            <w:r>
              <w:rPr>
                <w:rStyle w:val="FontStyle17"/>
              </w:rPr>
              <w:t>Провесы на лицевых сторонах сопрягаемых деталей</w:t>
            </w:r>
          </w:p>
          <w:p w:rsidR="00383914" w:rsidRDefault="00383914" w:rsidP="00383914">
            <w:pPr>
              <w:spacing w:line="20" w:lineRule="atLeast"/>
              <w:ind w:right="-17"/>
              <w:rPr>
                <w:rStyle w:val="FontStyle17"/>
              </w:rPr>
            </w:pPr>
            <w:r>
              <w:rPr>
                <w:rStyle w:val="FontStyle17"/>
              </w:rPr>
              <w:t>Пороки древесины и обработки</w:t>
            </w:r>
          </w:p>
          <w:p w:rsidR="00383914" w:rsidRDefault="00383914" w:rsidP="00383914">
            <w:pPr>
              <w:spacing w:line="20" w:lineRule="atLeast"/>
              <w:ind w:right="-17"/>
              <w:rPr>
                <w:rStyle w:val="FontStyle17"/>
              </w:rPr>
            </w:pPr>
            <w:r>
              <w:rPr>
                <w:rStyle w:val="FontStyle17"/>
              </w:rPr>
              <w:t>Влажность древесины</w:t>
            </w:r>
          </w:p>
          <w:p w:rsidR="00383914" w:rsidRDefault="00383914" w:rsidP="00383914">
            <w:pPr>
              <w:spacing w:line="20" w:lineRule="atLeast"/>
              <w:ind w:right="-17"/>
              <w:rPr>
                <w:rStyle w:val="FontStyle17"/>
              </w:rPr>
            </w:pPr>
            <w:r>
              <w:rPr>
                <w:rStyle w:val="FontStyle17"/>
              </w:rPr>
              <w:t>Качество лакокрасочных покрытий, декоративной облицовки</w:t>
            </w:r>
          </w:p>
          <w:p w:rsidR="00383914" w:rsidRDefault="00383914" w:rsidP="00383914">
            <w:pPr>
              <w:spacing w:line="20" w:lineRule="atLeast"/>
              <w:ind w:right="-17"/>
              <w:rPr>
                <w:rStyle w:val="FontStyle17"/>
              </w:rPr>
            </w:pPr>
            <w:r>
              <w:rPr>
                <w:rStyle w:val="FontStyle17"/>
              </w:rPr>
              <w:t xml:space="preserve">Наличие антисептирования и качество его нанесения </w:t>
            </w:r>
          </w:p>
          <w:p w:rsidR="00383914" w:rsidRDefault="00383914" w:rsidP="00383914">
            <w:pPr>
              <w:spacing w:line="20" w:lineRule="atLeast"/>
              <w:ind w:right="-17"/>
              <w:rPr>
                <w:rStyle w:val="FontStyle17"/>
              </w:rPr>
            </w:pPr>
            <w:r>
              <w:rPr>
                <w:rStyle w:val="FontStyle17"/>
              </w:rPr>
              <w:t xml:space="preserve">Упаковка </w:t>
            </w:r>
          </w:p>
          <w:p w:rsidR="00383914" w:rsidRDefault="00383914" w:rsidP="00383914">
            <w:pPr>
              <w:spacing w:line="20" w:lineRule="atLeast"/>
              <w:ind w:right="-17"/>
              <w:rPr>
                <w:rStyle w:val="FontStyle28"/>
              </w:rPr>
            </w:pPr>
            <w:r>
              <w:rPr>
                <w:rStyle w:val="FontStyle17"/>
              </w:rPr>
              <w:t>Маркировка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rsidR="00383914" w:rsidRDefault="00383914" w:rsidP="00383914">
            <w:pPr>
              <w:spacing w:line="20" w:lineRule="atLeast"/>
              <w:ind w:left="-17" w:right="-17"/>
              <w:rPr>
                <w:rStyle w:val="FontStyle28"/>
              </w:rPr>
            </w:pPr>
            <w:r>
              <w:rPr>
                <w:rStyle w:val="FontStyle28"/>
              </w:rPr>
              <w:t>СТБ 1074-2009</w:t>
            </w:r>
          </w:p>
          <w:p w:rsidR="00383914" w:rsidRDefault="00383914" w:rsidP="00383914">
            <w:pPr>
              <w:spacing w:line="20" w:lineRule="atLeast"/>
              <w:ind w:left="-17" w:right="-17"/>
              <w:rPr>
                <w:rStyle w:val="FontStyle28"/>
              </w:rPr>
            </w:pPr>
            <w:r>
              <w:rPr>
                <w:rStyle w:val="FontStyle28"/>
              </w:rPr>
              <w:t>ГОСТ 23616-79</w:t>
            </w:r>
          </w:p>
          <w:p w:rsidR="00383914" w:rsidRDefault="00383914" w:rsidP="00383914">
            <w:pPr>
              <w:spacing w:line="20" w:lineRule="atLeast"/>
              <w:ind w:left="-17" w:right="-17"/>
              <w:rPr>
                <w:rStyle w:val="FontStyle28"/>
              </w:rPr>
            </w:pPr>
            <w:r>
              <w:rPr>
                <w:rStyle w:val="FontStyle28"/>
              </w:rPr>
              <w:t>ГОСТ 2140-81</w:t>
            </w:r>
          </w:p>
          <w:p w:rsidR="00383914" w:rsidRDefault="00383914" w:rsidP="00383914">
            <w:pPr>
              <w:spacing w:line="20" w:lineRule="atLeast"/>
              <w:ind w:left="-17" w:right="-17"/>
              <w:rPr>
                <w:rStyle w:val="FontStyle28"/>
              </w:rPr>
            </w:pPr>
            <w:r>
              <w:rPr>
                <w:rStyle w:val="FontStyle28"/>
              </w:rPr>
              <w:t>ГОСТ 24404-80</w:t>
            </w:r>
          </w:p>
          <w:p w:rsidR="00383914" w:rsidRDefault="00383914" w:rsidP="00383914">
            <w:pPr>
              <w:spacing w:line="20" w:lineRule="atLeast"/>
              <w:ind w:left="-17" w:right="-17"/>
              <w:rPr>
                <w:rStyle w:val="FontStyle28"/>
              </w:rPr>
            </w:pPr>
            <w:r>
              <w:rPr>
                <w:rStyle w:val="FontStyle28"/>
              </w:rPr>
              <w:t>ГОСТ 16588-91</w:t>
            </w:r>
          </w:p>
          <w:p w:rsidR="00383914" w:rsidRDefault="00383914" w:rsidP="00383914">
            <w:pPr>
              <w:spacing w:line="20" w:lineRule="atLeast"/>
              <w:ind w:left="-17" w:right="-17"/>
              <w:rPr>
                <w:rStyle w:val="FontStyle28"/>
              </w:rPr>
            </w:pPr>
          </w:p>
        </w:tc>
      </w:tr>
      <w:tr w:rsidR="00383914" w:rsidTr="00383914">
        <w:trPr>
          <w:trHeight w:val="2501"/>
        </w:trPr>
        <w:tc>
          <w:tcPr>
            <w:tcW w:w="1418" w:type="dxa"/>
            <w:tcBorders>
              <w:top w:val="double" w:sz="6" w:space="0" w:color="auto"/>
              <w:left w:val="single" w:sz="6" w:space="0" w:color="auto"/>
              <w:bottom w:val="double" w:sz="6" w:space="0" w:color="auto"/>
              <w:right w:val="single" w:sz="6" w:space="0" w:color="auto"/>
            </w:tcBorders>
            <w:shd w:val="clear" w:color="auto" w:fill="auto"/>
          </w:tcPr>
          <w:p w:rsidR="00383914" w:rsidRDefault="00383914" w:rsidP="00383914">
            <w:pPr>
              <w:spacing w:line="20" w:lineRule="atLeast"/>
              <w:ind w:right="-65"/>
              <w:rPr>
                <w:rStyle w:val="FontStyle28"/>
                <w:b/>
              </w:rPr>
            </w:pPr>
            <w:r>
              <w:rPr>
                <w:rStyle w:val="FontStyle28"/>
                <w:b/>
              </w:rPr>
              <w:t xml:space="preserve">Блоки дверные деревянные и </w:t>
            </w:r>
          </w:p>
          <w:p w:rsidR="00383914" w:rsidRDefault="00383914" w:rsidP="00383914">
            <w:pPr>
              <w:spacing w:line="20" w:lineRule="atLeast"/>
              <w:ind w:right="-65"/>
              <w:rPr>
                <w:rStyle w:val="FontStyle28"/>
                <w:b/>
              </w:rPr>
            </w:pPr>
            <w:r>
              <w:rPr>
                <w:rStyle w:val="FontStyle28"/>
                <w:b/>
              </w:rPr>
              <w:t>из древесных материалов</w:t>
            </w:r>
          </w:p>
        </w:tc>
        <w:tc>
          <w:tcPr>
            <w:tcW w:w="1559" w:type="dxa"/>
            <w:tcBorders>
              <w:top w:val="double" w:sz="6" w:space="0" w:color="auto"/>
              <w:left w:val="single" w:sz="6" w:space="0" w:color="auto"/>
              <w:bottom w:val="double" w:sz="6" w:space="0" w:color="auto"/>
              <w:right w:val="single" w:sz="6" w:space="0" w:color="auto"/>
            </w:tcBorders>
            <w:shd w:val="clear" w:color="auto" w:fill="auto"/>
          </w:tcPr>
          <w:p w:rsidR="00383914" w:rsidRDefault="00383914" w:rsidP="00383914">
            <w:pPr>
              <w:spacing w:line="20" w:lineRule="atLeast"/>
              <w:ind w:left="-17" w:right="-63"/>
              <w:rPr>
                <w:rStyle w:val="FontStyle28"/>
                <w:spacing w:val="-4"/>
              </w:rPr>
            </w:pPr>
            <w:r>
              <w:rPr>
                <w:rStyle w:val="FontStyle28"/>
                <w:spacing w:val="-4"/>
              </w:rPr>
              <w:t>СТБ 2433-2015</w:t>
            </w:r>
          </w:p>
        </w:tc>
        <w:tc>
          <w:tcPr>
            <w:tcW w:w="4394" w:type="dxa"/>
            <w:tcBorders>
              <w:top w:val="double" w:sz="6" w:space="0" w:color="auto"/>
              <w:left w:val="single" w:sz="6" w:space="0" w:color="auto"/>
              <w:bottom w:val="double" w:sz="6" w:space="0" w:color="auto"/>
              <w:right w:val="single" w:sz="6" w:space="0" w:color="auto"/>
            </w:tcBorders>
            <w:shd w:val="clear" w:color="auto" w:fill="auto"/>
          </w:tcPr>
          <w:p w:rsidR="00383914" w:rsidRDefault="00383914" w:rsidP="00383914">
            <w:pPr>
              <w:spacing w:line="20" w:lineRule="atLeast"/>
              <w:ind w:right="-17"/>
              <w:rPr>
                <w:rStyle w:val="FontStyle28"/>
              </w:rPr>
            </w:pPr>
            <w:r>
              <w:rPr>
                <w:rStyle w:val="FontStyle28"/>
              </w:rPr>
              <w:t>Отбор образцов</w:t>
            </w:r>
          </w:p>
          <w:p w:rsidR="00383914" w:rsidRDefault="00383914" w:rsidP="00383914">
            <w:pPr>
              <w:spacing w:line="20" w:lineRule="atLeast"/>
              <w:ind w:right="-17"/>
              <w:rPr>
                <w:rStyle w:val="FontStyle28"/>
              </w:rPr>
            </w:pPr>
            <w:r>
              <w:rPr>
                <w:rStyle w:val="FontStyle28"/>
              </w:rPr>
              <w:t>Внешний вид изделий (наличие (отсутствие) дефектов)</w:t>
            </w:r>
          </w:p>
          <w:p w:rsidR="00383914" w:rsidRDefault="00383914" w:rsidP="00383914">
            <w:pPr>
              <w:spacing w:line="20" w:lineRule="atLeast"/>
              <w:ind w:right="-17"/>
              <w:rPr>
                <w:rStyle w:val="FontStyle28"/>
              </w:rPr>
            </w:pPr>
            <w:r>
              <w:rPr>
                <w:rStyle w:val="FontStyle28"/>
              </w:rPr>
              <w:t>Геометрические параметры изделий и предельные отклонения от них</w:t>
            </w:r>
          </w:p>
          <w:p w:rsidR="00383914" w:rsidRDefault="00383914" w:rsidP="00383914">
            <w:pPr>
              <w:spacing w:line="20" w:lineRule="atLeast"/>
              <w:ind w:right="-17"/>
              <w:rPr>
                <w:rStyle w:val="FontStyle28"/>
              </w:rPr>
            </w:pPr>
            <w:r>
              <w:rPr>
                <w:rStyle w:val="FontStyle28"/>
              </w:rPr>
              <w:t>Наличие и высота провесов</w:t>
            </w:r>
          </w:p>
          <w:p w:rsidR="00383914" w:rsidRDefault="00383914" w:rsidP="00383914">
            <w:pPr>
              <w:spacing w:line="20" w:lineRule="atLeast"/>
              <w:ind w:right="-17"/>
              <w:rPr>
                <w:rStyle w:val="FontStyle28"/>
              </w:rPr>
            </w:pPr>
            <w:r>
              <w:rPr>
                <w:rStyle w:val="FontStyle28"/>
              </w:rPr>
              <w:t xml:space="preserve">Наличие зазоров и их ширина </w:t>
            </w:r>
          </w:p>
          <w:p w:rsidR="00383914" w:rsidRDefault="00383914" w:rsidP="00383914">
            <w:pPr>
              <w:spacing w:line="20" w:lineRule="atLeast"/>
              <w:ind w:right="-17"/>
              <w:rPr>
                <w:rStyle w:val="FontStyle28"/>
              </w:rPr>
            </w:pPr>
            <w:r>
              <w:rPr>
                <w:rStyle w:val="FontStyle28"/>
              </w:rPr>
              <w:t>Наличие пороков и дефектов обработки древесины</w:t>
            </w:r>
          </w:p>
          <w:p w:rsidR="00383914" w:rsidRDefault="00383914" w:rsidP="00383914">
            <w:pPr>
              <w:spacing w:line="20" w:lineRule="atLeast"/>
              <w:ind w:right="-17"/>
              <w:rPr>
                <w:rStyle w:val="FontStyle28"/>
              </w:rPr>
            </w:pPr>
            <w:r>
              <w:rPr>
                <w:rStyle w:val="FontStyle28"/>
              </w:rPr>
              <w:t xml:space="preserve">Влажность древесины </w:t>
            </w:r>
          </w:p>
          <w:p w:rsidR="00383914" w:rsidRDefault="00383914" w:rsidP="00383914">
            <w:pPr>
              <w:spacing w:line="20" w:lineRule="atLeast"/>
              <w:ind w:right="-17"/>
              <w:rPr>
                <w:rStyle w:val="FontStyle28"/>
              </w:rPr>
            </w:pPr>
            <w:r>
              <w:rPr>
                <w:rStyle w:val="FontStyle28"/>
              </w:rPr>
              <w:t>Комплектность</w:t>
            </w:r>
          </w:p>
          <w:p w:rsidR="00383914" w:rsidRDefault="00383914" w:rsidP="00383914">
            <w:pPr>
              <w:spacing w:line="20" w:lineRule="atLeast"/>
              <w:ind w:right="-17"/>
              <w:rPr>
                <w:rStyle w:val="FontStyle28"/>
              </w:rPr>
            </w:pPr>
            <w:r>
              <w:rPr>
                <w:rStyle w:val="FontStyle28"/>
              </w:rPr>
              <w:t>Маркировка</w:t>
            </w:r>
          </w:p>
          <w:p w:rsidR="00383914" w:rsidRDefault="00383914" w:rsidP="00383914">
            <w:pPr>
              <w:spacing w:line="20" w:lineRule="atLeast"/>
              <w:ind w:right="-17"/>
              <w:rPr>
                <w:rStyle w:val="FontStyle28"/>
              </w:rPr>
            </w:pPr>
            <w:r>
              <w:rPr>
                <w:rStyle w:val="FontStyle28"/>
              </w:rPr>
              <w:t>Упаковка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rsidR="00383914" w:rsidRDefault="00383914" w:rsidP="00383914">
            <w:pPr>
              <w:spacing w:line="20" w:lineRule="atLeast"/>
              <w:ind w:left="-17" w:right="-17"/>
              <w:rPr>
                <w:rStyle w:val="FontStyle28"/>
              </w:rPr>
            </w:pPr>
            <w:r>
              <w:rPr>
                <w:rStyle w:val="FontStyle28"/>
              </w:rPr>
              <w:t xml:space="preserve">СТБ 2433-2015 </w:t>
            </w:r>
          </w:p>
          <w:p w:rsidR="00383914" w:rsidRDefault="00383914" w:rsidP="00383914">
            <w:pPr>
              <w:spacing w:line="20" w:lineRule="atLeast"/>
              <w:ind w:left="-17" w:right="-17"/>
              <w:rPr>
                <w:rStyle w:val="FontStyle28"/>
              </w:rPr>
            </w:pPr>
            <w:r>
              <w:rPr>
                <w:rStyle w:val="FontStyle28"/>
              </w:rPr>
              <w:t>ГОСТ 18321-73</w:t>
            </w:r>
          </w:p>
          <w:p w:rsidR="00383914" w:rsidRDefault="00383914" w:rsidP="00383914">
            <w:pPr>
              <w:spacing w:line="20" w:lineRule="atLeast"/>
              <w:ind w:left="-17" w:right="-17"/>
              <w:rPr>
                <w:rStyle w:val="FontStyle28"/>
              </w:rPr>
            </w:pPr>
            <w:r>
              <w:rPr>
                <w:rStyle w:val="FontStyle28"/>
              </w:rPr>
              <w:t xml:space="preserve">СТБ 1457-2004 </w:t>
            </w:r>
          </w:p>
          <w:p w:rsidR="00383914" w:rsidRDefault="00383914" w:rsidP="00383914">
            <w:pPr>
              <w:spacing w:line="20" w:lineRule="atLeast"/>
              <w:ind w:left="-17" w:right="-17"/>
              <w:rPr>
                <w:rStyle w:val="FontStyle28"/>
              </w:rPr>
            </w:pPr>
            <w:r>
              <w:rPr>
                <w:rStyle w:val="FontStyle28"/>
              </w:rPr>
              <w:t xml:space="preserve">ГОСТ 26433.1-89 </w:t>
            </w:r>
          </w:p>
          <w:p w:rsidR="00383914" w:rsidRDefault="00383914" w:rsidP="00383914">
            <w:pPr>
              <w:spacing w:line="20" w:lineRule="atLeast"/>
              <w:ind w:left="-17" w:right="-17"/>
              <w:rPr>
                <w:rStyle w:val="FontStyle28"/>
              </w:rPr>
            </w:pPr>
            <w:r>
              <w:rPr>
                <w:rStyle w:val="FontStyle28"/>
              </w:rPr>
              <w:t>ГОСТ 16588-91</w:t>
            </w:r>
          </w:p>
          <w:p w:rsidR="00383914" w:rsidRDefault="00383914" w:rsidP="00383914">
            <w:pPr>
              <w:spacing w:line="20" w:lineRule="atLeast"/>
              <w:ind w:left="-17" w:right="-17"/>
              <w:rPr>
                <w:rStyle w:val="FontStyle28"/>
              </w:rPr>
            </w:pPr>
          </w:p>
        </w:tc>
      </w:tr>
    </w:tbl>
    <w:p w:rsidR="00B857B6" w:rsidRPr="00D801E8" w:rsidRDefault="00B857B6" w:rsidP="00E573FC"/>
    <w:sectPr w:rsidR="00B857B6" w:rsidRPr="00D801E8" w:rsidSect="00383914">
      <w:headerReference w:type="even" r:id="rId7"/>
      <w:headerReference w:type="default" r:id="rId8"/>
      <w:footerReference w:type="default" r:id="rId9"/>
      <w:pgSz w:w="11906" w:h="16838"/>
      <w:pgMar w:top="3856" w:right="992" w:bottom="1843" w:left="1304" w:header="720" w:footer="43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5F47" w:rsidRDefault="00A55F47">
      <w:r>
        <w:separator/>
      </w:r>
    </w:p>
  </w:endnote>
  <w:endnote w:type="continuationSeparator" w:id="0">
    <w:p w:rsidR="00A55F47" w:rsidRDefault="00A5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8D12E8">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5F47" w:rsidRDefault="00A55F47">
      <w:r>
        <w:separator/>
      </w:r>
    </w:p>
  </w:footnote>
  <w:footnote w:type="continuationSeparator" w:id="0">
    <w:p w:rsidR="00A55F47" w:rsidRDefault="00A55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6C09E0">
      <w:rPr>
        <w:sz w:val="28"/>
        <w:szCs w:val="28"/>
        <w:u w:val="single"/>
      </w:rPr>
      <w:t>22</w:t>
    </w:r>
    <w:r w:rsidR="00383914">
      <w:rPr>
        <w:sz w:val="28"/>
        <w:szCs w:val="28"/>
        <w:u w:val="single"/>
      </w:rPr>
      <w:t>46</w:t>
    </w:r>
    <w:r w:rsidR="00BC72FA" w:rsidRPr="00CF5CFB">
      <w:rPr>
        <w:sz w:val="28"/>
        <w:szCs w:val="28"/>
        <w:u w:val="single"/>
      </w:rPr>
      <w:t>-</w:t>
    </w:r>
    <w:r w:rsidR="00BC72FA" w:rsidRPr="00B03416">
      <w:rPr>
        <w:sz w:val="28"/>
        <w:szCs w:val="28"/>
        <w:u w:val="single"/>
      </w:rPr>
      <w:t>202</w:t>
    </w:r>
    <w:r w:rsidR="008A1DBC">
      <w:rPr>
        <w:sz w:val="28"/>
        <w:szCs w:val="28"/>
        <w:u w:val="single"/>
      </w:rPr>
      <w:t>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B651A4">
      <w:rPr>
        <w:sz w:val="18"/>
        <w:szCs w:val="18"/>
      </w:rPr>
      <w:t xml:space="preserve">от </w:t>
    </w:r>
    <w:r w:rsidRPr="00B651A4">
      <w:rPr>
        <w:sz w:val="24"/>
        <w:szCs w:val="24"/>
      </w:rPr>
      <w:t>«</w:t>
    </w:r>
    <w:r w:rsidRPr="00B651A4">
      <w:rPr>
        <w:sz w:val="24"/>
        <w:szCs w:val="24"/>
        <w:u w:val="single"/>
      </w:rPr>
      <w:t xml:space="preserve"> </w:t>
    </w:r>
    <w:r w:rsidR="00383914">
      <w:rPr>
        <w:sz w:val="28"/>
        <w:u w:val="single"/>
      </w:rPr>
      <w:t>31</w:t>
    </w:r>
    <w:r w:rsidRPr="00B651A4">
      <w:rPr>
        <w:sz w:val="28"/>
        <w:u w:val="single"/>
      </w:rPr>
      <w:t xml:space="preserve"> </w:t>
    </w:r>
    <w:r w:rsidRPr="00B651A4">
      <w:rPr>
        <w:sz w:val="24"/>
        <w:szCs w:val="24"/>
      </w:rPr>
      <w:t>»</w:t>
    </w:r>
    <w:r w:rsidRPr="00B651A4">
      <w:rPr>
        <w:sz w:val="28"/>
        <w:u w:val="single"/>
      </w:rPr>
      <w:t xml:space="preserve"> </w:t>
    </w:r>
    <w:r w:rsidR="00383914">
      <w:rPr>
        <w:sz w:val="28"/>
        <w:u w:val="single"/>
      </w:rPr>
      <w:t>марта</w:t>
    </w:r>
    <w:r w:rsidR="00B03416" w:rsidRPr="00B651A4">
      <w:rPr>
        <w:sz w:val="28"/>
        <w:u w:val="single"/>
      </w:rPr>
      <w:t xml:space="preserve"> </w:t>
    </w:r>
    <w:r w:rsidRPr="00B651A4">
      <w:rPr>
        <w:sz w:val="28"/>
        <w:u w:val="single"/>
      </w:rPr>
      <w:t xml:space="preserve"> </w:t>
    </w:r>
    <w:r w:rsidRPr="00B651A4">
      <w:rPr>
        <w:sz w:val="18"/>
        <w:szCs w:val="18"/>
      </w:rPr>
      <w:t>20</w:t>
    </w:r>
    <w:r w:rsidRPr="00654988">
      <w:rPr>
        <w:sz w:val="28"/>
        <w:szCs w:val="28"/>
        <w:u w:val="single"/>
      </w:rPr>
      <w:t xml:space="preserve"> </w:t>
    </w:r>
    <w:r w:rsidR="00BC72FA" w:rsidRPr="00654988">
      <w:rPr>
        <w:sz w:val="28"/>
        <w:szCs w:val="28"/>
        <w:u w:val="single"/>
      </w:rPr>
      <w:t>2</w:t>
    </w:r>
    <w:r w:rsidR="008A1DBC">
      <w:rPr>
        <w:sz w:val="28"/>
        <w:szCs w:val="28"/>
        <w:u w:val="single"/>
      </w:rPr>
      <w:t>2</w:t>
    </w:r>
    <w:r w:rsidRPr="00654988">
      <w:rPr>
        <w:sz w:val="28"/>
        <w:szCs w:val="28"/>
        <w:u w:val="single"/>
      </w:rPr>
      <w:t xml:space="preserve"> </w:t>
    </w:r>
    <w:r w:rsidRPr="00654988">
      <w:rPr>
        <w:sz w:val="18"/>
        <w:szCs w:val="18"/>
      </w:rPr>
      <w:t>г</w:t>
    </w:r>
    <w:r w:rsidRPr="006C46EB">
      <w:rPr>
        <w:sz w:val="18"/>
        <w:szCs w:val="18"/>
      </w:rPr>
      <w:t>., листов всего</w:t>
    </w:r>
    <w:r w:rsidRPr="006C46EB">
      <w:rPr>
        <w:sz w:val="28"/>
        <w:u w:val="single"/>
      </w:rPr>
      <w:t xml:space="preserve">  </w:t>
    </w:r>
    <w:r w:rsidR="00506766">
      <w:rPr>
        <w:rStyle w:val="ab"/>
        <w:sz w:val="28"/>
        <w:szCs w:val="28"/>
        <w:u w:val="single"/>
      </w:rPr>
      <w:t>1</w:t>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3317F">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AA3D30"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73FA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383914" w:rsidP="00FC2891">
    <w:pPr>
      <w:jc w:val="center"/>
      <w:rPr>
        <w:sz w:val="32"/>
        <w:szCs w:val="32"/>
      </w:rPr>
    </w:pPr>
    <w:r w:rsidRPr="00383914">
      <w:rPr>
        <w:sz w:val="32"/>
        <w:szCs w:val="32"/>
      </w:rPr>
      <w:t>УЧПП «Партнер»</w:t>
    </w:r>
    <w:r w:rsidR="00FA1324" w:rsidRPr="00FA1324">
      <w:rPr>
        <w:sz w:val="32"/>
        <w:szCs w:val="32"/>
      </w:rPr>
      <w:t xml:space="preserve"> </w:t>
    </w:r>
  </w:p>
  <w:p w:rsidR="00611FB0" w:rsidRDefault="00AA3D30"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F596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214"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59"/>
      <w:gridCol w:w="4394"/>
      <w:gridCol w:w="1843"/>
    </w:tblGrid>
    <w:tr w:rsidR="00611FB0" w:rsidRPr="004E2B6E" w:rsidTr="00F60C99">
      <w:trPr>
        <w:trHeight w:val="534"/>
      </w:trPr>
      <w:tc>
        <w:tcPr>
          <w:tcW w:w="1418"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w:t>
          </w:r>
          <w:r w:rsidRPr="00974FBF">
            <w:rPr>
              <w:sz w:val="13"/>
              <w:szCs w:val="13"/>
            </w:rPr>
            <w:t>ы</w:t>
          </w:r>
          <w:r w:rsidRPr="00974FBF">
            <w:rPr>
              <w:sz w:val="13"/>
              <w:szCs w:val="13"/>
            </w:rPr>
            <w:t>тываемой продукции в строител</w:t>
          </w:r>
          <w:r w:rsidRPr="00974FBF">
            <w:rPr>
              <w:sz w:val="13"/>
              <w:szCs w:val="13"/>
            </w:rPr>
            <w:t>ь</w:t>
          </w:r>
          <w:r w:rsidRPr="00974FBF">
            <w:rPr>
              <w:sz w:val="13"/>
              <w:szCs w:val="13"/>
            </w:rPr>
            <w:t>стве</w:t>
          </w:r>
        </w:p>
      </w:tc>
      <w:tc>
        <w:tcPr>
          <w:tcW w:w="1559"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w:t>
          </w:r>
          <w:r w:rsidRPr="00974FBF">
            <w:rPr>
              <w:sz w:val="13"/>
              <w:szCs w:val="13"/>
            </w:rPr>
            <w:t>в</w:t>
          </w:r>
          <w:r w:rsidRPr="00974FBF">
            <w:rPr>
              <w:sz w:val="13"/>
              <w:szCs w:val="13"/>
            </w:rPr>
            <w:t>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w:t>
          </w:r>
          <w:r w:rsidRPr="00C50F83">
            <w:rPr>
              <w:sz w:val="13"/>
              <w:szCs w:val="13"/>
              <w:lang w:val="ru-RU" w:eastAsia="ru-RU"/>
            </w:rPr>
            <w:t>ь</w:t>
          </w:r>
          <w:r w:rsidRPr="00C50F83">
            <w:rPr>
              <w:sz w:val="13"/>
              <w:szCs w:val="13"/>
              <w:lang w:val="ru-RU" w:eastAsia="ru-RU"/>
            </w:rPr>
            <w:t>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w:t>
          </w:r>
          <w:r w:rsidRPr="004E2B6E">
            <w:rPr>
              <w:sz w:val="13"/>
              <w:szCs w:val="13"/>
            </w:rPr>
            <w:t>и</w:t>
          </w:r>
          <w:r w:rsidRPr="004E2B6E">
            <w:rPr>
              <w:sz w:val="13"/>
              <w:szCs w:val="13"/>
            </w:rPr>
            <w:t>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558"/>
    <w:rsid w:val="0001787D"/>
    <w:rsid w:val="00017E14"/>
    <w:rsid w:val="00022D29"/>
    <w:rsid w:val="00023833"/>
    <w:rsid w:val="00023F38"/>
    <w:rsid w:val="000263BB"/>
    <w:rsid w:val="0002697A"/>
    <w:rsid w:val="000278B1"/>
    <w:rsid w:val="00027F4F"/>
    <w:rsid w:val="000306E4"/>
    <w:rsid w:val="00034F00"/>
    <w:rsid w:val="000364A7"/>
    <w:rsid w:val="00042956"/>
    <w:rsid w:val="00043304"/>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4B1"/>
    <w:rsid w:val="000B78EF"/>
    <w:rsid w:val="000B7993"/>
    <w:rsid w:val="000C0E7E"/>
    <w:rsid w:val="000C0F8C"/>
    <w:rsid w:val="000C1897"/>
    <w:rsid w:val="000C1E78"/>
    <w:rsid w:val="000C47C4"/>
    <w:rsid w:val="000C568B"/>
    <w:rsid w:val="000C6381"/>
    <w:rsid w:val="000C681B"/>
    <w:rsid w:val="000C6E9A"/>
    <w:rsid w:val="000C74EB"/>
    <w:rsid w:val="000D06FA"/>
    <w:rsid w:val="000D07AA"/>
    <w:rsid w:val="000D5526"/>
    <w:rsid w:val="000E2947"/>
    <w:rsid w:val="000E2A7C"/>
    <w:rsid w:val="000E2F1A"/>
    <w:rsid w:val="000E35A3"/>
    <w:rsid w:val="000E35E2"/>
    <w:rsid w:val="000E5054"/>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B6353"/>
    <w:rsid w:val="001C2826"/>
    <w:rsid w:val="001C54EB"/>
    <w:rsid w:val="001C74F2"/>
    <w:rsid w:val="001C7DCE"/>
    <w:rsid w:val="001D119B"/>
    <w:rsid w:val="001D1D0E"/>
    <w:rsid w:val="001D37D6"/>
    <w:rsid w:val="001D393E"/>
    <w:rsid w:val="001D3E79"/>
    <w:rsid w:val="001D3FC8"/>
    <w:rsid w:val="001D470E"/>
    <w:rsid w:val="001D588A"/>
    <w:rsid w:val="001D5CE8"/>
    <w:rsid w:val="001D6BF0"/>
    <w:rsid w:val="001D6DC5"/>
    <w:rsid w:val="001E15FC"/>
    <w:rsid w:val="001E30D3"/>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63AC"/>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0A2"/>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04A4"/>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25ED8"/>
    <w:rsid w:val="00330934"/>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3914"/>
    <w:rsid w:val="00385518"/>
    <w:rsid w:val="00386D50"/>
    <w:rsid w:val="00390E21"/>
    <w:rsid w:val="00391BF7"/>
    <w:rsid w:val="0039368D"/>
    <w:rsid w:val="00393C07"/>
    <w:rsid w:val="003949C7"/>
    <w:rsid w:val="0039564F"/>
    <w:rsid w:val="0039629C"/>
    <w:rsid w:val="00396F55"/>
    <w:rsid w:val="00397CA6"/>
    <w:rsid w:val="003A16F3"/>
    <w:rsid w:val="003A244C"/>
    <w:rsid w:val="003A3BA1"/>
    <w:rsid w:val="003A4F01"/>
    <w:rsid w:val="003A6178"/>
    <w:rsid w:val="003A661E"/>
    <w:rsid w:val="003A6C3C"/>
    <w:rsid w:val="003A7ADF"/>
    <w:rsid w:val="003B0AD2"/>
    <w:rsid w:val="003B122E"/>
    <w:rsid w:val="003B3B51"/>
    <w:rsid w:val="003B450E"/>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540"/>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36BF1"/>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741F"/>
    <w:rsid w:val="00493FA7"/>
    <w:rsid w:val="004962AC"/>
    <w:rsid w:val="004A02BE"/>
    <w:rsid w:val="004A20C4"/>
    <w:rsid w:val="004A4ED5"/>
    <w:rsid w:val="004A6A1A"/>
    <w:rsid w:val="004A6CCC"/>
    <w:rsid w:val="004A70C4"/>
    <w:rsid w:val="004A7117"/>
    <w:rsid w:val="004A7B91"/>
    <w:rsid w:val="004B1F63"/>
    <w:rsid w:val="004B4E8E"/>
    <w:rsid w:val="004B56F9"/>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B3D"/>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6766"/>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17F"/>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3C37"/>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428"/>
    <w:rsid w:val="00603DD4"/>
    <w:rsid w:val="00606561"/>
    <w:rsid w:val="00607634"/>
    <w:rsid w:val="00611158"/>
    <w:rsid w:val="006118E1"/>
    <w:rsid w:val="00611FB0"/>
    <w:rsid w:val="00612627"/>
    <w:rsid w:val="00613EC6"/>
    <w:rsid w:val="00615664"/>
    <w:rsid w:val="00616855"/>
    <w:rsid w:val="006173EA"/>
    <w:rsid w:val="006200B1"/>
    <w:rsid w:val="00624473"/>
    <w:rsid w:val="006246BB"/>
    <w:rsid w:val="006248B0"/>
    <w:rsid w:val="0062500A"/>
    <w:rsid w:val="00630BB4"/>
    <w:rsid w:val="0063104B"/>
    <w:rsid w:val="0063232B"/>
    <w:rsid w:val="00632719"/>
    <w:rsid w:val="00633B4A"/>
    <w:rsid w:val="0063477E"/>
    <w:rsid w:val="006363D4"/>
    <w:rsid w:val="00640967"/>
    <w:rsid w:val="00641195"/>
    <w:rsid w:val="00642F25"/>
    <w:rsid w:val="0064340A"/>
    <w:rsid w:val="0064435D"/>
    <w:rsid w:val="006463B1"/>
    <w:rsid w:val="006466A1"/>
    <w:rsid w:val="006473CB"/>
    <w:rsid w:val="00651279"/>
    <w:rsid w:val="00651998"/>
    <w:rsid w:val="00651FB8"/>
    <w:rsid w:val="00652A95"/>
    <w:rsid w:val="00653F86"/>
    <w:rsid w:val="00654988"/>
    <w:rsid w:val="006575CD"/>
    <w:rsid w:val="006611AC"/>
    <w:rsid w:val="0066161F"/>
    <w:rsid w:val="00661AD2"/>
    <w:rsid w:val="00661BA2"/>
    <w:rsid w:val="0066216A"/>
    <w:rsid w:val="00662A3A"/>
    <w:rsid w:val="00664494"/>
    <w:rsid w:val="00665535"/>
    <w:rsid w:val="0066601C"/>
    <w:rsid w:val="006661DE"/>
    <w:rsid w:val="00666364"/>
    <w:rsid w:val="00666A90"/>
    <w:rsid w:val="006702E1"/>
    <w:rsid w:val="006704AA"/>
    <w:rsid w:val="006704C5"/>
    <w:rsid w:val="00671FE4"/>
    <w:rsid w:val="00672270"/>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0C61"/>
    <w:rsid w:val="006B17C5"/>
    <w:rsid w:val="006B1B7C"/>
    <w:rsid w:val="006B1E1C"/>
    <w:rsid w:val="006B3250"/>
    <w:rsid w:val="006B4D20"/>
    <w:rsid w:val="006B5B93"/>
    <w:rsid w:val="006C09E0"/>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3DCE"/>
    <w:rsid w:val="00774EF8"/>
    <w:rsid w:val="00775564"/>
    <w:rsid w:val="007765EF"/>
    <w:rsid w:val="00781D47"/>
    <w:rsid w:val="007826B5"/>
    <w:rsid w:val="007826DC"/>
    <w:rsid w:val="00782E75"/>
    <w:rsid w:val="00784175"/>
    <w:rsid w:val="00786225"/>
    <w:rsid w:val="00793BAC"/>
    <w:rsid w:val="0079439D"/>
    <w:rsid w:val="007A00FD"/>
    <w:rsid w:val="007A2868"/>
    <w:rsid w:val="007A2C01"/>
    <w:rsid w:val="007A2D42"/>
    <w:rsid w:val="007A3056"/>
    <w:rsid w:val="007A3637"/>
    <w:rsid w:val="007A3930"/>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D777A"/>
    <w:rsid w:val="007E2CDF"/>
    <w:rsid w:val="007E3D93"/>
    <w:rsid w:val="007E4EC9"/>
    <w:rsid w:val="007E574D"/>
    <w:rsid w:val="007E6B08"/>
    <w:rsid w:val="007E6B64"/>
    <w:rsid w:val="007F3935"/>
    <w:rsid w:val="007F4229"/>
    <w:rsid w:val="007F71F7"/>
    <w:rsid w:val="007F77B4"/>
    <w:rsid w:val="00800AA5"/>
    <w:rsid w:val="00800CAD"/>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1DBC"/>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2E8"/>
    <w:rsid w:val="008D1EA2"/>
    <w:rsid w:val="008D2447"/>
    <w:rsid w:val="008D2F62"/>
    <w:rsid w:val="008D3837"/>
    <w:rsid w:val="008D422E"/>
    <w:rsid w:val="008D5FB8"/>
    <w:rsid w:val="008D6C24"/>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55D8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1CC7"/>
    <w:rsid w:val="00A321A1"/>
    <w:rsid w:val="00A32F7A"/>
    <w:rsid w:val="00A3420C"/>
    <w:rsid w:val="00A356D9"/>
    <w:rsid w:val="00A366AD"/>
    <w:rsid w:val="00A3736C"/>
    <w:rsid w:val="00A373F9"/>
    <w:rsid w:val="00A37CBB"/>
    <w:rsid w:val="00A400B2"/>
    <w:rsid w:val="00A4305D"/>
    <w:rsid w:val="00A46B63"/>
    <w:rsid w:val="00A46C1C"/>
    <w:rsid w:val="00A50C96"/>
    <w:rsid w:val="00A50C9B"/>
    <w:rsid w:val="00A50E2D"/>
    <w:rsid w:val="00A52E6A"/>
    <w:rsid w:val="00A5439D"/>
    <w:rsid w:val="00A54946"/>
    <w:rsid w:val="00A557B8"/>
    <w:rsid w:val="00A55F47"/>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D30"/>
    <w:rsid w:val="00AA3E31"/>
    <w:rsid w:val="00AA4DE4"/>
    <w:rsid w:val="00AA4E90"/>
    <w:rsid w:val="00AA50E1"/>
    <w:rsid w:val="00AA5F60"/>
    <w:rsid w:val="00AA6252"/>
    <w:rsid w:val="00AA6B19"/>
    <w:rsid w:val="00AA6FB2"/>
    <w:rsid w:val="00AB06F7"/>
    <w:rsid w:val="00AB17F6"/>
    <w:rsid w:val="00AB384F"/>
    <w:rsid w:val="00AB5F03"/>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2B1F"/>
    <w:rsid w:val="00AE3361"/>
    <w:rsid w:val="00AE53EA"/>
    <w:rsid w:val="00AE5C63"/>
    <w:rsid w:val="00AE5F99"/>
    <w:rsid w:val="00AF07CF"/>
    <w:rsid w:val="00AF300C"/>
    <w:rsid w:val="00AF4F01"/>
    <w:rsid w:val="00AF5D44"/>
    <w:rsid w:val="00B0063D"/>
    <w:rsid w:val="00B019FB"/>
    <w:rsid w:val="00B01A3B"/>
    <w:rsid w:val="00B03416"/>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3DBE"/>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1A4"/>
    <w:rsid w:val="00B6522F"/>
    <w:rsid w:val="00B71368"/>
    <w:rsid w:val="00B7172B"/>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1F4C"/>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42B1"/>
    <w:rsid w:val="00C952A8"/>
    <w:rsid w:val="00C97775"/>
    <w:rsid w:val="00CA2385"/>
    <w:rsid w:val="00CA2E22"/>
    <w:rsid w:val="00CA4784"/>
    <w:rsid w:val="00CA6E9C"/>
    <w:rsid w:val="00CA7B44"/>
    <w:rsid w:val="00CB1DF6"/>
    <w:rsid w:val="00CB4B8C"/>
    <w:rsid w:val="00CC04FB"/>
    <w:rsid w:val="00CC2C40"/>
    <w:rsid w:val="00CC3DD1"/>
    <w:rsid w:val="00CC728D"/>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5A86"/>
    <w:rsid w:val="00CF5CFB"/>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349"/>
    <w:rsid w:val="00E60863"/>
    <w:rsid w:val="00E61D42"/>
    <w:rsid w:val="00E631D8"/>
    <w:rsid w:val="00E6340D"/>
    <w:rsid w:val="00E656C2"/>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27DD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0C99"/>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1324"/>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DE3F173-DF51-4137-BB20-8553AABB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customStyle="1" w:styleId="Style3">
    <w:name w:val="Style3"/>
    <w:basedOn w:val="a"/>
    <w:rsid w:val="00FA1324"/>
    <w:pPr>
      <w:widowControl w:val="0"/>
      <w:autoSpaceDE w:val="0"/>
      <w:autoSpaceDN w:val="0"/>
      <w:adjustRightInd w:val="0"/>
      <w:spacing w:line="230" w:lineRule="exact"/>
    </w:pPr>
    <w:rPr>
      <w:sz w:val="24"/>
      <w:szCs w:val="24"/>
    </w:rPr>
  </w:style>
  <w:style w:type="character" w:customStyle="1" w:styleId="FontStyle28">
    <w:name w:val="Font Style28"/>
    <w:rsid w:val="00FA1324"/>
    <w:rPr>
      <w:rFonts w:ascii="Times New Roman" w:hAnsi="Times New Roman" w:cs="Times New Roman"/>
      <w:sz w:val="18"/>
      <w:szCs w:val="18"/>
    </w:rPr>
  </w:style>
  <w:style w:type="paragraph" w:customStyle="1" w:styleId="Style5">
    <w:name w:val="Style5"/>
    <w:basedOn w:val="a"/>
    <w:rsid w:val="00FA1324"/>
    <w:pPr>
      <w:widowControl w:val="0"/>
      <w:autoSpaceDE w:val="0"/>
      <w:autoSpaceDN w:val="0"/>
      <w:adjustRightInd w:val="0"/>
      <w:spacing w:line="230" w:lineRule="exact"/>
    </w:pPr>
    <w:rPr>
      <w:sz w:val="24"/>
      <w:szCs w:val="24"/>
    </w:rPr>
  </w:style>
  <w:style w:type="character" w:customStyle="1" w:styleId="FontStyle46">
    <w:name w:val="Font Style46"/>
    <w:rsid w:val="00FA1324"/>
    <w:rPr>
      <w:rFonts w:ascii="Times New Roman" w:hAnsi="Times New Roman" w:cs="Times New Roman"/>
      <w:sz w:val="18"/>
      <w:szCs w:val="18"/>
    </w:rPr>
  </w:style>
  <w:style w:type="character" w:customStyle="1" w:styleId="FontStyle48">
    <w:name w:val="Font Style48"/>
    <w:rsid w:val="00FA1324"/>
    <w:rPr>
      <w:rFonts w:ascii="Times New Roman" w:hAnsi="Times New Roman" w:cs="Times New Roman"/>
      <w:b/>
      <w:bCs/>
      <w:i/>
      <w:iCs/>
      <w:spacing w:val="-20"/>
      <w:sz w:val="20"/>
      <w:szCs w:val="20"/>
    </w:rPr>
  </w:style>
  <w:style w:type="character" w:customStyle="1" w:styleId="FontStyle47">
    <w:name w:val="Font Style47"/>
    <w:rsid w:val="00FA1324"/>
    <w:rPr>
      <w:rFonts w:ascii="Times New Roman" w:hAnsi="Times New Roman" w:cs="Times New Roman"/>
      <w:spacing w:val="20"/>
      <w:sz w:val="28"/>
      <w:szCs w:val="28"/>
    </w:rPr>
  </w:style>
  <w:style w:type="paragraph" w:customStyle="1" w:styleId="Style10">
    <w:name w:val="Style10"/>
    <w:basedOn w:val="a"/>
    <w:rsid w:val="00FA1324"/>
    <w:pPr>
      <w:widowControl w:val="0"/>
      <w:autoSpaceDE w:val="0"/>
      <w:autoSpaceDN w:val="0"/>
      <w:adjustRightInd w:val="0"/>
    </w:pPr>
    <w:rPr>
      <w:sz w:val="24"/>
      <w:szCs w:val="24"/>
    </w:rPr>
  </w:style>
  <w:style w:type="paragraph" w:customStyle="1" w:styleId="Style1">
    <w:name w:val="Style1"/>
    <w:basedOn w:val="a"/>
    <w:rsid w:val="00FA1324"/>
    <w:pPr>
      <w:widowControl w:val="0"/>
      <w:autoSpaceDE w:val="0"/>
      <w:autoSpaceDN w:val="0"/>
      <w:adjustRightInd w:val="0"/>
      <w:spacing w:line="266" w:lineRule="exact"/>
      <w:jc w:val="both"/>
    </w:pPr>
    <w:rPr>
      <w:sz w:val="24"/>
      <w:szCs w:val="24"/>
    </w:rPr>
  </w:style>
  <w:style w:type="character" w:customStyle="1" w:styleId="FontStyle19">
    <w:name w:val="Font Style19"/>
    <w:rsid w:val="00FA1324"/>
    <w:rPr>
      <w:rFonts w:ascii="Times New Roman" w:hAnsi="Times New Roman" w:cs="Times New Roman"/>
      <w:sz w:val="18"/>
      <w:szCs w:val="18"/>
    </w:rPr>
  </w:style>
  <w:style w:type="paragraph" w:customStyle="1" w:styleId="Style13">
    <w:name w:val="Style13"/>
    <w:basedOn w:val="a"/>
    <w:rsid w:val="00FA1324"/>
    <w:pPr>
      <w:widowControl w:val="0"/>
      <w:autoSpaceDE w:val="0"/>
      <w:autoSpaceDN w:val="0"/>
      <w:adjustRightInd w:val="0"/>
      <w:jc w:val="center"/>
    </w:pPr>
    <w:rPr>
      <w:sz w:val="24"/>
      <w:szCs w:val="24"/>
    </w:rPr>
  </w:style>
  <w:style w:type="paragraph" w:customStyle="1" w:styleId="Style12">
    <w:name w:val="Style12"/>
    <w:basedOn w:val="a"/>
    <w:rsid w:val="00FA1324"/>
    <w:pPr>
      <w:widowControl w:val="0"/>
      <w:autoSpaceDE w:val="0"/>
      <w:autoSpaceDN w:val="0"/>
      <w:adjustRightInd w:val="0"/>
      <w:spacing w:line="194" w:lineRule="exact"/>
    </w:pPr>
    <w:rPr>
      <w:sz w:val="24"/>
      <w:szCs w:val="24"/>
    </w:rPr>
  </w:style>
  <w:style w:type="character" w:customStyle="1" w:styleId="FontStyle17">
    <w:name w:val="Font Style17"/>
    <w:rsid w:val="00FA1324"/>
    <w:rPr>
      <w:rFonts w:ascii="Times New Roman" w:hAnsi="Times New Roman" w:cs="Times New Roman"/>
      <w:sz w:val="18"/>
      <w:szCs w:val="18"/>
    </w:rPr>
  </w:style>
  <w:style w:type="paragraph" w:customStyle="1" w:styleId="Style7">
    <w:name w:val="Style7"/>
    <w:basedOn w:val="a"/>
    <w:rsid w:val="00FA1324"/>
    <w:pPr>
      <w:widowControl w:val="0"/>
      <w:autoSpaceDE w:val="0"/>
      <w:autoSpaceDN w:val="0"/>
      <w:adjustRightInd w:val="0"/>
    </w:pPr>
    <w:rPr>
      <w:rFonts w:ascii="Franklin Gothic Heavy" w:hAnsi="Franklin Gothic Heavy"/>
      <w:sz w:val="24"/>
      <w:szCs w:val="24"/>
    </w:rPr>
  </w:style>
  <w:style w:type="character" w:customStyle="1" w:styleId="FontStyle18">
    <w:name w:val="Font Style18"/>
    <w:rsid w:val="00FA132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70482448">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2022-03-31T09:02:00Z</cp:lastPrinted>
  <dcterms:created xsi:type="dcterms:W3CDTF">2026-06-08T15:52:00Z</dcterms:created>
  <dcterms:modified xsi:type="dcterms:W3CDTF">2026-06-08T15:52:00Z</dcterms:modified>
</cp:coreProperties>
</file>