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760A84" w:rsidRPr="0059407F" w:rsidTr="000C0F8C">
        <w:trPr>
          <w:trHeight w:val="916"/>
        </w:trPr>
        <w:tc>
          <w:tcPr>
            <w:tcW w:w="1560" w:type="dxa"/>
            <w:tcBorders>
              <w:top w:val="double" w:sz="6" w:space="0" w:color="auto"/>
              <w:left w:val="single" w:sz="6" w:space="0" w:color="auto"/>
              <w:right w:val="single" w:sz="6" w:space="0" w:color="auto"/>
            </w:tcBorders>
            <w:shd w:val="clear" w:color="auto" w:fill="auto"/>
          </w:tcPr>
          <w:p w:rsidR="00760A84" w:rsidRPr="00156CB8" w:rsidRDefault="00760A84" w:rsidP="00391F72">
            <w:pPr>
              <w:rPr>
                <w:b/>
                <w:bCs/>
                <w:sz w:val="18"/>
                <w:szCs w:val="18"/>
              </w:rPr>
            </w:pPr>
            <w:bookmarkStart w:id="0" w:name="_GoBack"/>
            <w:bookmarkEnd w:id="0"/>
            <w:r w:rsidRPr="00156CB8">
              <w:rPr>
                <w:b/>
                <w:bCs/>
                <w:sz w:val="18"/>
                <w:szCs w:val="18"/>
              </w:rPr>
              <w:t>Геодезические работы</w:t>
            </w:r>
          </w:p>
        </w:tc>
        <w:tc>
          <w:tcPr>
            <w:tcW w:w="1701" w:type="dxa"/>
            <w:tcBorders>
              <w:top w:val="double" w:sz="6" w:space="0" w:color="auto"/>
              <w:left w:val="single" w:sz="6" w:space="0" w:color="auto"/>
              <w:right w:val="single" w:sz="6" w:space="0" w:color="auto"/>
            </w:tcBorders>
            <w:shd w:val="clear" w:color="auto" w:fill="auto"/>
          </w:tcPr>
          <w:p w:rsidR="00760A84" w:rsidRPr="00156CB8" w:rsidRDefault="00760A84" w:rsidP="00391F72">
            <w:pPr>
              <w:ind w:left="-17" w:right="-17"/>
              <w:rPr>
                <w:sz w:val="18"/>
                <w:szCs w:val="18"/>
              </w:rPr>
            </w:pPr>
            <w:r w:rsidRPr="00156CB8">
              <w:rPr>
                <w:sz w:val="18"/>
                <w:szCs w:val="18"/>
              </w:rPr>
              <w:t>СН 1.03.02-2019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760A84" w:rsidRPr="0059407F" w:rsidRDefault="00760A84" w:rsidP="00391F72">
            <w:pPr>
              <w:pStyle w:val="a6"/>
              <w:ind w:left="-17" w:right="-17"/>
              <w:rPr>
                <w:sz w:val="18"/>
                <w:szCs w:val="18"/>
              </w:rPr>
            </w:pPr>
            <w:r w:rsidRPr="0059407F">
              <w:rPr>
                <w:sz w:val="18"/>
                <w:szCs w:val="18"/>
              </w:rPr>
              <w:t>Геодезическая разбивочная основа для строительства.</w:t>
            </w:r>
          </w:p>
          <w:p w:rsidR="00760A84" w:rsidRPr="0059407F" w:rsidRDefault="00760A84" w:rsidP="00391F72">
            <w:pPr>
              <w:pStyle w:val="a6"/>
              <w:ind w:left="-17" w:right="-17"/>
              <w:rPr>
                <w:sz w:val="18"/>
                <w:szCs w:val="18"/>
              </w:rPr>
            </w:pPr>
            <w:r w:rsidRPr="0059407F">
              <w:rPr>
                <w:sz w:val="18"/>
                <w:szCs w:val="18"/>
              </w:rPr>
              <w:t>Геодезический контроль точности геометрических параметров зданий.</w:t>
            </w:r>
          </w:p>
          <w:p w:rsidR="00760A84" w:rsidRPr="0059407F" w:rsidRDefault="00760A84" w:rsidP="00391F72">
            <w:pPr>
              <w:pStyle w:val="a6"/>
              <w:ind w:left="-17" w:right="-17"/>
              <w:rPr>
                <w:sz w:val="18"/>
                <w:szCs w:val="18"/>
              </w:rPr>
            </w:pPr>
            <w:r w:rsidRPr="0059407F">
              <w:rPr>
                <w:sz w:val="18"/>
                <w:szCs w:val="18"/>
              </w:rPr>
              <w:t>Геодезические работы при возведении зданий, соор</w:t>
            </w:r>
            <w:r w:rsidRPr="0059407F">
              <w:rPr>
                <w:sz w:val="18"/>
                <w:szCs w:val="18"/>
              </w:rPr>
              <w:t>у</w:t>
            </w:r>
            <w:r w:rsidRPr="0059407F">
              <w:rPr>
                <w:sz w:val="18"/>
                <w:szCs w:val="18"/>
              </w:rPr>
              <w:t>жений и прокладке инженерных сетей.</w:t>
            </w:r>
          </w:p>
          <w:p w:rsidR="00760A84" w:rsidRPr="0059407F" w:rsidRDefault="00760A84" w:rsidP="00391F72">
            <w:pPr>
              <w:pStyle w:val="a6"/>
              <w:ind w:left="-17" w:right="-17"/>
              <w:rPr>
                <w:sz w:val="18"/>
                <w:szCs w:val="18"/>
              </w:rPr>
            </w:pPr>
            <w:r w:rsidRPr="0059407F">
              <w:rPr>
                <w:sz w:val="18"/>
                <w:szCs w:val="18"/>
              </w:rPr>
              <w:t>Геодезические исполнительные съемки.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760A84" w:rsidRPr="0059407F" w:rsidRDefault="00760A84" w:rsidP="00391F72">
            <w:pPr>
              <w:ind w:left="-17" w:right="-17"/>
              <w:rPr>
                <w:sz w:val="18"/>
                <w:szCs w:val="18"/>
              </w:rPr>
            </w:pPr>
            <w:r w:rsidRPr="0059407F">
              <w:rPr>
                <w:sz w:val="18"/>
                <w:szCs w:val="18"/>
              </w:rPr>
              <w:t>ГОСТ 26433.0-85</w:t>
            </w:r>
          </w:p>
          <w:p w:rsidR="00760A84" w:rsidRPr="0059407F" w:rsidRDefault="00760A84" w:rsidP="00391F72">
            <w:pPr>
              <w:ind w:left="-17" w:right="-17"/>
              <w:rPr>
                <w:sz w:val="18"/>
                <w:szCs w:val="18"/>
              </w:rPr>
            </w:pPr>
            <w:r w:rsidRPr="0059407F">
              <w:rPr>
                <w:sz w:val="18"/>
                <w:szCs w:val="18"/>
              </w:rPr>
              <w:t>ГОСТ 26433.2-94</w:t>
            </w:r>
          </w:p>
        </w:tc>
      </w:tr>
      <w:tr w:rsidR="00504A40" w:rsidRPr="0059407F" w:rsidTr="00AE11C5">
        <w:trPr>
          <w:trHeight w:val="916"/>
        </w:trPr>
        <w:tc>
          <w:tcPr>
            <w:tcW w:w="1560" w:type="dxa"/>
            <w:tcBorders>
              <w:top w:val="double" w:sz="6" w:space="0" w:color="auto"/>
              <w:left w:val="single" w:sz="6" w:space="0" w:color="auto"/>
              <w:bottom w:val="double" w:sz="6" w:space="0" w:color="auto"/>
              <w:right w:val="single" w:sz="6" w:space="0" w:color="auto"/>
            </w:tcBorders>
          </w:tcPr>
          <w:p w:rsidR="00504A40" w:rsidRPr="006F7DE8" w:rsidRDefault="00504A40" w:rsidP="00391F72">
            <w:pPr>
              <w:rPr>
                <w:b/>
                <w:sz w:val="18"/>
                <w:szCs w:val="18"/>
              </w:rPr>
            </w:pPr>
            <w:r w:rsidRPr="0059407F">
              <w:rPr>
                <w:b/>
                <w:sz w:val="18"/>
                <w:szCs w:val="18"/>
              </w:rPr>
              <w:br w:type="page"/>
            </w:r>
            <w:r w:rsidRPr="006F7DE8">
              <w:rPr>
                <w:b/>
                <w:sz w:val="18"/>
                <w:szCs w:val="18"/>
              </w:rPr>
              <w:t>Устройство связи и диспе</w:t>
            </w:r>
            <w:r w:rsidRPr="006F7DE8">
              <w:rPr>
                <w:b/>
                <w:sz w:val="18"/>
                <w:szCs w:val="18"/>
              </w:rPr>
              <w:t>т</w:t>
            </w:r>
            <w:r w:rsidRPr="006F7DE8">
              <w:rPr>
                <w:b/>
                <w:sz w:val="18"/>
                <w:szCs w:val="18"/>
              </w:rPr>
              <w:t>черизации инж</w:t>
            </w:r>
            <w:r w:rsidRPr="006F7DE8">
              <w:rPr>
                <w:b/>
                <w:sz w:val="18"/>
                <w:szCs w:val="18"/>
              </w:rPr>
              <w:t>е</w:t>
            </w:r>
            <w:r w:rsidRPr="006F7DE8">
              <w:rPr>
                <w:b/>
                <w:sz w:val="18"/>
                <w:szCs w:val="18"/>
              </w:rPr>
              <w:t>нерного оборудов</w:t>
            </w:r>
            <w:r w:rsidRPr="006F7DE8">
              <w:rPr>
                <w:b/>
                <w:sz w:val="18"/>
                <w:szCs w:val="18"/>
              </w:rPr>
              <w:t>а</w:t>
            </w:r>
            <w:r w:rsidRPr="006F7DE8">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rsidR="00504A40" w:rsidRPr="0047793F" w:rsidRDefault="00504A40" w:rsidP="00391F72">
            <w:pPr>
              <w:ind w:left="-17" w:right="-63"/>
              <w:rPr>
                <w:sz w:val="18"/>
                <w:szCs w:val="18"/>
              </w:rPr>
            </w:pPr>
            <w:r w:rsidRPr="0047793F">
              <w:rPr>
                <w:sz w:val="18"/>
                <w:szCs w:val="18"/>
              </w:rPr>
              <w:t>СН 4.04.02-2019</w:t>
            </w:r>
          </w:p>
          <w:p w:rsidR="00504A40" w:rsidRPr="006F7DE8" w:rsidRDefault="00504A40" w:rsidP="00391F72">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rsidR="00504A40" w:rsidRPr="006F7DE8" w:rsidRDefault="00504A40" w:rsidP="00391F72">
            <w:pPr>
              <w:rPr>
                <w:sz w:val="18"/>
                <w:szCs w:val="18"/>
              </w:rPr>
            </w:pPr>
            <w:r w:rsidRPr="006F7DE8">
              <w:rPr>
                <w:sz w:val="18"/>
                <w:szCs w:val="18"/>
              </w:rPr>
              <w:t>Сеть стационарной электросвязи.</w:t>
            </w:r>
          </w:p>
          <w:p w:rsidR="00504A40" w:rsidRPr="006F7DE8" w:rsidRDefault="00504A40" w:rsidP="00391F72">
            <w:pPr>
              <w:rPr>
                <w:sz w:val="18"/>
                <w:szCs w:val="18"/>
              </w:rPr>
            </w:pPr>
            <w:r w:rsidRPr="006F7DE8">
              <w:rPr>
                <w:sz w:val="18"/>
                <w:szCs w:val="18"/>
              </w:rPr>
              <w:t>Система кабельного телевидения.</w:t>
            </w:r>
          </w:p>
          <w:p w:rsidR="00504A40" w:rsidRPr="006F7DE8" w:rsidRDefault="00504A40" w:rsidP="00391F72">
            <w:pPr>
              <w:rPr>
                <w:sz w:val="18"/>
                <w:szCs w:val="18"/>
              </w:rPr>
            </w:pPr>
            <w:r w:rsidRPr="006F7DE8">
              <w:rPr>
                <w:sz w:val="18"/>
                <w:szCs w:val="18"/>
              </w:rPr>
              <w:t>Система домофонной связи.</w:t>
            </w:r>
          </w:p>
          <w:p w:rsidR="00504A40" w:rsidRPr="006F7DE8" w:rsidRDefault="00504A40" w:rsidP="00391F72">
            <w:pPr>
              <w:rPr>
                <w:sz w:val="18"/>
                <w:szCs w:val="18"/>
              </w:rPr>
            </w:pPr>
            <w:r w:rsidRPr="006F7DE8">
              <w:rPr>
                <w:sz w:val="18"/>
                <w:szCs w:val="18"/>
              </w:rPr>
              <w:t>Локальная сеть передачи данных.</w:t>
            </w:r>
          </w:p>
          <w:p w:rsidR="00504A40" w:rsidRPr="006F7DE8" w:rsidRDefault="00504A40" w:rsidP="00391F72">
            <w:pPr>
              <w:rPr>
                <w:sz w:val="18"/>
                <w:szCs w:val="18"/>
              </w:rPr>
            </w:pPr>
            <w:r w:rsidRPr="006F7DE8">
              <w:rPr>
                <w:sz w:val="18"/>
                <w:szCs w:val="18"/>
              </w:rPr>
              <w:t>Диспетчеризация инженерного оборудования.</w:t>
            </w:r>
          </w:p>
          <w:p w:rsidR="00504A40" w:rsidRPr="006F7DE8" w:rsidRDefault="00504A40" w:rsidP="00391F72">
            <w:pPr>
              <w:rPr>
                <w:sz w:val="18"/>
                <w:szCs w:val="18"/>
              </w:rPr>
            </w:pPr>
            <w:r w:rsidRPr="006F7DE8">
              <w:rPr>
                <w:sz w:val="18"/>
                <w:szCs w:val="18"/>
              </w:rPr>
              <w:t>Системы молниезащиты и заземления.</w:t>
            </w:r>
          </w:p>
        </w:tc>
        <w:tc>
          <w:tcPr>
            <w:tcW w:w="1843" w:type="dxa"/>
            <w:tcBorders>
              <w:top w:val="double" w:sz="6" w:space="0" w:color="auto"/>
              <w:left w:val="single" w:sz="6" w:space="0" w:color="auto"/>
              <w:bottom w:val="double" w:sz="6" w:space="0" w:color="auto"/>
              <w:right w:val="single" w:sz="6" w:space="0" w:color="auto"/>
            </w:tcBorders>
          </w:tcPr>
          <w:p w:rsidR="00504A40" w:rsidRDefault="00504A40" w:rsidP="00391F72">
            <w:pPr>
              <w:ind w:left="-17" w:right="-17"/>
              <w:rPr>
                <w:sz w:val="18"/>
                <w:szCs w:val="18"/>
              </w:rPr>
            </w:pPr>
            <w:r w:rsidRPr="006F7DE8">
              <w:rPr>
                <w:sz w:val="18"/>
                <w:szCs w:val="18"/>
              </w:rPr>
              <w:t>ГОСТ 26433.0-85</w:t>
            </w:r>
          </w:p>
          <w:p w:rsidR="00504A40" w:rsidRPr="006F7DE8" w:rsidRDefault="00504A40" w:rsidP="00391F72">
            <w:pPr>
              <w:ind w:left="-17" w:right="-17"/>
              <w:jc w:val="both"/>
              <w:rPr>
                <w:sz w:val="18"/>
                <w:szCs w:val="18"/>
              </w:rPr>
            </w:pPr>
            <w:r w:rsidRPr="0059407F">
              <w:rPr>
                <w:sz w:val="18"/>
                <w:szCs w:val="18"/>
              </w:rPr>
              <w:t xml:space="preserve">ГОСТ 26433.1-89 </w:t>
            </w:r>
          </w:p>
          <w:p w:rsidR="00504A40" w:rsidRPr="0059407F" w:rsidRDefault="00504A40" w:rsidP="00391F72">
            <w:pPr>
              <w:rPr>
                <w:sz w:val="18"/>
                <w:szCs w:val="18"/>
              </w:rPr>
            </w:pPr>
            <w:r w:rsidRPr="006F7DE8">
              <w:rPr>
                <w:sz w:val="18"/>
                <w:szCs w:val="18"/>
              </w:rPr>
              <w:t>ГОСТ 26433.2-94</w:t>
            </w:r>
          </w:p>
        </w:tc>
      </w:tr>
      <w:tr w:rsidR="00F3560A" w:rsidRPr="0059407F" w:rsidTr="00F97F45">
        <w:trPr>
          <w:trHeight w:val="25"/>
        </w:trPr>
        <w:tc>
          <w:tcPr>
            <w:tcW w:w="1560" w:type="dxa"/>
            <w:tcBorders>
              <w:top w:val="double" w:sz="6" w:space="0" w:color="auto"/>
              <w:bottom w:val="double" w:sz="6" w:space="0" w:color="auto"/>
            </w:tcBorders>
          </w:tcPr>
          <w:p w:rsidR="00F3560A" w:rsidRPr="0059407F" w:rsidRDefault="00F3560A" w:rsidP="00391F72">
            <w:pPr>
              <w:rPr>
                <w:b/>
                <w:bCs/>
                <w:sz w:val="18"/>
                <w:szCs w:val="18"/>
              </w:rPr>
            </w:pPr>
            <w:r w:rsidRPr="0059407F">
              <w:rPr>
                <w:b/>
                <w:bCs/>
                <w:sz w:val="18"/>
                <w:szCs w:val="18"/>
              </w:rPr>
              <w:t xml:space="preserve">Устройство </w:t>
            </w:r>
          </w:p>
          <w:p w:rsidR="00F3560A" w:rsidRPr="0059407F" w:rsidRDefault="00F3560A" w:rsidP="00391F72">
            <w:pPr>
              <w:rPr>
                <w:b/>
                <w:bCs/>
                <w:sz w:val="18"/>
                <w:szCs w:val="18"/>
              </w:rPr>
            </w:pPr>
            <w:r w:rsidRPr="0059407F">
              <w:rPr>
                <w:b/>
                <w:bCs/>
                <w:sz w:val="18"/>
                <w:szCs w:val="18"/>
              </w:rPr>
              <w:t>сл</w:t>
            </w:r>
            <w:r w:rsidRPr="0059407F">
              <w:rPr>
                <w:b/>
                <w:bCs/>
                <w:sz w:val="18"/>
                <w:szCs w:val="18"/>
              </w:rPr>
              <w:t>а</w:t>
            </w:r>
            <w:r w:rsidRPr="0059407F">
              <w:rPr>
                <w:b/>
                <w:bCs/>
                <w:sz w:val="18"/>
                <w:szCs w:val="18"/>
              </w:rPr>
              <w:t>боточных сетей и систем</w:t>
            </w:r>
          </w:p>
          <w:p w:rsidR="00F3560A" w:rsidRPr="00504A40" w:rsidRDefault="00F3560A" w:rsidP="00391F72">
            <w:pPr>
              <w:rPr>
                <w:b/>
                <w:bCs/>
                <w:sz w:val="18"/>
                <w:szCs w:val="18"/>
              </w:rPr>
            </w:pPr>
          </w:p>
        </w:tc>
        <w:tc>
          <w:tcPr>
            <w:tcW w:w="1701" w:type="dxa"/>
            <w:tcBorders>
              <w:top w:val="double" w:sz="6" w:space="0" w:color="auto"/>
              <w:bottom w:val="double" w:sz="6" w:space="0" w:color="auto"/>
            </w:tcBorders>
          </w:tcPr>
          <w:p w:rsidR="00F3560A" w:rsidRPr="0059407F" w:rsidRDefault="00F3560A" w:rsidP="00391F72">
            <w:pPr>
              <w:pStyle w:val="a6"/>
              <w:ind w:left="-17" w:right="-17"/>
              <w:jc w:val="both"/>
              <w:rPr>
                <w:sz w:val="18"/>
                <w:szCs w:val="18"/>
              </w:rPr>
            </w:pPr>
            <w:r w:rsidRPr="0059407F">
              <w:rPr>
                <w:sz w:val="18"/>
                <w:szCs w:val="18"/>
              </w:rPr>
              <w:t xml:space="preserve">ТКП 365-2011 </w:t>
            </w:r>
          </w:p>
          <w:p w:rsidR="00F3560A" w:rsidRPr="0059407F" w:rsidRDefault="00F3560A" w:rsidP="00391F72">
            <w:pPr>
              <w:pStyle w:val="a6"/>
              <w:ind w:left="-17" w:right="-17"/>
              <w:jc w:val="both"/>
              <w:rPr>
                <w:sz w:val="18"/>
                <w:szCs w:val="18"/>
              </w:rPr>
            </w:pPr>
            <w:r w:rsidRPr="0059407F">
              <w:rPr>
                <w:sz w:val="18"/>
                <w:szCs w:val="18"/>
              </w:rPr>
              <w:t>ТКП 364-2011</w:t>
            </w:r>
          </w:p>
          <w:p w:rsidR="00F3560A" w:rsidRPr="0059407F" w:rsidRDefault="00F3560A" w:rsidP="00391F72">
            <w:pPr>
              <w:pStyle w:val="a6"/>
              <w:ind w:left="-17" w:right="-17"/>
              <w:jc w:val="both"/>
              <w:rPr>
                <w:sz w:val="18"/>
                <w:szCs w:val="18"/>
              </w:rPr>
            </w:pPr>
            <w:r w:rsidRPr="0059407F">
              <w:rPr>
                <w:sz w:val="18"/>
                <w:szCs w:val="18"/>
              </w:rPr>
              <w:t>ТКП 490-2013</w:t>
            </w:r>
          </w:p>
          <w:p w:rsidR="00F3560A" w:rsidRPr="0059407F" w:rsidRDefault="009C3BDE" w:rsidP="00391F72">
            <w:pPr>
              <w:pStyle w:val="a6"/>
              <w:ind w:left="-17" w:right="-17"/>
              <w:jc w:val="both"/>
              <w:rPr>
                <w:sz w:val="18"/>
                <w:szCs w:val="18"/>
              </w:rPr>
            </w:pPr>
            <w:r w:rsidRPr="008816A2">
              <w:rPr>
                <w:spacing w:val="-4"/>
                <w:sz w:val="18"/>
                <w:szCs w:val="18"/>
              </w:rPr>
              <w:t>СН 2.02.03-2019</w:t>
            </w:r>
            <w:r>
              <w:rPr>
                <w:spacing w:val="-4"/>
                <w:sz w:val="18"/>
                <w:szCs w:val="18"/>
              </w:rPr>
              <w:t xml:space="preserve"> </w:t>
            </w:r>
          </w:p>
        </w:tc>
        <w:tc>
          <w:tcPr>
            <w:tcW w:w="4394" w:type="dxa"/>
            <w:tcBorders>
              <w:top w:val="double" w:sz="6" w:space="0" w:color="auto"/>
              <w:bottom w:val="double" w:sz="6" w:space="0" w:color="auto"/>
            </w:tcBorders>
          </w:tcPr>
          <w:p w:rsidR="00F3560A" w:rsidRPr="00B019FB" w:rsidRDefault="00F3560A" w:rsidP="00391F72">
            <w:pPr>
              <w:ind w:right="-68"/>
              <w:rPr>
                <w:spacing w:val="-2"/>
                <w:sz w:val="18"/>
                <w:szCs w:val="18"/>
              </w:rPr>
            </w:pPr>
            <w:r w:rsidRPr="00B019FB">
              <w:rPr>
                <w:spacing w:val="-2"/>
                <w:sz w:val="18"/>
                <w:szCs w:val="18"/>
              </w:rPr>
              <w:t>Монтаж систем автоматизации, пожарной сигнализ</w:t>
            </w:r>
            <w:r w:rsidRPr="00B019FB">
              <w:rPr>
                <w:spacing w:val="-2"/>
                <w:sz w:val="18"/>
                <w:szCs w:val="18"/>
              </w:rPr>
              <w:t>а</w:t>
            </w:r>
            <w:r w:rsidRPr="00B019FB">
              <w:rPr>
                <w:spacing w:val="-2"/>
                <w:sz w:val="18"/>
                <w:szCs w:val="18"/>
              </w:rPr>
              <w:t>ции:</w:t>
            </w:r>
          </w:p>
          <w:p w:rsidR="00F3560A" w:rsidRPr="0059407F" w:rsidRDefault="00F3560A" w:rsidP="00391F72">
            <w:pPr>
              <w:ind w:right="-68"/>
              <w:rPr>
                <w:sz w:val="18"/>
                <w:szCs w:val="18"/>
              </w:rPr>
            </w:pPr>
            <w:r w:rsidRPr="0059407F">
              <w:rPr>
                <w:sz w:val="18"/>
                <w:szCs w:val="18"/>
              </w:rPr>
              <w:t xml:space="preserve">оповещения о пожаре; </w:t>
            </w:r>
          </w:p>
          <w:p w:rsidR="00F3560A" w:rsidRPr="0059407F" w:rsidRDefault="00F3560A" w:rsidP="00391F72">
            <w:pPr>
              <w:ind w:right="-68"/>
              <w:rPr>
                <w:sz w:val="18"/>
                <w:szCs w:val="18"/>
              </w:rPr>
            </w:pPr>
            <w:r w:rsidRPr="001533FE">
              <w:rPr>
                <w:spacing w:val="-6"/>
                <w:sz w:val="18"/>
                <w:szCs w:val="18"/>
              </w:rPr>
              <w:t>автоматического дымоудаления (электротехнич</w:t>
            </w:r>
            <w:r w:rsidRPr="001533FE">
              <w:rPr>
                <w:spacing w:val="-6"/>
                <w:sz w:val="18"/>
                <w:szCs w:val="18"/>
              </w:rPr>
              <w:t>е</w:t>
            </w:r>
            <w:r w:rsidRPr="001533FE">
              <w:rPr>
                <w:spacing w:val="-6"/>
                <w:sz w:val="18"/>
                <w:szCs w:val="18"/>
              </w:rPr>
              <w:t>ская часть)</w:t>
            </w:r>
            <w:r w:rsidRPr="0059407F">
              <w:rPr>
                <w:sz w:val="18"/>
                <w:szCs w:val="18"/>
              </w:rPr>
              <w:t xml:space="preserve">; </w:t>
            </w:r>
          </w:p>
          <w:p w:rsidR="00F3560A" w:rsidRPr="00456216" w:rsidRDefault="00F3560A" w:rsidP="00391F72">
            <w:pPr>
              <w:ind w:right="-68"/>
              <w:rPr>
                <w:spacing w:val="-10"/>
                <w:sz w:val="18"/>
                <w:szCs w:val="18"/>
              </w:rPr>
            </w:pPr>
            <w:r w:rsidRPr="00456216">
              <w:rPr>
                <w:spacing w:val="-10"/>
                <w:sz w:val="18"/>
                <w:szCs w:val="18"/>
              </w:rPr>
              <w:t>автоматического  пожаротушения (электротехнич</w:t>
            </w:r>
            <w:r w:rsidRPr="00456216">
              <w:rPr>
                <w:spacing w:val="-10"/>
                <w:sz w:val="18"/>
                <w:szCs w:val="18"/>
              </w:rPr>
              <w:t>е</w:t>
            </w:r>
            <w:r w:rsidRPr="00456216">
              <w:rPr>
                <w:spacing w:val="-10"/>
                <w:sz w:val="18"/>
                <w:szCs w:val="18"/>
              </w:rPr>
              <w:t>ская часть);</w:t>
            </w:r>
          </w:p>
          <w:p w:rsidR="00F3560A" w:rsidRPr="0059407F" w:rsidRDefault="00F3560A" w:rsidP="00391F72">
            <w:pPr>
              <w:ind w:right="-68"/>
              <w:rPr>
                <w:sz w:val="18"/>
                <w:szCs w:val="18"/>
              </w:rPr>
            </w:pPr>
            <w:r w:rsidRPr="0059407F">
              <w:rPr>
                <w:sz w:val="18"/>
                <w:szCs w:val="18"/>
              </w:rPr>
              <w:t xml:space="preserve">охранной сигнализации; </w:t>
            </w:r>
          </w:p>
          <w:p w:rsidR="00F3560A" w:rsidRPr="0059407F" w:rsidRDefault="00F3560A" w:rsidP="00391F72">
            <w:pPr>
              <w:ind w:right="-68"/>
              <w:rPr>
                <w:sz w:val="18"/>
                <w:szCs w:val="18"/>
              </w:rPr>
            </w:pPr>
            <w:r w:rsidRPr="0059407F">
              <w:rPr>
                <w:sz w:val="18"/>
                <w:szCs w:val="18"/>
              </w:rPr>
              <w:t xml:space="preserve">видеонаблюдения; </w:t>
            </w:r>
          </w:p>
          <w:p w:rsidR="00F3560A" w:rsidRPr="0059407F" w:rsidRDefault="00F3560A" w:rsidP="00391F72">
            <w:pPr>
              <w:ind w:right="-68"/>
              <w:rPr>
                <w:sz w:val="18"/>
                <w:szCs w:val="18"/>
              </w:rPr>
            </w:pPr>
            <w:r w:rsidRPr="0059407F">
              <w:rPr>
                <w:sz w:val="18"/>
                <w:szCs w:val="18"/>
              </w:rPr>
              <w:t>контроля и управления доступом.</w:t>
            </w:r>
          </w:p>
        </w:tc>
        <w:tc>
          <w:tcPr>
            <w:tcW w:w="1843" w:type="dxa"/>
            <w:tcBorders>
              <w:top w:val="double" w:sz="6" w:space="0" w:color="auto"/>
              <w:bottom w:val="double" w:sz="6" w:space="0" w:color="auto"/>
            </w:tcBorders>
          </w:tcPr>
          <w:p w:rsidR="00F3560A" w:rsidRDefault="00F3560A" w:rsidP="00391F72">
            <w:pPr>
              <w:pStyle w:val="a6"/>
              <w:ind w:left="-17" w:right="-17"/>
              <w:jc w:val="both"/>
              <w:rPr>
                <w:sz w:val="18"/>
                <w:szCs w:val="18"/>
              </w:rPr>
            </w:pPr>
            <w:r w:rsidRPr="0059407F">
              <w:rPr>
                <w:sz w:val="18"/>
                <w:szCs w:val="18"/>
              </w:rPr>
              <w:t>ГОСТ 26433.0-85</w:t>
            </w:r>
          </w:p>
          <w:p w:rsidR="00412E85" w:rsidRDefault="00412E85" w:rsidP="00391F72">
            <w:pPr>
              <w:pStyle w:val="a6"/>
              <w:ind w:left="-17" w:right="-17"/>
              <w:jc w:val="both"/>
              <w:rPr>
                <w:sz w:val="18"/>
                <w:szCs w:val="18"/>
              </w:rPr>
            </w:pPr>
            <w:r w:rsidRPr="0059407F">
              <w:rPr>
                <w:sz w:val="18"/>
                <w:szCs w:val="18"/>
              </w:rPr>
              <w:t>ГОСТ 26433.1-89</w:t>
            </w:r>
          </w:p>
          <w:p w:rsidR="00F3560A" w:rsidRPr="0059407F" w:rsidRDefault="00F3560A" w:rsidP="00391F72">
            <w:pPr>
              <w:pStyle w:val="a6"/>
              <w:ind w:left="-17" w:right="-17"/>
              <w:jc w:val="both"/>
              <w:rPr>
                <w:sz w:val="18"/>
                <w:szCs w:val="18"/>
              </w:rPr>
            </w:pPr>
            <w:r w:rsidRPr="0059407F">
              <w:rPr>
                <w:sz w:val="18"/>
                <w:szCs w:val="18"/>
              </w:rPr>
              <w:t>ГОСТ 26433.2-94</w:t>
            </w:r>
          </w:p>
          <w:p w:rsidR="00F3560A" w:rsidRPr="0059407F" w:rsidRDefault="00F3560A" w:rsidP="00391F72">
            <w:pPr>
              <w:ind w:left="-17" w:right="-17"/>
              <w:rPr>
                <w:sz w:val="18"/>
                <w:szCs w:val="18"/>
              </w:rPr>
            </w:pPr>
          </w:p>
        </w:tc>
      </w:tr>
      <w:tr w:rsidR="00F3560A" w:rsidRPr="0059407F" w:rsidTr="00C2308E">
        <w:trPr>
          <w:trHeight w:val="25"/>
        </w:trPr>
        <w:tc>
          <w:tcPr>
            <w:tcW w:w="1560" w:type="dxa"/>
            <w:tcBorders>
              <w:top w:val="double" w:sz="6" w:space="0" w:color="auto"/>
              <w:left w:val="single" w:sz="6" w:space="0" w:color="auto"/>
              <w:bottom w:val="double" w:sz="6" w:space="0" w:color="auto"/>
              <w:right w:val="single" w:sz="6" w:space="0" w:color="auto"/>
            </w:tcBorders>
          </w:tcPr>
          <w:p w:rsidR="00F3560A" w:rsidRPr="0059407F" w:rsidRDefault="00F3560A" w:rsidP="00391F72">
            <w:pPr>
              <w:rPr>
                <w:b/>
                <w:bCs/>
                <w:sz w:val="18"/>
                <w:szCs w:val="18"/>
              </w:rPr>
            </w:pPr>
            <w:r w:rsidRPr="0059407F">
              <w:rPr>
                <w:b/>
                <w:bCs/>
                <w:sz w:val="18"/>
                <w:szCs w:val="18"/>
              </w:rPr>
              <w:t xml:space="preserve">Линейно-кабельные </w:t>
            </w:r>
          </w:p>
          <w:p w:rsidR="00F3560A" w:rsidRPr="0059407F" w:rsidRDefault="00F3560A" w:rsidP="00391F72">
            <w:pPr>
              <w:rPr>
                <w:b/>
                <w:bCs/>
                <w:sz w:val="18"/>
                <w:szCs w:val="18"/>
              </w:rPr>
            </w:pPr>
            <w:r w:rsidRPr="0059407F">
              <w:rPr>
                <w:b/>
                <w:bCs/>
                <w:sz w:val="18"/>
                <w:szCs w:val="18"/>
              </w:rPr>
              <w:t>сооружения эле</w:t>
            </w:r>
            <w:r w:rsidRPr="0059407F">
              <w:rPr>
                <w:b/>
                <w:bCs/>
                <w:sz w:val="18"/>
                <w:szCs w:val="18"/>
              </w:rPr>
              <w:t>к</w:t>
            </w:r>
            <w:r w:rsidRPr="0059407F">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rsidR="00F3560A" w:rsidRPr="0059407F" w:rsidRDefault="00F3560A" w:rsidP="00391F72">
            <w:pPr>
              <w:pStyle w:val="a6"/>
              <w:jc w:val="both"/>
              <w:rPr>
                <w:sz w:val="18"/>
                <w:szCs w:val="18"/>
              </w:rPr>
            </w:pPr>
            <w:r w:rsidRPr="0059407F">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rsidR="00F3560A" w:rsidRPr="0059407F" w:rsidRDefault="00F3560A" w:rsidP="00391F72">
            <w:pPr>
              <w:pStyle w:val="a6"/>
              <w:ind w:left="-17" w:right="-17"/>
              <w:jc w:val="both"/>
              <w:rPr>
                <w:sz w:val="18"/>
                <w:szCs w:val="18"/>
              </w:rPr>
            </w:pPr>
            <w:r w:rsidRPr="0059407F">
              <w:rPr>
                <w:sz w:val="18"/>
                <w:szCs w:val="18"/>
              </w:rPr>
              <w:t>Прокладка кабелей электросвязи в грунте.</w:t>
            </w:r>
          </w:p>
          <w:p w:rsidR="00F3560A" w:rsidRPr="0059407F" w:rsidRDefault="00F3560A" w:rsidP="00391F72">
            <w:pPr>
              <w:pStyle w:val="a6"/>
              <w:ind w:left="-17" w:right="-17"/>
              <w:jc w:val="both"/>
              <w:rPr>
                <w:sz w:val="18"/>
                <w:szCs w:val="18"/>
              </w:rPr>
            </w:pPr>
            <w:r w:rsidRPr="00456216">
              <w:rPr>
                <w:spacing w:val="-4"/>
                <w:sz w:val="18"/>
                <w:szCs w:val="18"/>
              </w:rPr>
              <w:t>Прокладка кабелей электросвязи в кабельной канал</w:t>
            </w:r>
            <w:r w:rsidRPr="00456216">
              <w:rPr>
                <w:spacing w:val="-4"/>
                <w:sz w:val="18"/>
                <w:szCs w:val="18"/>
              </w:rPr>
              <w:t>и</w:t>
            </w:r>
            <w:r w:rsidRPr="00456216">
              <w:rPr>
                <w:spacing w:val="-4"/>
                <w:sz w:val="18"/>
                <w:szCs w:val="18"/>
              </w:rPr>
              <w:t>зации</w:t>
            </w:r>
            <w:r w:rsidRPr="0059407F">
              <w:rPr>
                <w:sz w:val="18"/>
                <w:szCs w:val="18"/>
              </w:rPr>
              <w:t>.</w:t>
            </w:r>
          </w:p>
          <w:p w:rsidR="00F3560A" w:rsidRPr="0059407F" w:rsidRDefault="00F3560A" w:rsidP="00391F72">
            <w:pPr>
              <w:pStyle w:val="a6"/>
              <w:ind w:left="-17" w:right="-17"/>
              <w:jc w:val="both"/>
              <w:rPr>
                <w:sz w:val="18"/>
                <w:szCs w:val="18"/>
              </w:rPr>
            </w:pPr>
            <w:r w:rsidRPr="0059407F">
              <w:rPr>
                <w:sz w:val="18"/>
                <w:szCs w:val="18"/>
              </w:rPr>
              <w:t>Строительство кабельной канализации.</w:t>
            </w:r>
          </w:p>
          <w:p w:rsidR="00F3560A" w:rsidRPr="0059407F" w:rsidRDefault="00F3560A" w:rsidP="00391F72">
            <w:pPr>
              <w:pStyle w:val="a6"/>
              <w:ind w:left="-17" w:right="-17"/>
              <w:jc w:val="both"/>
              <w:rPr>
                <w:sz w:val="18"/>
                <w:szCs w:val="18"/>
              </w:rPr>
            </w:pPr>
            <w:r w:rsidRPr="0059407F">
              <w:rPr>
                <w:sz w:val="18"/>
                <w:szCs w:val="18"/>
              </w:rPr>
              <w:t>Вводы кабелей в здании организаций электросвязи.</w:t>
            </w:r>
          </w:p>
          <w:p w:rsidR="00F3560A" w:rsidRPr="0059407F" w:rsidRDefault="00F3560A" w:rsidP="00391F72">
            <w:pPr>
              <w:pStyle w:val="a6"/>
              <w:ind w:left="-17" w:right="-17"/>
              <w:jc w:val="both"/>
              <w:rPr>
                <w:sz w:val="18"/>
                <w:szCs w:val="18"/>
              </w:rPr>
            </w:pPr>
            <w:r w:rsidRPr="0059407F">
              <w:rPr>
                <w:sz w:val="18"/>
                <w:szCs w:val="18"/>
              </w:rPr>
              <w:t>Защита кабелей линий электросвязи.</w:t>
            </w:r>
          </w:p>
          <w:p w:rsidR="00F3560A" w:rsidRPr="0059407F" w:rsidRDefault="00F3560A" w:rsidP="00391F72">
            <w:pPr>
              <w:pStyle w:val="a6"/>
              <w:ind w:left="-17" w:right="-17"/>
              <w:jc w:val="both"/>
              <w:rPr>
                <w:sz w:val="18"/>
                <w:szCs w:val="18"/>
              </w:rPr>
            </w:pPr>
            <w:r w:rsidRPr="0059407F">
              <w:rPr>
                <w:sz w:val="18"/>
                <w:szCs w:val="18"/>
              </w:rPr>
              <w:t>Заземляющие устройства.</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391F72">
            <w:pPr>
              <w:pStyle w:val="a6"/>
              <w:jc w:val="both"/>
              <w:rPr>
                <w:sz w:val="18"/>
                <w:szCs w:val="18"/>
              </w:rPr>
            </w:pPr>
            <w:r w:rsidRPr="0059407F">
              <w:rPr>
                <w:sz w:val="18"/>
                <w:szCs w:val="18"/>
              </w:rPr>
              <w:t>ГОСТ 26433.0-85</w:t>
            </w:r>
          </w:p>
          <w:p w:rsidR="00412E85" w:rsidRPr="0059407F" w:rsidRDefault="00412E85" w:rsidP="00391F72">
            <w:pPr>
              <w:pStyle w:val="a6"/>
              <w:jc w:val="both"/>
              <w:rPr>
                <w:sz w:val="18"/>
                <w:szCs w:val="18"/>
              </w:rPr>
            </w:pPr>
            <w:r w:rsidRPr="0059407F">
              <w:rPr>
                <w:sz w:val="18"/>
                <w:szCs w:val="18"/>
              </w:rPr>
              <w:t>ГОСТ 26433.1-89</w:t>
            </w:r>
          </w:p>
          <w:p w:rsidR="00F3560A" w:rsidRPr="0059407F" w:rsidRDefault="00F3560A" w:rsidP="00391F72">
            <w:pPr>
              <w:pStyle w:val="a6"/>
              <w:jc w:val="both"/>
              <w:rPr>
                <w:sz w:val="18"/>
                <w:szCs w:val="18"/>
              </w:rPr>
            </w:pPr>
            <w:r w:rsidRPr="0059407F">
              <w:rPr>
                <w:sz w:val="18"/>
                <w:szCs w:val="18"/>
              </w:rPr>
              <w:t>ГОСТ 26433.2-94</w:t>
            </w:r>
          </w:p>
        </w:tc>
      </w:tr>
      <w:tr w:rsidR="00F3560A" w:rsidRPr="0059407F" w:rsidTr="00C2308E">
        <w:trPr>
          <w:trHeight w:val="25"/>
        </w:trPr>
        <w:tc>
          <w:tcPr>
            <w:tcW w:w="1560" w:type="dxa"/>
            <w:tcBorders>
              <w:top w:val="double" w:sz="6" w:space="0" w:color="auto"/>
              <w:left w:val="single" w:sz="6" w:space="0" w:color="auto"/>
              <w:bottom w:val="double" w:sz="6" w:space="0" w:color="auto"/>
              <w:right w:val="single" w:sz="6" w:space="0" w:color="auto"/>
            </w:tcBorders>
          </w:tcPr>
          <w:p w:rsidR="00F3560A" w:rsidRDefault="00F3560A" w:rsidP="00391F72">
            <w:pPr>
              <w:rPr>
                <w:b/>
                <w:bCs/>
                <w:sz w:val="18"/>
                <w:szCs w:val="18"/>
              </w:rPr>
            </w:pPr>
            <w:r w:rsidRPr="0059407F">
              <w:rPr>
                <w:b/>
                <w:bCs/>
                <w:sz w:val="18"/>
                <w:szCs w:val="18"/>
              </w:rPr>
              <w:t xml:space="preserve">Монтаж </w:t>
            </w:r>
          </w:p>
          <w:p w:rsidR="00F3560A" w:rsidRDefault="00F3560A" w:rsidP="00391F72">
            <w:pPr>
              <w:rPr>
                <w:b/>
                <w:bCs/>
                <w:sz w:val="18"/>
                <w:szCs w:val="18"/>
              </w:rPr>
            </w:pPr>
            <w:r w:rsidRPr="0059407F">
              <w:rPr>
                <w:b/>
                <w:bCs/>
                <w:sz w:val="18"/>
                <w:szCs w:val="18"/>
              </w:rPr>
              <w:t>пасси</w:t>
            </w:r>
            <w:r w:rsidRPr="0059407F">
              <w:rPr>
                <w:b/>
                <w:bCs/>
                <w:sz w:val="18"/>
                <w:szCs w:val="18"/>
              </w:rPr>
              <w:t>в</w:t>
            </w:r>
            <w:r w:rsidRPr="0059407F">
              <w:rPr>
                <w:b/>
                <w:bCs/>
                <w:sz w:val="18"/>
                <w:szCs w:val="18"/>
              </w:rPr>
              <w:t xml:space="preserve">ных </w:t>
            </w:r>
          </w:p>
          <w:p w:rsidR="00F3560A" w:rsidRPr="0059407F" w:rsidRDefault="00F3560A" w:rsidP="00391F72">
            <w:pPr>
              <w:rPr>
                <w:b/>
                <w:bCs/>
                <w:sz w:val="18"/>
                <w:szCs w:val="18"/>
              </w:rPr>
            </w:pPr>
            <w:r w:rsidRPr="0059407F">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rsidR="00F3560A" w:rsidRPr="0059407F" w:rsidRDefault="00F3560A" w:rsidP="00391F72">
            <w:pPr>
              <w:pStyle w:val="a6"/>
              <w:jc w:val="both"/>
              <w:rPr>
                <w:sz w:val="18"/>
                <w:szCs w:val="18"/>
              </w:rPr>
            </w:pPr>
            <w:r w:rsidRPr="0059407F">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rsidR="00F3560A" w:rsidRPr="00456216" w:rsidRDefault="00F3560A" w:rsidP="00391F72">
            <w:pPr>
              <w:pStyle w:val="a6"/>
              <w:ind w:left="-17" w:right="-17"/>
              <w:jc w:val="both"/>
              <w:rPr>
                <w:spacing w:val="-4"/>
                <w:sz w:val="18"/>
                <w:szCs w:val="18"/>
              </w:rPr>
            </w:pPr>
            <w:r w:rsidRPr="00456216">
              <w:rPr>
                <w:spacing w:val="-6"/>
                <w:sz w:val="18"/>
                <w:szCs w:val="18"/>
              </w:rPr>
              <w:t>Монтаж оборудования и строительство линейно-кабельных сооружений в зданиях организаций эле</w:t>
            </w:r>
            <w:r w:rsidRPr="00456216">
              <w:rPr>
                <w:spacing w:val="-6"/>
                <w:sz w:val="18"/>
                <w:szCs w:val="18"/>
              </w:rPr>
              <w:t>к</w:t>
            </w:r>
            <w:r w:rsidRPr="00456216">
              <w:rPr>
                <w:spacing w:val="-6"/>
                <w:sz w:val="18"/>
                <w:szCs w:val="18"/>
              </w:rPr>
              <w:t>тросвязи</w:t>
            </w:r>
            <w:r w:rsidRPr="00456216">
              <w:rPr>
                <w:spacing w:val="-4"/>
                <w:sz w:val="18"/>
                <w:szCs w:val="18"/>
              </w:rPr>
              <w:t>.</w:t>
            </w:r>
          </w:p>
          <w:p w:rsidR="00F3560A" w:rsidRPr="0059407F" w:rsidRDefault="00F3560A" w:rsidP="00391F72">
            <w:pPr>
              <w:pStyle w:val="a6"/>
              <w:ind w:left="-17" w:right="-17"/>
              <w:jc w:val="both"/>
              <w:rPr>
                <w:sz w:val="18"/>
                <w:szCs w:val="18"/>
              </w:rPr>
            </w:pPr>
            <w:r w:rsidRPr="00456216">
              <w:rPr>
                <w:spacing w:val="-4"/>
                <w:sz w:val="18"/>
                <w:szCs w:val="18"/>
              </w:rPr>
              <w:t>Монтаж оборудования и строительство линейно-кабельных сооружений в жилых и общественных зд</w:t>
            </w:r>
            <w:r w:rsidRPr="00456216">
              <w:rPr>
                <w:spacing w:val="-4"/>
                <w:sz w:val="18"/>
                <w:szCs w:val="18"/>
              </w:rPr>
              <w:t>а</w:t>
            </w:r>
            <w:r w:rsidRPr="00456216">
              <w:rPr>
                <w:spacing w:val="-4"/>
                <w:sz w:val="18"/>
                <w:szCs w:val="18"/>
              </w:rPr>
              <w:t>ниях</w:t>
            </w:r>
            <w:r w:rsidRPr="0059407F">
              <w:rPr>
                <w:sz w:val="18"/>
                <w:szCs w:val="18"/>
              </w:rPr>
              <w:t>.</w:t>
            </w:r>
          </w:p>
          <w:p w:rsidR="00F3560A" w:rsidRPr="0059407F" w:rsidRDefault="00F3560A" w:rsidP="00391F72">
            <w:pPr>
              <w:pStyle w:val="a6"/>
              <w:ind w:left="-17" w:right="-17"/>
              <w:jc w:val="both"/>
              <w:rPr>
                <w:sz w:val="18"/>
                <w:szCs w:val="18"/>
              </w:rPr>
            </w:pPr>
            <w:r w:rsidRPr="0059407F">
              <w:rPr>
                <w:sz w:val="18"/>
                <w:szCs w:val="18"/>
              </w:rPr>
              <w:t>Устройство заземлений.</w:t>
            </w:r>
          </w:p>
        </w:tc>
        <w:tc>
          <w:tcPr>
            <w:tcW w:w="1843" w:type="dxa"/>
            <w:tcBorders>
              <w:top w:val="double" w:sz="6" w:space="0" w:color="auto"/>
              <w:left w:val="single" w:sz="6" w:space="0" w:color="auto"/>
              <w:bottom w:val="double" w:sz="6" w:space="0" w:color="auto"/>
              <w:right w:val="single" w:sz="6" w:space="0" w:color="auto"/>
            </w:tcBorders>
          </w:tcPr>
          <w:p w:rsidR="00F3560A" w:rsidRDefault="00F3560A" w:rsidP="00391F72">
            <w:pPr>
              <w:pStyle w:val="a6"/>
              <w:jc w:val="both"/>
              <w:rPr>
                <w:sz w:val="18"/>
                <w:szCs w:val="18"/>
              </w:rPr>
            </w:pPr>
            <w:r w:rsidRPr="0059407F">
              <w:rPr>
                <w:sz w:val="18"/>
                <w:szCs w:val="18"/>
              </w:rPr>
              <w:t>ГОСТ 26433.0-85</w:t>
            </w:r>
          </w:p>
          <w:p w:rsidR="00297709" w:rsidRPr="0059407F" w:rsidRDefault="00297709" w:rsidP="00391F72">
            <w:pPr>
              <w:pStyle w:val="a6"/>
              <w:jc w:val="both"/>
              <w:rPr>
                <w:sz w:val="18"/>
                <w:szCs w:val="18"/>
              </w:rPr>
            </w:pPr>
            <w:r w:rsidRPr="0059407F">
              <w:rPr>
                <w:sz w:val="18"/>
                <w:szCs w:val="18"/>
              </w:rPr>
              <w:t>ГОСТ 26433.1-89</w:t>
            </w:r>
          </w:p>
          <w:p w:rsidR="00F3560A" w:rsidRPr="0059407F" w:rsidRDefault="00F3560A" w:rsidP="00391F72">
            <w:pPr>
              <w:pStyle w:val="a6"/>
              <w:jc w:val="both"/>
              <w:rPr>
                <w:sz w:val="18"/>
                <w:szCs w:val="18"/>
              </w:rPr>
            </w:pPr>
            <w:r w:rsidRPr="0059407F">
              <w:rPr>
                <w:sz w:val="18"/>
                <w:szCs w:val="18"/>
              </w:rPr>
              <w:t>ГОСТ 26433.2-94</w:t>
            </w:r>
          </w:p>
        </w:tc>
      </w:tr>
    </w:tbl>
    <w:p w:rsidR="00B857B6" w:rsidRDefault="00B857B6" w:rsidP="00E573FC"/>
    <w:p w:rsidR="00391F72" w:rsidRDefault="00391F72" w:rsidP="00E573FC"/>
    <w:p w:rsidR="00391F72" w:rsidRDefault="00391F72" w:rsidP="00E573FC"/>
    <w:p w:rsidR="00391F72" w:rsidRDefault="00391F72" w:rsidP="00391F72">
      <w:pPr>
        <w:ind w:firstLine="426"/>
        <w:jc w:val="both"/>
        <w:rPr>
          <w:sz w:val="16"/>
          <w:szCs w:val="16"/>
        </w:rPr>
      </w:pPr>
      <w:r>
        <w:rPr>
          <w:sz w:val="16"/>
          <w:szCs w:val="16"/>
        </w:rPr>
        <w:t>Руководитель организации</w:t>
      </w:r>
    </w:p>
    <w:p w:rsidR="00391F72" w:rsidRPr="009A303A" w:rsidRDefault="00391F72" w:rsidP="00391F72">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391F72" w:rsidRPr="009A303A" w:rsidRDefault="00391F72" w:rsidP="00391F72">
      <w:pPr>
        <w:ind w:firstLine="426"/>
        <w:jc w:val="both"/>
        <w:rPr>
          <w:sz w:val="16"/>
          <w:szCs w:val="16"/>
        </w:rPr>
      </w:pPr>
      <w:r w:rsidRPr="009A303A">
        <w:rPr>
          <w:sz w:val="16"/>
          <w:szCs w:val="16"/>
        </w:rPr>
        <w:t>производственного контроля</w:t>
      </w:r>
    </w:p>
    <w:p w:rsidR="00391F72" w:rsidRPr="00BA20DF" w:rsidRDefault="00391F72" w:rsidP="00391F72">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М.В. Бот</w:t>
      </w:r>
      <w:r w:rsidRPr="00BA20DF">
        <w:rPr>
          <w:sz w:val="28"/>
        </w:rPr>
        <w:t xml:space="preserve">          </w:t>
      </w:r>
    </w:p>
    <w:p w:rsidR="00391F72" w:rsidRPr="00D801E8" w:rsidRDefault="00391F72" w:rsidP="00391F72">
      <w:r>
        <w:rPr>
          <w:sz w:val="24"/>
        </w:rPr>
        <w:tab/>
      </w:r>
      <w:r>
        <w:rPr>
          <w:sz w:val="24"/>
        </w:rPr>
        <w:tab/>
      </w:r>
      <w:r>
        <w:rPr>
          <w:sz w:val="24"/>
        </w:rPr>
        <w:tab/>
        <w:t>М.П.</w:t>
      </w:r>
      <w:r w:rsidRPr="00652395">
        <w:rPr>
          <w:color w:val="FFFFFF"/>
          <w:sz w:val="24"/>
        </w:rPr>
        <w:t xml:space="preserve">        </w:t>
      </w:r>
    </w:p>
    <w:sectPr w:rsidR="00391F72"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0327E" w:rsidRDefault="00A0327E">
      <w:r>
        <w:separator/>
      </w:r>
    </w:p>
  </w:endnote>
  <w:endnote w:type="continuationSeparator" w:id="0">
    <w:p w:rsidR="00A0327E" w:rsidRDefault="00A0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BE64FC">
    <w:pPr>
      <w:rPr>
        <w:color w:val="FFFFFF"/>
        <w:sz w:val="28"/>
        <w:u w:val="single"/>
      </w:rPr>
    </w:pP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0327E" w:rsidRDefault="00A0327E">
      <w:r>
        <w:separator/>
      </w:r>
    </w:p>
  </w:footnote>
  <w:footnote w:type="continuationSeparator" w:id="0">
    <w:p w:rsidR="00A0327E" w:rsidRDefault="00A03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611FB0" w:rsidRPr="00335C80" w:rsidRDefault="00611FB0" w:rsidP="00B966ED">
    <w:pPr>
      <w:ind w:left="4320"/>
      <w:rPr>
        <w:sz w:val="18"/>
        <w:szCs w:val="18"/>
      </w:rPr>
    </w:pPr>
    <w:r w:rsidRPr="006C46EB">
      <w:rPr>
        <w:b/>
        <w:sz w:val="18"/>
        <w:szCs w:val="18"/>
      </w:rPr>
      <w:t xml:space="preserve">Приложение </w:t>
    </w:r>
    <w:r w:rsidRPr="006C46EB">
      <w:rPr>
        <w:sz w:val="18"/>
        <w:szCs w:val="18"/>
      </w:rPr>
      <w:t xml:space="preserve">к </w:t>
    </w:r>
    <w:r w:rsidRPr="00335C80">
      <w:rPr>
        <w:sz w:val="18"/>
        <w:szCs w:val="18"/>
      </w:rPr>
      <w:t>свидетельству</w:t>
    </w:r>
  </w:p>
  <w:p w:rsidR="00611FB0" w:rsidRPr="006C46EB" w:rsidRDefault="00611FB0" w:rsidP="00C06D89">
    <w:pPr>
      <w:rPr>
        <w:sz w:val="28"/>
        <w:u w:val="single"/>
      </w:rPr>
    </w:pPr>
    <w:r w:rsidRPr="00335C80">
      <w:rPr>
        <w:sz w:val="24"/>
      </w:rPr>
      <w:tab/>
    </w:r>
    <w:r w:rsidRPr="00335C80">
      <w:rPr>
        <w:sz w:val="24"/>
      </w:rPr>
      <w:tab/>
    </w:r>
    <w:r w:rsidRPr="00335C80">
      <w:rPr>
        <w:sz w:val="24"/>
      </w:rPr>
      <w:tab/>
    </w:r>
    <w:r w:rsidRPr="00335C80">
      <w:rPr>
        <w:sz w:val="24"/>
      </w:rPr>
      <w:tab/>
    </w:r>
    <w:r w:rsidRPr="00335C80">
      <w:rPr>
        <w:sz w:val="24"/>
      </w:rPr>
      <w:tab/>
    </w:r>
    <w:r w:rsidRPr="00335C80">
      <w:rPr>
        <w:sz w:val="24"/>
      </w:rPr>
      <w:tab/>
    </w:r>
    <w:r w:rsidRPr="00335C80">
      <w:rPr>
        <w:sz w:val="18"/>
        <w:szCs w:val="18"/>
      </w:rPr>
      <w:t>№</w:t>
    </w:r>
    <w:r w:rsidRPr="00335C80">
      <w:rPr>
        <w:sz w:val="24"/>
      </w:rPr>
      <w:t xml:space="preserve"> </w:t>
    </w:r>
    <w:r w:rsidRPr="00335C80">
      <w:rPr>
        <w:sz w:val="28"/>
        <w:szCs w:val="28"/>
        <w:u w:val="single"/>
      </w:rPr>
      <w:tab/>
      <w:t>24949925000.</w:t>
    </w:r>
    <w:r w:rsidR="00335C80" w:rsidRPr="00335C80">
      <w:rPr>
        <w:sz w:val="28"/>
        <w:szCs w:val="28"/>
        <w:u w:val="single"/>
      </w:rPr>
      <w:t>2253</w:t>
    </w:r>
    <w:r w:rsidR="00BC72FA" w:rsidRPr="00335C80">
      <w:rPr>
        <w:sz w:val="28"/>
        <w:szCs w:val="28"/>
        <w:u w:val="single"/>
      </w:rPr>
      <w:t>-202</w:t>
    </w:r>
    <w:r w:rsidR="00E72934" w:rsidRPr="00335C80">
      <w:rPr>
        <w:sz w:val="28"/>
        <w:szCs w:val="28"/>
        <w:u w:val="single"/>
      </w:rPr>
      <w:t>2</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E72934">
      <w:rPr>
        <w:sz w:val="18"/>
        <w:szCs w:val="18"/>
      </w:rPr>
      <w:t xml:space="preserve">от </w:t>
    </w:r>
    <w:r w:rsidRPr="00E72934">
      <w:rPr>
        <w:sz w:val="24"/>
        <w:szCs w:val="24"/>
      </w:rPr>
      <w:t>«</w:t>
    </w:r>
    <w:r w:rsidRPr="00E72934">
      <w:rPr>
        <w:sz w:val="24"/>
        <w:szCs w:val="24"/>
        <w:u w:val="single"/>
      </w:rPr>
      <w:t xml:space="preserve"> </w:t>
    </w:r>
    <w:r w:rsidR="00E72934" w:rsidRPr="00E72934">
      <w:rPr>
        <w:sz w:val="28"/>
        <w:u w:val="single"/>
      </w:rPr>
      <w:t>11</w:t>
    </w:r>
    <w:r w:rsidRPr="00E72934">
      <w:rPr>
        <w:sz w:val="28"/>
        <w:u w:val="single"/>
      </w:rPr>
      <w:t xml:space="preserve"> </w:t>
    </w:r>
    <w:r w:rsidRPr="00E72934">
      <w:rPr>
        <w:sz w:val="24"/>
        <w:szCs w:val="24"/>
      </w:rPr>
      <w:t>»</w:t>
    </w:r>
    <w:r w:rsidRPr="00E72934">
      <w:rPr>
        <w:sz w:val="28"/>
        <w:u w:val="single"/>
      </w:rPr>
      <w:t xml:space="preserve"> </w:t>
    </w:r>
    <w:r w:rsidR="00E72934" w:rsidRPr="00E72934">
      <w:rPr>
        <w:sz w:val="28"/>
        <w:u w:val="single"/>
      </w:rPr>
      <w:t>апреля</w:t>
    </w:r>
    <w:r w:rsidRPr="00E72934">
      <w:rPr>
        <w:sz w:val="28"/>
        <w:u w:val="single"/>
      </w:rPr>
      <w:t xml:space="preserve"> </w:t>
    </w:r>
    <w:r w:rsidRPr="00E72934">
      <w:rPr>
        <w:sz w:val="18"/>
        <w:szCs w:val="18"/>
      </w:rPr>
      <w:t>20</w:t>
    </w:r>
    <w:r w:rsidRPr="00E72934">
      <w:rPr>
        <w:sz w:val="28"/>
        <w:szCs w:val="28"/>
        <w:u w:val="single"/>
      </w:rPr>
      <w:t xml:space="preserve"> </w:t>
    </w:r>
    <w:r w:rsidR="00BC72FA" w:rsidRPr="00E72934">
      <w:rPr>
        <w:sz w:val="28"/>
        <w:szCs w:val="28"/>
        <w:u w:val="single"/>
      </w:rPr>
      <w:t>2</w:t>
    </w:r>
    <w:r w:rsidR="00E72934" w:rsidRPr="00E72934">
      <w:rPr>
        <w:sz w:val="28"/>
        <w:szCs w:val="28"/>
        <w:u w:val="single"/>
      </w:rPr>
      <w:t>2</w:t>
    </w:r>
    <w:r w:rsidRPr="00E72934">
      <w:rPr>
        <w:sz w:val="28"/>
        <w:szCs w:val="28"/>
        <w:u w:val="single"/>
      </w:rPr>
      <w:t xml:space="preserve"> </w:t>
    </w:r>
    <w:r w:rsidRPr="00E72934">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335C80">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335C80">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6A1863"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9B94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E72934" w:rsidP="00FC2891">
    <w:pPr>
      <w:jc w:val="center"/>
      <w:rPr>
        <w:sz w:val="32"/>
        <w:szCs w:val="32"/>
      </w:rPr>
    </w:pPr>
    <w:r w:rsidRPr="00E72934">
      <w:rPr>
        <w:sz w:val="32"/>
        <w:szCs w:val="32"/>
      </w:rPr>
      <w:t>ООО «ГеоГрупп»</w:t>
    </w:r>
  </w:p>
  <w:p w:rsidR="00611FB0" w:rsidRDefault="006A1863"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D3B73"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35C80"/>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1F72"/>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40"/>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863"/>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327E"/>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1C5"/>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2934"/>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C6350F5-0AEA-4988-842C-0C8860807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Наталья Серёгова</cp:lastModifiedBy>
  <cp:revision>2</cp:revision>
  <cp:lastPrinted>2019-03-12T08:50:00Z</cp:lastPrinted>
  <dcterms:created xsi:type="dcterms:W3CDTF">2026-06-08T16:00:00Z</dcterms:created>
  <dcterms:modified xsi:type="dcterms:W3CDTF">2026-06-08T16:00:00Z</dcterms:modified>
</cp:coreProperties>
</file>