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CA6E9C">
        <w:tblPrEx>
          <w:tblCellMar>
            <w:top w:w="0" w:type="dxa"/>
            <w:bottom w:w="0" w:type="dxa"/>
          </w:tblCellMar>
        </w:tblPrEx>
        <w:trPr>
          <w:trHeight w:val="128"/>
        </w:trPr>
        <w:tc>
          <w:tcPr>
            <w:tcW w:w="1560" w:type="dxa"/>
            <w:vMerge w:val="restart"/>
            <w:tcBorders>
              <w:top w:val="double" w:sz="6" w:space="0" w:color="auto"/>
            </w:tcBorders>
          </w:tcPr>
          <w:p w:rsidR="003E67DF" w:rsidRPr="00D67955" w:rsidRDefault="003E67DF" w:rsidP="0022259E">
            <w:pPr>
              <w:spacing w:line="211" w:lineRule="auto"/>
              <w:rPr>
                <w:b/>
                <w:sz w:val="22"/>
                <w:szCs w:val="22"/>
              </w:rPr>
            </w:pPr>
            <w:bookmarkStart w:id="0" w:name="_GoBack"/>
            <w:bookmarkEnd w:id="0"/>
            <w:r w:rsidRPr="00D67955">
              <w:rPr>
                <w:b/>
                <w:sz w:val="22"/>
                <w:szCs w:val="22"/>
              </w:rPr>
              <w:br w:type="page"/>
              <w:t>Отделочные работы</w:t>
            </w:r>
          </w:p>
        </w:tc>
        <w:tc>
          <w:tcPr>
            <w:tcW w:w="1701" w:type="dxa"/>
            <w:vMerge w:val="restart"/>
            <w:tcBorders>
              <w:top w:val="double" w:sz="6" w:space="0" w:color="auto"/>
            </w:tcBorders>
          </w:tcPr>
          <w:p w:rsidR="00BB1721" w:rsidRPr="00D67955" w:rsidRDefault="00F708AB" w:rsidP="0022259E">
            <w:pPr>
              <w:spacing w:line="197" w:lineRule="auto"/>
              <w:ind w:left="-17" w:right="-63"/>
              <w:rPr>
                <w:spacing w:val="-4"/>
                <w:sz w:val="22"/>
                <w:szCs w:val="22"/>
              </w:rPr>
            </w:pPr>
            <w:r w:rsidRPr="00D67955">
              <w:rPr>
                <w:spacing w:val="-4"/>
                <w:sz w:val="22"/>
                <w:szCs w:val="22"/>
              </w:rPr>
              <w:t>С</w:t>
            </w:r>
            <w:r w:rsidR="007132B4" w:rsidRPr="00D67955">
              <w:rPr>
                <w:spacing w:val="-4"/>
                <w:sz w:val="22"/>
                <w:szCs w:val="22"/>
              </w:rPr>
              <w:t>П</w:t>
            </w:r>
            <w:r w:rsidRPr="00D67955">
              <w:rPr>
                <w:spacing w:val="-4"/>
                <w:sz w:val="22"/>
                <w:szCs w:val="22"/>
              </w:rPr>
              <w:t xml:space="preserve"> 1.03.01-2019</w:t>
            </w:r>
          </w:p>
          <w:p w:rsidR="003E67DF" w:rsidRPr="00D67955" w:rsidRDefault="003E67DF" w:rsidP="0022259E">
            <w:pPr>
              <w:spacing w:line="197" w:lineRule="auto"/>
              <w:ind w:left="-17" w:right="-17"/>
              <w:rPr>
                <w:sz w:val="22"/>
                <w:szCs w:val="22"/>
                <w:lang w:val="en-US"/>
              </w:rPr>
            </w:pPr>
            <w:r w:rsidRPr="00D67955">
              <w:rPr>
                <w:sz w:val="22"/>
                <w:szCs w:val="22"/>
              </w:rPr>
              <w:t>СТБ 1472-2004</w:t>
            </w:r>
          </w:p>
          <w:p w:rsidR="003E67DF" w:rsidRPr="00D67955" w:rsidRDefault="003E67DF" w:rsidP="0022259E">
            <w:pPr>
              <w:spacing w:line="197" w:lineRule="auto"/>
              <w:ind w:left="-17" w:right="-17"/>
              <w:rPr>
                <w:sz w:val="22"/>
                <w:szCs w:val="22"/>
              </w:rPr>
            </w:pPr>
          </w:p>
        </w:tc>
        <w:tc>
          <w:tcPr>
            <w:tcW w:w="4394" w:type="dxa"/>
            <w:tcBorders>
              <w:top w:val="double" w:sz="6" w:space="0" w:color="auto"/>
              <w:bottom w:val="double" w:sz="6" w:space="0" w:color="auto"/>
            </w:tcBorders>
          </w:tcPr>
          <w:p w:rsidR="003E67DF" w:rsidRPr="00D67955" w:rsidRDefault="003E67DF" w:rsidP="00414AEA">
            <w:pPr>
              <w:spacing w:line="192" w:lineRule="auto"/>
              <w:ind w:right="-17"/>
              <w:jc w:val="both"/>
              <w:rPr>
                <w:sz w:val="22"/>
                <w:szCs w:val="22"/>
              </w:rPr>
            </w:pPr>
            <w:r w:rsidRPr="00D67955">
              <w:rPr>
                <w:sz w:val="22"/>
                <w:szCs w:val="22"/>
              </w:rPr>
              <w:t>Производство штукатурных работ</w:t>
            </w:r>
            <w:r w:rsidR="006463B1" w:rsidRPr="00D67955">
              <w:rPr>
                <w:sz w:val="22"/>
                <w:szCs w:val="22"/>
              </w:rPr>
              <w:t>.</w:t>
            </w:r>
          </w:p>
        </w:tc>
        <w:tc>
          <w:tcPr>
            <w:tcW w:w="1843" w:type="dxa"/>
            <w:tcBorders>
              <w:top w:val="double" w:sz="6" w:space="0" w:color="auto"/>
              <w:bottom w:val="double" w:sz="6" w:space="0" w:color="auto"/>
            </w:tcBorders>
          </w:tcPr>
          <w:p w:rsidR="003E67DF" w:rsidRPr="00D67955" w:rsidRDefault="003E67DF" w:rsidP="00414AEA">
            <w:pPr>
              <w:spacing w:line="192" w:lineRule="auto"/>
              <w:ind w:left="-17" w:right="-17"/>
              <w:rPr>
                <w:sz w:val="22"/>
                <w:szCs w:val="22"/>
                <w:lang w:val="en-US"/>
              </w:rPr>
            </w:pPr>
            <w:r w:rsidRPr="00D67955">
              <w:rPr>
                <w:sz w:val="22"/>
                <w:szCs w:val="22"/>
              </w:rPr>
              <w:t>СТБ 1473-2004</w:t>
            </w:r>
          </w:p>
        </w:tc>
      </w:tr>
      <w:tr w:rsidR="003E67DF" w:rsidRPr="0059407F" w:rsidTr="00CA6E9C">
        <w:tblPrEx>
          <w:tblCellMar>
            <w:top w:w="0" w:type="dxa"/>
            <w:bottom w:w="0" w:type="dxa"/>
          </w:tblCellMar>
        </w:tblPrEx>
        <w:trPr>
          <w:trHeight w:val="32"/>
        </w:trPr>
        <w:tc>
          <w:tcPr>
            <w:tcW w:w="1560" w:type="dxa"/>
            <w:vMerge/>
            <w:tcBorders>
              <w:bottom w:val="double" w:sz="6" w:space="0" w:color="auto"/>
            </w:tcBorders>
          </w:tcPr>
          <w:p w:rsidR="003E67DF" w:rsidRPr="00D67955" w:rsidRDefault="003E67DF" w:rsidP="0022259E">
            <w:pPr>
              <w:spacing w:line="197" w:lineRule="auto"/>
              <w:rPr>
                <w:sz w:val="22"/>
                <w:szCs w:val="22"/>
              </w:rPr>
            </w:pPr>
          </w:p>
        </w:tc>
        <w:tc>
          <w:tcPr>
            <w:tcW w:w="1701" w:type="dxa"/>
            <w:vMerge/>
            <w:tcBorders>
              <w:bottom w:val="double" w:sz="6" w:space="0" w:color="auto"/>
            </w:tcBorders>
          </w:tcPr>
          <w:p w:rsidR="003E67DF" w:rsidRPr="00D67955" w:rsidRDefault="003E67DF" w:rsidP="0022259E">
            <w:pPr>
              <w:spacing w:line="197" w:lineRule="auto"/>
              <w:ind w:left="-17" w:right="-17"/>
              <w:rPr>
                <w:sz w:val="22"/>
                <w:szCs w:val="22"/>
              </w:rPr>
            </w:pPr>
          </w:p>
        </w:tc>
        <w:tc>
          <w:tcPr>
            <w:tcW w:w="4394" w:type="dxa"/>
            <w:tcBorders>
              <w:top w:val="double" w:sz="6" w:space="0" w:color="auto"/>
              <w:bottom w:val="double" w:sz="6" w:space="0" w:color="auto"/>
            </w:tcBorders>
          </w:tcPr>
          <w:p w:rsidR="003E67DF" w:rsidRPr="00D67955" w:rsidRDefault="003E67DF" w:rsidP="00414AEA">
            <w:pPr>
              <w:spacing w:line="192" w:lineRule="auto"/>
              <w:ind w:right="-17"/>
              <w:jc w:val="both"/>
              <w:rPr>
                <w:sz w:val="22"/>
                <w:szCs w:val="22"/>
              </w:rPr>
            </w:pPr>
            <w:r w:rsidRPr="00D67955">
              <w:rPr>
                <w:sz w:val="22"/>
                <w:szCs w:val="22"/>
              </w:rPr>
              <w:t>Производство облицовочных работ</w:t>
            </w:r>
            <w:r w:rsidR="006463B1" w:rsidRPr="00D67955">
              <w:rPr>
                <w:sz w:val="22"/>
                <w:szCs w:val="22"/>
              </w:rPr>
              <w:t>.</w:t>
            </w:r>
          </w:p>
        </w:tc>
        <w:tc>
          <w:tcPr>
            <w:tcW w:w="1843" w:type="dxa"/>
            <w:tcBorders>
              <w:top w:val="double" w:sz="6" w:space="0" w:color="auto"/>
              <w:bottom w:val="double" w:sz="6" w:space="0" w:color="auto"/>
            </w:tcBorders>
          </w:tcPr>
          <w:p w:rsidR="003E67DF" w:rsidRPr="00D67955" w:rsidRDefault="003E67DF" w:rsidP="00414AEA">
            <w:pPr>
              <w:spacing w:line="192" w:lineRule="auto"/>
              <w:ind w:left="-17" w:right="-17"/>
              <w:rPr>
                <w:sz w:val="22"/>
                <w:szCs w:val="22"/>
                <w:lang w:val="en-US"/>
              </w:rPr>
            </w:pPr>
            <w:r w:rsidRPr="00D67955">
              <w:rPr>
                <w:sz w:val="22"/>
                <w:szCs w:val="22"/>
              </w:rPr>
              <w:t>СТБ 1473-2004</w:t>
            </w:r>
          </w:p>
        </w:tc>
      </w:tr>
      <w:tr w:rsidR="003E67DF" w:rsidRPr="0059407F" w:rsidTr="007503D6">
        <w:tblPrEx>
          <w:tblCellMar>
            <w:top w:w="0" w:type="dxa"/>
            <w:bottom w:w="0" w:type="dxa"/>
          </w:tblCellMar>
        </w:tblPrEx>
        <w:trPr>
          <w:trHeight w:val="179"/>
        </w:trPr>
        <w:tc>
          <w:tcPr>
            <w:tcW w:w="1560" w:type="dxa"/>
            <w:vMerge/>
            <w:tcBorders>
              <w:bottom w:val="double" w:sz="6" w:space="0" w:color="auto"/>
            </w:tcBorders>
          </w:tcPr>
          <w:p w:rsidR="003E67DF" w:rsidRPr="00D67955" w:rsidRDefault="003E67DF" w:rsidP="0022259E">
            <w:pPr>
              <w:spacing w:line="197" w:lineRule="auto"/>
              <w:rPr>
                <w:sz w:val="22"/>
                <w:szCs w:val="22"/>
              </w:rPr>
            </w:pPr>
          </w:p>
        </w:tc>
        <w:tc>
          <w:tcPr>
            <w:tcW w:w="1701" w:type="dxa"/>
            <w:vMerge/>
            <w:tcBorders>
              <w:bottom w:val="double" w:sz="6" w:space="0" w:color="auto"/>
            </w:tcBorders>
          </w:tcPr>
          <w:p w:rsidR="003E67DF" w:rsidRPr="00D67955" w:rsidRDefault="003E67DF" w:rsidP="0022259E">
            <w:pPr>
              <w:spacing w:line="197" w:lineRule="auto"/>
              <w:ind w:left="-17" w:right="-17"/>
              <w:rPr>
                <w:sz w:val="22"/>
                <w:szCs w:val="22"/>
              </w:rPr>
            </w:pPr>
          </w:p>
        </w:tc>
        <w:tc>
          <w:tcPr>
            <w:tcW w:w="4394" w:type="dxa"/>
            <w:tcBorders>
              <w:top w:val="double" w:sz="6" w:space="0" w:color="auto"/>
              <w:bottom w:val="double" w:sz="6" w:space="0" w:color="auto"/>
            </w:tcBorders>
          </w:tcPr>
          <w:p w:rsidR="003E67DF" w:rsidRPr="00D67955" w:rsidRDefault="003E67DF" w:rsidP="00414AEA">
            <w:pPr>
              <w:spacing w:line="192" w:lineRule="auto"/>
              <w:ind w:right="-17"/>
              <w:jc w:val="both"/>
              <w:rPr>
                <w:sz w:val="22"/>
                <w:szCs w:val="22"/>
              </w:rPr>
            </w:pPr>
            <w:r w:rsidRPr="00D67955">
              <w:rPr>
                <w:sz w:val="22"/>
                <w:szCs w:val="22"/>
              </w:rPr>
              <w:t>Производство  м</w:t>
            </w:r>
            <w:r w:rsidRPr="00D67955">
              <w:rPr>
                <w:sz w:val="22"/>
                <w:szCs w:val="22"/>
              </w:rPr>
              <w:t>а</w:t>
            </w:r>
            <w:r w:rsidRPr="00D67955">
              <w:rPr>
                <w:sz w:val="22"/>
                <w:szCs w:val="22"/>
              </w:rPr>
              <w:t>лярных  работ</w:t>
            </w:r>
            <w:r w:rsidR="006463B1" w:rsidRPr="00D67955">
              <w:rPr>
                <w:sz w:val="22"/>
                <w:szCs w:val="22"/>
              </w:rPr>
              <w:t>.</w:t>
            </w:r>
          </w:p>
        </w:tc>
        <w:tc>
          <w:tcPr>
            <w:tcW w:w="1843" w:type="dxa"/>
            <w:tcBorders>
              <w:top w:val="double" w:sz="6" w:space="0" w:color="auto"/>
              <w:bottom w:val="double" w:sz="6" w:space="0" w:color="auto"/>
            </w:tcBorders>
          </w:tcPr>
          <w:p w:rsidR="003E67DF" w:rsidRPr="00D67955" w:rsidRDefault="003E67DF" w:rsidP="00414AEA">
            <w:pPr>
              <w:spacing w:line="192" w:lineRule="auto"/>
              <w:ind w:left="-17" w:right="-17"/>
              <w:rPr>
                <w:sz w:val="22"/>
                <w:szCs w:val="22"/>
                <w:lang w:val="en-US"/>
              </w:rPr>
            </w:pPr>
            <w:r w:rsidRPr="00D67955">
              <w:rPr>
                <w:sz w:val="22"/>
                <w:szCs w:val="22"/>
              </w:rPr>
              <w:t>СТБ  1474-2004</w:t>
            </w:r>
          </w:p>
        </w:tc>
      </w:tr>
      <w:tr w:rsidR="003E67DF" w:rsidRPr="0059407F" w:rsidTr="00761EFC">
        <w:tblPrEx>
          <w:tblCellMar>
            <w:top w:w="0" w:type="dxa"/>
            <w:bottom w:w="0" w:type="dxa"/>
          </w:tblCellMar>
        </w:tblPrEx>
        <w:trPr>
          <w:trHeight w:val="24"/>
        </w:trPr>
        <w:tc>
          <w:tcPr>
            <w:tcW w:w="1560" w:type="dxa"/>
            <w:vMerge/>
            <w:tcBorders>
              <w:bottom w:val="double" w:sz="6" w:space="0" w:color="auto"/>
            </w:tcBorders>
          </w:tcPr>
          <w:p w:rsidR="003E67DF" w:rsidRPr="00D67955" w:rsidRDefault="003E67DF" w:rsidP="0022259E">
            <w:pPr>
              <w:spacing w:line="197" w:lineRule="auto"/>
              <w:rPr>
                <w:sz w:val="22"/>
                <w:szCs w:val="22"/>
              </w:rPr>
            </w:pPr>
          </w:p>
        </w:tc>
        <w:tc>
          <w:tcPr>
            <w:tcW w:w="1701" w:type="dxa"/>
            <w:vMerge/>
            <w:tcBorders>
              <w:bottom w:val="double" w:sz="6" w:space="0" w:color="auto"/>
            </w:tcBorders>
          </w:tcPr>
          <w:p w:rsidR="003E67DF" w:rsidRPr="00D67955" w:rsidRDefault="003E67DF" w:rsidP="0022259E">
            <w:pPr>
              <w:spacing w:line="197" w:lineRule="auto"/>
              <w:ind w:left="-17" w:right="-17"/>
              <w:rPr>
                <w:sz w:val="22"/>
                <w:szCs w:val="22"/>
              </w:rPr>
            </w:pPr>
          </w:p>
        </w:tc>
        <w:tc>
          <w:tcPr>
            <w:tcW w:w="4394" w:type="dxa"/>
            <w:tcBorders>
              <w:top w:val="double" w:sz="6" w:space="0" w:color="auto"/>
              <w:bottom w:val="double" w:sz="6" w:space="0" w:color="auto"/>
            </w:tcBorders>
          </w:tcPr>
          <w:p w:rsidR="003E67DF" w:rsidRPr="00D67955" w:rsidRDefault="00503555" w:rsidP="00414AEA">
            <w:pPr>
              <w:spacing w:line="192" w:lineRule="auto"/>
              <w:ind w:right="-17"/>
              <w:jc w:val="both"/>
              <w:rPr>
                <w:sz w:val="22"/>
                <w:szCs w:val="22"/>
              </w:rPr>
            </w:pPr>
            <w:r w:rsidRPr="00D67955">
              <w:rPr>
                <w:sz w:val="22"/>
                <w:szCs w:val="22"/>
              </w:rPr>
              <w:t>Производство о</w:t>
            </w:r>
            <w:r w:rsidR="003E67DF" w:rsidRPr="00D67955">
              <w:rPr>
                <w:sz w:val="22"/>
                <w:szCs w:val="22"/>
              </w:rPr>
              <w:t>бойны</w:t>
            </w:r>
            <w:r w:rsidRPr="00D67955">
              <w:rPr>
                <w:sz w:val="22"/>
                <w:szCs w:val="22"/>
              </w:rPr>
              <w:t>х</w:t>
            </w:r>
            <w:r w:rsidR="003E67DF" w:rsidRPr="00D67955">
              <w:rPr>
                <w:sz w:val="22"/>
                <w:szCs w:val="22"/>
              </w:rPr>
              <w:t xml:space="preserve">  р</w:t>
            </w:r>
            <w:r w:rsidR="003E67DF" w:rsidRPr="00D67955">
              <w:rPr>
                <w:sz w:val="22"/>
                <w:szCs w:val="22"/>
              </w:rPr>
              <w:t>а</w:t>
            </w:r>
            <w:r w:rsidR="003E67DF" w:rsidRPr="00D67955">
              <w:rPr>
                <w:sz w:val="22"/>
                <w:szCs w:val="22"/>
              </w:rPr>
              <w:t>бот</w:t>
            </w:r>
            <w:r w:rsidR="006463B1" w:rsidRPr="00D67955">
              <w:rPr>
                <w:sz w:val="22"/>
                <w:szCs w:val="22"/>
              </w:rPr>
              <w:t>.</w:t>
            </w:r>
          </w:p>
        </w:tc>
        <w:tc>
          <w:tcPr>
            <w:tcW w:w="1843" w:type="dxa"/>
            <w:tcBorders>
              <w:top w:val="double" w:sz="6" w:space="0" w:color="auto"/>
              <w:bottom w:val="double" w:sz="6" w:space="0" w:color="auto"/>
            </w:tcBorders>
          </w:tcPr>
          <w:p w:rsidR="003E67DF" w:rsidRPr="00D67955" w:rsidRDefault="003E67DF" w:rsidP="00414AEA">
            <w:pPr>
              <w:spacing w:line="192" w:lineRule="auto"/>
              <w:ind w:left="-17" w:right="-17"/>
              <w:rPr>
                <w:sz w:val="22"/>
                <w:szCs w:val="22"/>
                <w:lang w:val="en-US"/>
              </w:rPr>
            </w:pPr>
            <w:r w:rsidRPr="00D67955">
              <w:rPr>
                <w:sz w:val="22"/>
                <w:szCs w:val="22"/>
              </w:rPr>
              <w:t>СТБ  1474-200</w:t>
            </w:r>
            <w:r w:rsidR="00FF5ED9" w:rsidRPr="00D67955">
              <w:rPr>
                <w:sz w:val="22"/>
                <w:szCs w:val="22"/>
                <w:lang w:val="en-US"/>
              </w:rPr>
              <w:t>4</w:t>
            </w:r>
          </w:p>
        </w:tc>
      </w:tr>
      <w:tr w:rsidR="003E67DF" w:rsidRPr="0059407F" w:rsidTr="00761EFC">
        <w:tblPrEx>
          <w:tblCellMar>
            <w:top w:w="0" w:type="dxa"/>
            <w:bottom w:w="0" w:type="dxa"/>
          </w:tblCellMar>
        </w:tblPrEx>
        <w:trPr>
          <w:trHeight w:val="45"/>
        </w:trPr>
        <w:tc>
          <w:tcPr>
            <w:tcW w:w="1560" w:type="dxa"/>
            <w:vMerge/>
            <w:tcBorders>
              <w:bottom w:val="double" w:sz="6" w:space="0" w:color="auto"/>
            </w:tcBorders>
          </w:tcPr>
          <w:p w:rsidR="003E67DF" w:rsidRPr="00D67955" w:rsidRDefault="003E67DF" w:rsidP="0022259E">
            <w:pPr>
              <w:spacing w:line="197" w:lineRule="auto"/>
              <w:rPr>
                <w:sz w:val="22"/>
                <w:szCs w:val="22"/>
              </w:rPr>
            </w:pPr>
          </w:p>
        </w:tc>
        <w:tc>
          <w:tcPr>
            <w:tcW w:w="1701" w:type="dxa"/>
            <w:vMerge/>
            <w:tcBorders>
              <w:bottom w:val="double" w:sz="6" w:space="0" w:color="auto"/>
            </w:tcBorders>
          </w:tcPr>
          <w:p w:rsidR="003E67DF" w:rsidRPr="00D67955" w:rsidRDefault="003E67DF" w:rsidP="0022259E">
            <w:pPr>
              <w:spacing w:line="197" w:lineRule="auto"/>
              <w:ind w:left="-17" w:right="-17"/>
              <w:rPr>
                <w:sz w:val="22"/>
                <w:szCs w:val="22"/>
              </w:rPr>
            </w:pPr>
          </w:p>
        </w:tc>
        <w:tc>
          <w:tcPr>
            <w:tcW w:w="4394" w:type="dxa"/>
            <w:tcBorders>
              <w:top w:val="double" w:sz="6" w:space="0" w:color="auto"/>
              <w:bottom w:val="double" w:sz="6" w:space="0" w:color="auto"/>
            </w:tcBorders>
          </w:tcPr>
          <w:p w:rsidR="003E67DF" w:rsidRPr="00D67955" w:rsidRDefault="00503555" w:rsidP="00414AEA">
            <w:pPr>
              <w:spacing w:line="192" w:lineRule="auto"/>
              <w:ind w:right="-17"/>
              <w:jc w:val="both"/>
              <w:rPr>
                <w:sz w:val="22"/>
                <w:szCs w:val="22"/>
              </w:rPr>
            </w:pPr>
            <w:r w:rsidRPr="00D67955">
              <w:rPr>
                <w:sz w:val="22"/>
                <w:szCs w:val="22"/>
              </w:rPr>
              <w:t>Производство с</w:t>
            </w:r>
            <w:r w:rsidR="003E67DF" w:rsidRPr="00D67955">
              <w:rPr>
                <w:sz w:val="22"/>
                <w:szCs w:val="22"/>
              </w:rPr>
              <w:t>текольны</w:t>
            </w:r>
            <w:r w:rsidRPr="00D67955">
              <w:rPr>
                <w:sz w:val="22"/>
                <w:szCs w:val="22"/>
              </w:rPr>
              <w:t>х</w:t>
            </w:r>
            <w:r w:rsidR="003E67DF" w:rsidRPr="00D67955">
              <w:rPr>
                <w:sz w:val="22"/>
                <w:szCs w:val="22"/>
              </w:rPr>
              <w:t xml:space="preserve"> работ</w:t>
            </w:r>
            <w:r w:rsidR="006463B1" w:rsidRPr="00D67955">
              <w:rPr>
                <w:sz w:val="22"/>
                <w:szCs w:val="22"/>
              </w:rPr>
              <w:t>.</w:t>
            </w:r>
          </w:p>
        </w:tc>
        <w:tc>
          <w:tcPr>
            <w:tcW w:w="1843" w:type="dxa"/>
            <w:tcBorders>
              <w:top w:val="double" w:sz="6" w:space="0" w:color="auto"/>
              <w:bottom w:val="double" w:sz="6" w:space="0" w:color="auto"/>
            </w:tcBorders>
          </w:tcPr>
          <w:p w:rsidR="003E67DF" w:rsidRPr="00D67955" w:rsidRDefault="003E67DF" w:rsidP="00414AEA">
            <w:pPr>
              <w:spacing w:line="192" w:lineRule="auto"/>
              <w:ind w:left="-17" w:right="-17"/>
              <w:rPr>
                <w:sz w:val="22"/>
                <w:szCs w:val="22"/>
              </w:rPr>
            </w:pPr>
            <w:r w:rsidRPr="00D67955">
              <w:rPr>
                <w:sz w:val="22"/>
                <w:szCs w:val="22"/>
              </w:rPr>
              <w:t>СТБ 1475-2004</w:t>
            </w:r>
          </w:p>
        </w:tc>
      </w:tr>
    </w:tbl>
    <w:p w:rsidR="00B857B6" w:rsidRPr="00D801E8" w:rsidRDefault="00B857B6" w:rsidP="00E573FC"/>
    <w:sectPr w:rsidR="00B857B6" w:rsidRPr="00D801E8" w:rsidSect="00D67955">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42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59AE" w:rsidRDefault="004A59AE">
      <w:r>
        <w:separator/>
      </w:r>
    </w:p>
  </w:endnote>
  <w:endnote w:type="continuationSeparator" w:id="0">
    <w:p w:rsidR="004A59AE" w:rsidRDefault="004A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7955" w:rsidRDefault="00D679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67955">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7955" w:rsidRDefault="00D679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59AE" w:rsidRDefault="004A59AE">
      <w:r>
        <w:separator/>
      </w:r>
    </w:p>
  </w:footnote>
  <w:footnote w:type="continuationSeparator" w:id="0">
    <w:p w:rsidR="004A59AE" w:rsidRDefault="004A5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F67CC8"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F67CC8">
      <w:rPr>
        <w:sz w:val="28"/>
        <w:szCs w:val="28"/>
        <w:u w:val="single"/>
      </w:rPr>
      <w:t>24949925000.</w:t>
    </w:r>
    <w:r w:rsidR="00F67CC8" w:rsidRPr="00F67CC8">
      <w:rPr>
        <w:sz w:val="28"/>
        <w:szCs w:val="28"/>
        <w:u w:val="single"/>
      </w:rPr>
      <w:t>2264</w:t>
    </w:r>
    <w:r w:rsidR="00BC72FA" w:rsidRPr="00F67CC8">
      <w:rPr>
        <w:sz w:val="28"/>
        <w:szCs w:val="28"/>
        <w:u w:val="single"/>
      </w:rPr>
      <w:t>-202</w:t>
    </w:r>
    <w:r w:rsidR="00D67955" w:rsidRPr="00F67CC8">
      <w:rPr>
        <w:sz w:val="28"/>
        <w:szCs w:val="28"/>
        <w:u w:val="single"/>
      </w:rPr>
      <w:t>2</w:t>
    </w:r>
    <w:r w:rsidRPr="00F67CC8">
      <w:rPr>
        <w:sz w:val="28"/>
        <w:u w:val="single"/>
      </w:rPr>
      <w:t xml:space="preserve">                          </w:t>
    </w:r>
  </w:p>
  <w:p w:rsidR="00611FB0" w:rsidRPr="00F67CC8" w:rsidRDefault="00611FB0" w:rsidP="00C06D89">
    <w:pPr>
      <w:rPr>
        <w:sz w:val="2"/>
      </w:rPr>
    </w:pPr>
    <w:r w:rsidRPr="00F67CC8">
      <w:rPr>
        <w:sz w:val="28"/>
      </w:rPr>
      <w:tab/>
    </w:r>
    <w:r w:rsidRPr="00F67CC8">
      <w:rPr>
        <w:sz w:val="28"/>
      </w:rPr>
      <w:tab/>
    </w:r>
    <w:r w:rsidRPr="00F67CC8">
      <w:rPr>
        <w:sz w:val="28"/>
      </w:rPr>
      <w:tab/>
    </w:r>
    <w:r w:rsidRPr="00F67CC8">
      <w:rPr>
        <w:sz w:val="28"/>
      </w:rPr>
      <w:tab/>
    </w:r>
    <w:r w:rsidRPr="00F67CC8">
      <w:rPr>
        <w:sz w:val="28"/>
      </w:rPr>
      <w:tab/>
    </w:r>
    <w:r w:rsidRPr="00F67CC8">
      <w:rPr>
        <w:sz w:val="28"/>
      </w:rPr>
      <w:tab/>
    </w:r>
    <w:r w:rsidRPr="00F67CC8">
      <w:rPr>
        <w:sz w:val="28"/>
      </w:rPr>
      <w:tab/>
    </w:r>
    <w:r w:rsidRPr="00F67CC8">
      <w:rPr>
        <w:sz w:val="4"/>
      </w:rPr>
      <w:t xml:space="preserve">  </w:t>
    </w:r>
  </w:p>
  <w:p w:rsidR="00611FB0" w:rsidRPr="00E510FF" w:rsidRDefault="00611FB0" w:rsidP="00C06D89">
    <w:pPr>
      <w:rPr>
        <w:sz w:val="28"/>
        <w:u w:val="single"/>
      </w:rPr>
    </w:pPr>
    <w:r w:rsidRPr="00F67CC8">
      <w:rPr>
        <w:sz w:val="28"/>
      </w:rPr>
      <w:tab/>
    </w:r>
    <w:r w:rsidRPr="00F67CC8">
      <w:rPr>
        <w:sz w:val="28"/>
      </w:rPr>
      <w:tab/>
    </w:r>
    <w:r w:rsidRPr="00F67CC8">
      <w:rPr>
        <w:sz w:val="28"/>
      </w:rPr>
      <w:tab/>
    </w:r>
    <w:r w:rsidRPr="00F67CC8">
      <w:rPr>
        <w:sz w:val="28"/>
      </w:rPr>
      <w:tab/>
    </w:r>
    <w:r w:rsidRPr="00F67CC8">
      <w:rPr>
        <w:sz w:val="28"/>
      </w:rPr>
      <w:tab/>
    </w:r>
    <w:r w:rsidRPr="00F67CC8">
      <w:rPr>
        <w:sz w:val="28"/>
      </w:rPr>
      <w:tab/>
    </w:r>
    <w:r w:rsidRPr="00F67CC8">
      <w:rPr>
        <w:sz w:val="18"/>
        <w:szCs w:val="18"/>
      </w:rPr>
      <w:t xml:space="preserve">от </w:t>
    </w:r>
    <w:r w:rsidRPr="00F67CC8">
      <w:rPr>
        <w:sz w:val="24"/>
        <w:szCs w:val="24"/>
      </w:rPr>
      <w:t>«</w:t>
    </w:r>
    <w:r w:rsidRPr="00F67CC8">
      <w:rPr>
        <w:sz w:val="24"/>
        <w:szCs w:val="24"/>
        <w:u w:val="single"/>
      </w:rPr>
      <w:t xml:space="preserve"> </w:t>
    </w:r>
    <w:r w:rsidR="00F67CC8" w:rsidRPr="00F67CC8">
      <w:rPr>
        <w:sz w:val="24"/>
        <w:szCs w:val="24"/>
        <w:u w:val="single"/>
      </w:rPr>
      <w:t>10</w:t>
    </w:r>
    <w:r w:rsidRPr="00F67CC8">
      <w:rPr>
        <w:sz w:val="28"/>
        <w:u w:val="single"/>
      </w:rPr>
      <w:t xml:space="preserve"> </w:t>
    </w:r>
    <w:r w:rsidRPr="00F67CC8">
      <w:rPr>
        <w:sz w:val="24"/>
        <w:szCs w:val="24"/>
      </w:rPr>
      <w:t>»</w:t>
    </w:r>
    <w:r w:rsidRPr="00F67CC8">
      <w:rPr>
        <w:sz w:val="28"/>
        <w:u w:val="single"/>
      </w:rPr>
      <w:t xml:space="preserve"> </w:t>
    </w:r>
    <w:r w:rsidR="00F67CC8" w:rsidRPr="00F67CC8">
      <w:rPr>
        <w:sz w:val="28"/>
        <w:u w:val="single"/>
      </w:rPr>
      <w:t>мая</w:t>
    </w:r>
    <w:r w:rsidRPr="00F67CC8">
      <w:rPr>
        <w:sz w:val="28"/>
        <w:u w:val="single"/>
      </w:rPr>
      <w:t xml:space="preserve">  </w:t>
    </w:r>
    <w:r w:rsidRPr="00F67CC8">
      <w:rPr>
        <w:sz w:val="18"/>
        <w:szCs w:val="18"/>
      </w:rPr>
      <w:t>20</w:t>
    </w:r>
    <w:r w:rsidRPr="00F67CC8">
      <w:rPr>
        <w:sz w:val="28"/>
        <w:szCs w:val="28"/>
        <w:u w:val="single"/>
      </w:rPr>
      <w:t xml:space="preserve"> </w:t>
    </w:r>
    <w:r w:rsidR="00BC72FA" w:rsidRPr="00F67CC8">
      <w:rPr>
        <w:sz w:val="28"/>
        <w:szCs w:val="28"/>
        <w:u w:val="single"/>
      </w:rPr>
      <w:t>2</w:t>
    </w:r>
    <w:r w:rsidR="00D67955" w:rsidRPr="00F67CC8">
      <w:rPr>
        <w:sz w:val="28"/>
        <w:szCs w:val="28"/>
        <w:u w:val="single"/>
      </w:rPr>
      <w:t>2</w:t>
    </w:r>
    <w:r w:rsidRPr="00F67CC8">
      <w:rPr>
        <w:sz w:val="28"/>
        <w:szCs w:val="28"/>
        <w:u w:val="single"/>
      </w:rPr>
      <w:t xml:space="preserve"> </w:t>
    </w:r>
    <w:r w:rsidRPr="00F67CC8">
      <w:rPr>
        <w:sz w:val="18"/>
        <w:szCs w:val="18"/>
      </w:rPr>
      <w:t>г., листов всего</w:t>
    </w:r>
    <w:r w:rsidRPr="00F67CC8">
      <w:rPr>
        <w:sz w:val="28"/>
        <w:u w:val="single"/>
      </w:rPr>
      <w:t xml:space="preserve">  </w:t>
    </w:r>
    <w:r w:rsidRPr="00F67CC8">
      <w:rPr>
        <w:rStyle w:val="ab"/>
        <w:sz w:val="28"/>
        <w:szCs w:val="28"/>
        <w:u w:val="single"/>
      </w:rPr>
      <w:fldChar w:fldCharType="begin"/>
    </w:r>
    <w:r w:rsidRPr="00F67CC8">
      <w:rPr>
        <w:rStyle w:val="ab"/>
        <w:sz w:val="28"/>
        <w:szCs w:val="28"/>
        <w:u w:val="single"/>
      </w:rPr>
      <w:instrText xml:space="preserve"> NUMPAGES </w:instrText>
    </w:r>
    <w:r w:rsidRPr="00F67CC8">
      <w:rPr>
        <w:rStyle w:val="ab"/>
        <w:sz w:val="28"/>
        <w:szCs w:val="28"/>
        <w:u w:val="single"/>
      </w:rPr>
      <w:fldChar w:fldCharType="separate"/>
    </w:r>
    <w:r w:rsidR="00F67CC8">
      <w:rPr>
        <w:rStyle w:val="ab"/>
        <w:noProof/>
        <w:sz w:val="28"/>
        <w:szCs w:val="28"/>
        <w:u w:val="single"/>
      </w:rPr>
      <w:t>1</w:t>
    </w:r>
    <w:r w:rsidRPr="00F67CC8">
      <w:rPr>
        <w:rStyle w:val="ab"/>
        <w:sz w:val="28"/>
        <w:szCs w:val="28"/>
        <w:u w:val="single"/>
      </w:rPr>
      <w:fldChar w:fldCharType="end"/>
    </w:r>
    <w:r w:rsidRPr="00F67CC8">
      <w:rPr>
        <w:sz w:val="28"/>
        <w:u w:val="single"/>
      </w:rPr>
      <w:t xml:space="preserve"> </w:t>
    </w:r>
    <w:r w:rsidRPr="00F67CC8">
      <w:rPr>
        <w:sz w:val="18"/>
        <w:szCs w:val="18"/>
      </w:rPr>
      <w:t xml:space="preserve">, лист </w:t>
    </w:r>
    <w:r w:rsidRPr="00F67CC8">
      <w:rPr>
        <w:sz w:val="18"/>
        <w:szCs w:val="18"/>
        <w:u w:val="single"/>
      </w:rPr>
      <w:t>№</w:t>
    </w:r>
    <w:r w:rsidRPr="00F67CC8">
      <w:rPr>
        <w:rStyle w:val="ab"/>
        <w:sz w:val="28"/>
        <w:szCs w:val="28"/>
        <w:u w:val="single"/>
      </w:rPr>
      <w:fldChar w:fldCharType="begin"/>
    </w:r>
    <w:r w:rsidRPr="00F67CC8">
      <w:rPr>
        <w:rStyle w:val="ab"/>
        <w:sz w:val="28"/>
        <w:szCs w:val="28"/>
        <w:u w:val="single"/>
      </w:rPr>
      <w:instrText xml:space="preserve"> PAGE </w:instrText>
    </w:r>
    <w:r w:rsidRPr="00F67CC8">
      <w:rPr>
        <w:rStyle w:val="ab"/>
        <w:sz w:val="28"/>
        <w:szCs w:val="28"/>
        <w:u w:val="single"/>
      </w:rPr>
      <w:fldChar w:fldCharType="separate"/>
    </w:r>
    <w:r w:rsidR="00F67CC8">
      <w:rPr>
        <w:rStyle w:val="ab"/>
        <w:noProof/>
        <w:sz w:val="28"/>
        <w:szCs w:val="28"/>
        <w:u w:val="single"/>
      </w:rPr>
      <w:t>1</w:t>
    </w:r>
    <w:r w:rsidRPr="00F67CC8">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69462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534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D67955" w:rsidP="00FC2891">
    <w:pPr>
      <w:jc w:val="center"/>
      <w:rPr>
        <w:sz w:val="32"/>
        <w:szCs w:val="32"/>
      </w:rPr>
    </w:pPr>
    <w:r w:rsidRPr="00D67955">
      <w:rPr>
        <w:sz w:val="32"/>
        <w:szCs w:val="32"/>
      </w:rPr>
      <w:t>ООО «ЛепИндастри»</w:t>
    </w:r>
    <w:r>
      <w:rPr>
        <w:sz w:val="24"/>
        <w:szCs w:val="24"/>
      </w:rPr>
      <w:t xml:space="preserve"> </w:t>
    </w:r>
  </w:p>
  <w:p w:rsidR="00611FB0" w:rsidRDefault="0069462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2D6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p w:rsidR="00D67955" w:rsidRDefault="00D67955" w:rsidP="00B966ED">
    <w:pPr>
      <w:jc w:val="center"/>
      <w:rPr>
        <w:sz w:val="12"/>
        <w:szCs w:val="12"/>
      </w:rPr>
    </w:pP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C77771" w:rsidRDefault="00611FB0" w:rsidP="00E55B85">
          <w:pPr>
            <w:pStyle w:val="a4"/>
            <w:ind w:left="-17" w:right="-17"/>
            <w:jc w:val="center"/>
            <w:rPr>
              <w:sz w:val="13"/>
              <w:szCs w:val="13"/>
              <w:lang w:val="ru-RU" w:eastAsia="ru-RU"/>
            </w:rPr>
          </w:pPr>
          <w:r w:rsidRPr="00C77771">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7955" w:rsidRDefault="00D6795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59AE"/>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2C"/>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77771"/>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67955"/>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67CC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32DE552-1F72-4ED4-A152-45EA9A50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2022-05-10T08:01:00Z</cp:lastPrinted>
  <dcterms:created xsi:type="dcterms:W3CDTF">2026-06-08T16:32:00Z</dcterms:created>
  <dcterms:modified xsi:type="dcterms:W3CDTF">2026-06-08T16:32:00Z</dcterms:modified>
</cp:coreProperties>
</file>