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2B29FC" w:rsidRPr="0059407F" w:rsidTr="003919CD">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4" w:space="0" w:color="auto"/>
            </w:tcBorders>
          </w:tcPr>
          <w:p w:rsidR="002B29FC" w:rsidRPr="0059407F" w:rsidRDefault="002B29FC" w:rsidP="002B29FC">
            <w:pPr>
              <w:rPr>
                <w:b/>
                <w:sz w:val="18"/>
                <w:szCs w:val="18"/>
              </w:rPr>
            </w:pPr>
            <w:bookmarkStart w:id="0" w:name="_GoBack"/>
            <w:bookmarkEnd w:id="0"/>
            <w:r w:rsidRPr="0059407F">
              <w:rPr>
                <w:b/>
                <w:sz w:val="18"/>
                <w:szCs w:val="18"/>
              </w:rPr>
              <w:t xml:space="preserve">Монтаж </w:t>
            </w:r>
          </w:p>
          <w:p w:rsidR="002B29FC" w:rsidRDefault="002B29FC" w:rsidP="002B29FC">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p w:rsidR="002B29FC" w:rsidRPr="0059407F" w:rsidRDefault="002B29FC" w:rsidP="002B29FC">
            <w:pPr>
              <w:rPr>
                <w:b/>
                <w:sz w:val="18"/>
                <w:szCs w:val="18"/>
              </w:rPr>
            </w:pPr>
          </w:p>
        </w:tc>
        <w:tc>
          <w:tcPr>
            <w:tcW w:w="1701" w:type="dxa"/>
            <w:tcBorders>
              <w:top w:val="double" w:sz="4" w:space="0" w:color="auto"/>
              <w:left w:val="single" w:sz="4" w:space="0" w:color="auto"/>
              <w:bottom w:val="double" w:sz="6" w:space="0" w:color="auto"/>
              <w:right w:val="single" w:sz="4" w:space="0" w:color="auto"/>
            </w:tcBorders>
          </w:tcPr>
          <w:p w:rsidR="002B29FC" w:rsidRDefault="002B29FC" w:rsidP="002B29FC">
            <w:pPr>
              <w:ind w:left="-17" w:right="-63"/>
              <w:rPr>
                <w:spacing w:val="-2"/>
                <w:sz w:val="18"/>
                <w:szCs w:val="18"/>
              </w:rPr>
            </w:pPr>
            <w:r>
              <w:rPr>
                <w:spacing w:val="-2"/>
                <w:sz w:val="18"/>
                <w:szCs w:val="18"/>
              </w:rPr>
              <w:t>СП 1.03.02-2020</w:t>
            </w:r>
          </w:p>
          <w:p w:rsidR="002B29FC" w:rsidRPr="0059407F" w:rsidRDefault="002B29FC" w:rsidP="002B29FC">
            <w:pPr>
              <w:ind w:left="-17" w:right="-17"/>
              <w:rPr>
                <w:sz w:val="18"/>
                <w:szCs w:val="18"/>
              </w:rPr>
            </w:pPr>
            <w:r w:rsidRPr="0059407F">
              <w:rPr>
                <w:sz w:val="18"/>
                <w:szCs w:val="18"/>
              </w:rPr>
              <w:t>СТБ 2020-2009</w:t>
            </w:r>
          </w:p>
        </w:tc>
        <w:tc>
          <w:tcPr>
            <w:tcW w:w="4394" w:type="dxa"/>
            <w:tcBorders>
              <w:top w:val="double" w:sz="4" w:space="0" w:color="auto"/>
              <w:left w:val="single" w:sz="4" w:space="0" w:color="auto"/>
              <w:bottom w:val="double" w:sz="6" w:space="0" w:color="auto"/>
              <w:right w:val="single" w:sz="4" w:space="0" w:color="auto"/>
            </w:tcBorders>
          </w:tcPr>
          <w:p w:rsidR="002B29FC" w:rsidRPr="0059407F" w:rsidRDefault="002B29FC" w:rsidP="002B29FC">
            <w:pPr>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559" w:type="dxa"/>
            <w:tcBorders>
              <w:top w:val="double" w:sz="4" w:space="0" w:color="auto"/>
              <w:left w:val="single" w:sz="4" w:space="0" w:color="auto"/>
              <w:bottom w:val="double" w:sz="6" w:space="0" w:color="auto"/>
              <w:right w:val="single" w:sz="4" w:space="0" w:color="auto"/>
            </w:tcBorders>
          </w:tcPr>
          <w:p w:rsidR="002B29FC" w:rsidRPr="0059407F" w:rsidRDefault="002B29FC" w:rsidP="002B29FC">
            <w:pPr>
              <w:ind w:left="-17" w:right="-17"/>
              <w:rPr>
                <w:sz w:val="18"/>
                <w:szCs w:val="18"/>
              </w:rPr>
            </w:pPr>
            <w:r w:rsidRPr="0059407F">
              <w:rPr>
                <w:sz w:val="18"/>
                <w:szCs w:val="18"/>
              </w:rPr>
              <w:t>СТБ 2039-2010</w:t>
            </w:r>
          </w:p>
        </w:tc>
      </w:tr>
      <w:tr w:rsidR="002B29FC" w:rsidRPr="0059407F" w:rsidTr="003919CD">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2B29FC" w:rsidRPr="0059407F" w:rsidRDefault="002B29FC" w:rsidP="002B29FC">
            <w:pPr>
              <w:rPr>
                <w:b/>
                <w:sz w:val="18"/>
                <w:szCs w:val="18"/>
              </w:rPr>
            </w:pPr>
            <w:r w:rsidRPr="0059407F">
              <w:rPr>
                <w:b/>
                <w:sz w:val="18"/>
                <w:szCs w:val="18"/>
              </w:rPr>
              <w:t>Монтаж</w:t>
            </w:r>
          </w:p>
          <w:p w:rsidR="002B29FC" w:rsidRDefault="002B29FC" w:rsidP="002B29FC">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p w:rsidR="002B29FC" w:rsidRPr="0059407F" w:rsidRDefault="002B29FC" w:rsidP="002B29FC">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2B29FC" w:rsidRDefault="002B29FC" w:rsidP="002B29FC">
            <w:pPr>
              <w:ind w:left="-17" w:right="-17"/>
              <w:rPr>
                <w:spacing w:val="-2"/>
                <w:sz w:val="18"/>
                <w:szCs w:val="18"/>
              </w:rPr>
            </w:pPr>
            <w:r w:rsidRPr="00FE1A44">
              <w:rPr>
                <w:spacing w:val="-2"/>
                <w:sz w:val="18"/>
                <w:szCs w:val="18"/>
              </w:rPr>
              <w:t xml:space="preserve">СП 4.03.01-2020 </w:t>
            </w:r>
          </w:p>
          <w:p w:rsidR="002B29FC" w:rsidRPr="0059407F" w:rsidRDefault="002B29FC" w:rsidP="002B29FC">
            <w:pPr>
              <w:ind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rsidR="002B29FC" w:rsidRPr="0059407F" w:rsidRDefault="002B29FC" w:rsidP="002B29FC">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2B29FC" w:rsidRPr="0059407F" w:rsidRDefault="002B29FC" w:rsidP="002B29FC">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2B29FC" w:rsidRPr="0059407F" w:rsidRDefault="002B29FC" w:rsidP="002B29FC">
            <w:pPr>
              <w:ind w:left="-17" w:right="-17"/>
              <w:rPr>
                <w:sz w:val="18"/>
                <w:szCs w:val="18"/>
              </w:rPr>
            </w:pPr>
            <w:r w:rsidRPr="0059407F">
              <w:rPr>
                <w:sz w:val="18"/>
                <w:szCs w:val="18"/>
              </w:rPr>
              <w:t>Монтаж систем газоснабжения.</w:t>
            </w:r>
          </w:p>
        </w:tc>
        <w:tc>
          <w:tcPr>
            <w:tcW w:w="1559" w:type="dxa"/>
            <w:tcBorders>
              <w:top w:val="double" w:sz="6" w:space="0" w:color="auto"/>
              <w:left w:val="single" w:sz="6" w:space="0" w:color="auto"/>
              <w:bottom w:val="double" w:sz="6" w:space="0" w:color="auto"/>
              <w:right w:val="single" w:sz="6" w:space="0" w:color="auto"/>
            </w:tcBorders>
          </w:tcPr>
          <w:p w:rsidR="002B29FC" w:rsidRPr="0059407F" w:rsidRDefault="002B29FC" w:rsidP="002B29FC">
            <w:pPr>
              <w:ind w:left="-17" w:right="-17"/>
              <w:rPr>
                <w:sz w:val="18"/>
                <w:szCs w:val="18"/>
              </w:rPr>
            </w:pPr>
            <w:r w:rsidRPr="0059407F">
              <w:rPr>
                <w:sz w:val="18"/>
                <w:szCs w:val="18"/>
              </w:rPr>
              <w:t>СТБ 2069-2010</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1F9" w:rsidRDefault="00AA51F9">
      <w:r>
        <w:separator/>
      </w:r>
    </w:p>
  </w:endnote>
  <w:endnote w:type="continuationSeparator" w:id="0">
    <w:p w:rsidR="00AA51F9" w:rsidRDefault="00A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2B29FC">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1F9" w:rsidRDefault="00AA51F9">
      <w:r>
        <w:separator/>
      </w:r>
    </w:p>
  </w:footnote>
  <w:footnote w:type="continuationSeparator" w:id="0">
    <w:p w:rsidR="00AA51F9" w:rsidRDefault="00AA51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2B29FC"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2B29FC" w:rsidRPr="002B29FC">
      <w:rPr>
        <w:sz w:val="28"/>
        <w:szCs w:val="28"/>
        <w:u w:val="single"/>
      </w:rPr>
      <w:t>2070</w:t>
    </w:r>
    <w:r w:rsidR="00BC72FA" w:rsidRPr="002B29FC">
      <w:rPr>
        <w:sz w:val="28"/>
        <w:szCs w:val="28"/>
        <w:u w:val="single"/>
      </w:rPr>
      <w:t>-202</w:t>
    </w:r>
    <w:r w:rsidR="00C92272" w:rsidRPr="002B29FC">
      <w:rPr>
        <w:sz w:val="28"/>
        <w:szCs w:val="28"/>
        <w:u w:val="single"/>
      </w:rPr>
      <w:t>1</w:t>
    </w:r>
    <w:r w:rsidRPr="002B29FC">
      <w:rPr>
        <w:sz w:val="28"/>
        <w:u w:val="single"/>
      </w:rPr>
      <w:t xml:space="preserve">                          </w:t>
    </w:r>
  </w:p>
  <w:p w:rsidR="00611FB0" w:rsidRPr="002B29FC" w:rsidRDefault="00611FB0" w:rsidP="00C06D89">
    <w:pPr>
      <w:rPr>
        <w:sz w:val="2"/>
      </w:rPr>
    </w:pPr>
    <w:r w:rsidRPr="002B29FC">
      <w:rPr>
        <w:sz w:val="28"/>
      </w:rPr>
      <w:tab/>
    </w:r>
    <w:r w:rsidRPr="002B29FC">
      <w:rPr>
        <w:sz w:val="28"/>
      </w:rPr>
      <w:tab/>
    </w:r>
    <w:r w:rsidRPr="002B29FC">
      <w:rPr>
        <w:sz w:val="28"/>
      </w:rPr>
      <w:tab/>
    </w:r>
    <w:r w:rsidRPr="002B29FC">
      <w:rPr>
        <w:sz w:val="28"/>
      </w:rPr>
      <w:tab/>
    </w:r>
    <w:r w:rsidRPr="002B29FC">
      <w:rPr>
        <w:sz w:val="28"/>
      </w:rPr>
      <w:tab/>
    </w:r>
    <w:r w:rsidRPr="002B29FC">
      <w:rPr>
        <w:sz w:val="28"/>
      </w:rPr>
      <w:tab/>
    </w:r>
    <w:r w:rsidRPr="002B29FC">
      <w:rPr>
        <w:sz w:val="28"/>
      </w:rPr>
      <w:tab/>
    </w:r>
    <w:r w:rsidRPr="002B29FC">
      <w:rPr>
        <w:sz w:val="4"/>
      </w:rPr>
      <w:t xml:space="preserve">  </w:t>
    </w:r>
  </w:p>
  <w:p w:rsidR="00611FB0" w:rsidRPr="002B29FC" w:rsidRDefault="00611FB0" w:rsidP="00C06D89">
    <w:pPr>
      <w:rPr>
        <w:sz w:val="28"/>
        <w:u w:val="single"/>
      </w:rPr>
    </w:pPr>
    <w:r w:rsidRPr="002B29FC">
      <w:rPr>
        <w:sz w:val="28"/>
      </w:rPr>
      <w:tab/>
    </w:r>
    <w:r w:rsidRPr="002B29FC">
      <w:rPr>
        <w:sz w:val="28"/>
      </w:rPr>
      <w:tab/>
    </w:r>
    <w:r w:rsidRPr="002B29FC">
      <w:rPr>
        <w:sz w:val="28"/>
      </w:rPr>
      <w:tab/>
    </w:r>
    <w:r w:rsidRPr="002B29FC">
      <w:rPr>
        <w:sz w:val="28"/>
      </w:rPr>
      <w:tab/>
    </w:r>
    <w:r w:rsidRPr="002B29FC">
      <w:rPr>
        <w:sz w:val="28"/>
      </w:rPr>
      <w:tab/>
    </w:r>
    <w:r w:rsidRPr="002B29FC">
      <w:rPr>
        <w:sz w:val="28"/>
      </w:rPr>
      <w:tab/>
    </w:r>
    <w:r w:rsidRPr="002B29FC">
      <w:rPr>
        <w:sz w:val="18"/>
        <w:szCs w:val="18"/>
      </w:rPr>
      <w:t xml:space="preserve">от </w:t>
    </w:r>
    <w:r w:rsidRPr="002B29FC">
      <w:rPr>
        <w:sz w:val="24"/>
        <w:szCs w:val="24"/>
      </w:rPr>
      <w:t>«</w:t>
    </w:r>
    <w:r w:rsidRPr="002B29FC">
      <w:rPr>
        <w:sz w:val="24"/>
        <w:szCs w:val="24"/>
        <w:u w:val="single"/>
      </w:rPr>
      <w:t xml:space="preserve"> </w:t>
    </w:r>
    <w:r w:rsidR="002B29FC" w:rsidRPr="002B29FC">
      <w:rPr>
        <w:sz w:val="28"/>
        <w:u w:val="single"/>
      </w:rPr>
      <w:t>15</w:t>
    </w:r>
    <w:r w:rsidRPr="002B29FC">
      <w:rPr>
        <w:sz w:val="28"/>
        <w:u w:val="single"/>
      </w:rPr>
      <w:t xml:space="preserve"> </w:t>
    </w:r>
    <w:r w:rsidRPr="002B29FC">
      <w:rPr>
        <w:sz w:val="24"/>
        <w:szCs w:val="24"/>
      </w:rPr>
      <w:t>»</w:t>
    </w:r>
    <w:r w:rsidRPr="002B29FC">
      <w:rPr>
        <w:sz w:val="28"/>
        <w:u w:val="single"/>
      </w:rPr>
      <w:t xml:space="preserve"> </w:t>
    </w:r>
    <w:r w:rsidR="002B29FC" w:rsidRPr="002B29FC">
      <w:rPr>
        <w:sz w:val="28"/>
        <w:u w:val="single"/>
      </w:rPr>
      <w:t>июн</w:t>
    </w:r>
    <w:r w:rsidR="00C115A4" w:rsidRPr="002B29FC">
      <w:rPr>
        <w:sz w:val="28"/>
        <w:u w:val="single"/>
      </w:rPr>
      <w:t>я</w:t>
    </w:r>
    <w:r w:rsidRPr="002B29FC">
      <w:rPr>
        <w:sz w:val="28"/>
        <w:u w:val="single"/>
      </w:rPr>
      <w:t xml:space="preserve">  </w:t>
    </w:r>
    <w:r w:rsidRPr="002B29FC">
      <w:rPr>
        <w:sz w:val="18"/>
        <w:szCs w:val="18"/>
      </w:rPr>
      <w:t>20</w:t>
    </w:r>
    <w:r w:rsidRPr="002B29FC">
      <w:rPr>
        <w:sz w:val="28"/>
        <w:szCs w:val="28"/>
        <w:u w:val="single"/>
      </w:rPr>
      <w:t xml:space="preserve"> </w:t>
    </w:r>
    <w:r w:rsidR="00BC72FA" w:rsidRPr="002B29FC">
      <w:rPr>
        <w:sz w:val="28"/>
        <w:szCs w:val="28"/>
        <w:u w:val="single"/>
      </w:rPr>
      <w:t>2</w:t>
    </w:r>
    <w:r w:rsidR="00C92272" w:rsidRPr="002B29FC">
      <w:rPr>
        <w:sz w:val="28"/>
        <w:szCs w:val="28"/>
        <w:u w:val="single"/>
      </w:rPr>
      <w:t>1</w:t>
    </w:r>
    <w:r w:rsidRPr="002B29FC">
      <w:rPr>
        <w:sz w:val="28"/>
        <w:szCs w:val="28"/>
        <w:u w:val="single"/>
      </w:rPr>
      <w:t xml:space="preserve"> </w:t>
    </w:r>
    <w:r w:rsidRPr="002B29FC">
      <w:rPr>
        <w:sz w:val="18"/>
        <w:szCs w:val="18"/>
      </w:rPr>
      <w:t>г., листов всего</w:t>
    </w:r>
    <w:r w:rsidRPr="002B29FC">
      <w:rPr>
        <w:sz w:val="28"/>
        <w:u w:val="single"/>
      </w:rPr>
      <w:t xml:space="preserve">  </w:t>
    </w:r>
    <w:r w:rsidRPr="002B29FC">
      <w:rPr>
        <w:rStyle w:val="ab"/>
        <w:sz w:val="28"/>
        <w:szCs w:val="28"/>
        <w:u w:val="single"/>
      </w:rPr>
      <w:fldChar w:fldCharType="begin"/>
    </w:r>
    <w:r w:rsidRPr="002B29FC">
      <w:rPr>
        <w:rStyle w:val="ab"/>
        <w:sz w:val="28"/>
        <w:szCs w:val="28"/>
        <w:u w:val="single"/>
      </w:rPr>
      <w:instrText xml:space="preserve"> NUMPAGES </w:instrText>
    </w:r>
    <w:r w:rsidRPr="002B29FC">
      <w:rPr>
        <w:rStyle w:val="ab"/>
        <w:sz w:val="28"/>
        <w:szCs w:val="28"/>
        <w:u w:val="single"/>
      </w:rPr>
      <w:fldChar w:fldCharType="separate"/>
    </w:r>
    <w:r w:rsidR="00547077">
      <w:rPr>
        <w:rStyle w:val="ab"/>
        <w:noProof/>
        <w:sz w:val="28"/>
        <w:szCs w:val="28"/>
        <w:u w:val="single"/>
      </w:rPr>
      <w:t>1</w:t>
    </w:r>
    <w:r w:rsidRPr="002B29FC">
      <w:rPr>
        <w:rStyle w:val="ab"/>
        <w:sz w:val="28"/>
        <w:szCs w:val="28"/>
        <w:u w:val="single"/>
      </w:rPr>
      <w:fldChar w:fldCharType="end"/>
    </w:r>
    <w:r w:rsidRPr="002B29FC">
      <w:rPr>
        <w:sz w:val="28"/>
        <w:u w:val="single"/>
      </w:rPr>
      <w:t xml:space="preserve"> </w:t>
    </w:r>
    <w:r w:rsidRPr="002B29FC">
      <w:rPr>
        <w:sz w:val="18"/>
        <w:szCs w:val="18"/>
      </w:rPr>
      <w:t xml:space="preserve">, лист </w:t>
    </w:r>
    <w:r w:rsidRPr="002B29FC">
      <w:rPr>
        <w:sz w:val="18"/>
        <w:szCs w:val="18"/>
        <w:u w:val="single"/>
      </w:rPr>
      <w:t>№</w:t>
    </w:r>
    <w:r w:rsidRPr="002B29FC">
      <w:rPr>
        <w:rStyle w:val="ab"/>
        <w:sz w:val="28"/>
        <w:szCs w:val="28"/>
        <w:u w:val="single"/>
      </w:rPr>
      <w:fldChar w:fldCharType="begin"/>
    </w:r>
    <w:r w:rsidRPr="002B29FC">
      <w:rPr>
        <w:rStyle w:val="ab"/>
        <w:sz w:val="28"/>
        <w:szCs w:val="28"/>
        <w:u w:val="single"/>
      </w:rPr>
      <w:instrText xml:space="preserve"> PAGE </w:instrText>
    </w:r>
    <w:r w:rsidRPr="002B29FC">
      <w:rPr>
        <w:rStyle w:val="ab"/>
        <w:sz w:val="28"/>
        <w:szCs w:val="28"/>
        <w:u w:val="single"/>
      </w:rPr>
      <w:fldChar w:fldCharType="separate"/>
    </w:r>
    <w:r w:rsidR="00547077">
      <w:rPr>
        <w:rStyle w:val="ab"/>
        <w:noProof/>
        <w:sz w:val="28"/>
        <w:szCs w:val="28"/>
        <w:u w:val="single"/>
      </w:rPr>
      <w:t>1</w:t>
    </w:r>
    <w:r w:rsidRPr="002B29FC">
      <w:rPr>
        <w:rStyle w:val="ab"/>
        <w:sz w:val="28"/>
        <w:szCs w:val="28"/>
        <w:u w:val="single"/>
      </w:rPr>
      <w:fldChar w:fldCharType="end"/>
    </w:r>
    <w:r w:rsidRPr="002B29FC">
      <w:rPr>
        <w:sz w:val="28"/>
        <w:u w:val="single"/>
      </w:rPr>
      <w:t xml:space="preserve">  </w:t>
    </w:r>
  </w:p>
  <w:p w:rsidR="00611FB0" w:rsidRPr="002B29FC" w:rsidRDefault="00611FB0" w:rsidP="00C06D89">
    <w:pPr>
      <w:rPr>
        <w:sz w:val="22"/>
      </w:rPr>
    </w:pPr>
  </w:p>
  <w:p w:rsidR="00611FB0" w:rsidRPr="002B29FC" w:rsidRDefault="00611FB0" w:rsidP="00A27EC3">
    <w:pPr>
      <w:jc w:val="center"/>
      <w:rPr>
        <w:sz w:val="8"/>
        <w:szCs w:val="8"/>
      </w:rPr>
    </w:pPr>
    <w:r w:rsidRPr="002B29FC">
      <w:rPr>
        <w:sz w:val="32"/>
        <w:szCs w:val="32"/>
      </w:rPr>
      <w:t>ОБЛАСТЬ ТЕХНИЧЕСКОЙ КОМПЕТЕНТНОСТИ</w:t>
    </w:r>
  </w:p>
  <w:p w:rsidR="00611FB0" w:rsidRPr="002B29FC" w:rsidRDefault="00547077" w:rsidP="00A27EC3">
    <w:pPr>
      <w:tabs>
        <w:tab w:val="left" w:pos="5625"/>
      </w:tabs>
      <w:jc w:val="center"/>
      <w:rPr>
        <w:sz w:val="32"/>
        <w:szCs w:val="32"/>
      </w:rPr>
    </w:pPr>
    <w:r w:rsidRPr="002B29FC">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7307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2B29FC">
      <w:rPr>
        <w:sz w:val="32"/>
        <w:szCs w:val="32"/>
      </w:rPr>
      <w:t>системы производственного контроля</w:t>
    </w:r>
  </w:p>
  <w:p w:rsidR="00611FB0" w:rsidRPr="00E25503" w:rsidRDefault="00611FB0" w:rsidP="00FC2891">
    <w:pPr>
      <w:jc w:val="center"/>
      <w:rPr>
        <w:sz w:val="32"/>
        <w:szCs w:val="32"/>
      </w:rPr>
    </w:pPr>
    <w:r w:rsidRPr="002B29FC">
      <w:rPr>
        <w:sz w:val="32"/>
        <w:szCs w:val="32"/>
      </w:rPr>
      <w:t>ООО «</w:t>
    </w:r>
    <w:r w:rsidR="002B29FC" w:rsidRPr="002B29FC">
      <w:rPr>
        <w:sz w:val="32"/>
        <w:szCs w:val="32"/>
      </w:rPr>
      <w:t>ПриоритетГаз</w:t>
    </w:r>
    <w:r w:rsidRPr="002B29FC">
      <w:rPr>
        <w:sz w:val="32"/>
        <w:szCs w:val="32"/>
      </w:rPr>
      <w:t>»</w:t>
    </w:r>
  </w:p>
  <w:p w:rsidR="00611FB0" w:rsidRDefault="00547077"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759F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rsidTr="003919CD">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59"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29FC"/>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372DD"/>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9CD"/>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077"/>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23C7"/>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1F9"/>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5B1BB9-4DDF-41AB-BFCD-79CC5B5B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2021-06-15T12:41:00Z</cp:lastPrinted>
  <dcterms:created xsi:type="dcterms:W3CDTF">2026-06-08T16:59:00Z</dcterms:created>
  <dcterms:modified xsi:type="dcterms:W3CDTF">2026-06-08T16:59:00Z</dcterms:modified>
</cp:coreProperties>
</file>