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5B4D5A2" w14:textId="77777777" w:rsidTr="006F24CE">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3D856342" w14:textId="77777777" w:rsidR="000111F9" w:rsidRPr="0059407F" w:rsidRDefault="000111F9" w:rsidP="006F24CE">
            <w:pPr>
              <w:spacing w:line="276" w:lineRule="auto"/>
              <w:rPr>
                <w:b/>
                <w:sz w:val="18"/>
                <w:szCs w:val="18"/>
              </w:rPr>
            </w:pPr>
            <w:bookmarkStart w:id="0" w:name="_GoBack"/>
            <w:bookmarkEnd w:id="0"/>
            <w:r w:rsidRPr="0059407F">
              <w:rPr>
                <w:b/>
                <w:sz w:val="18"/>
                <w:szCs w:val="18"/>
              </w:rPr>
              <w:t xml:space="preserve">Земляные </w:t>
            </w:r>
          </w:p>
          <w:p w14:paraId="413DC30D" w14:textId="77777777" w:rsidR="000111F9" w:rsidRPr="0059407F" w:rsidRDefault="000111F9" w:rsidP="006F24CE">
            <w:pPr>
              <w:spacing w:line="276"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970AF06" w14:textId="77777777" w:rsidR="000111F9" w:rsidRPr="00DC0EA2" w:rsidRDefault="000111F9" w:rsidP="006F24CE">
            <w:pPr>
              <w:spacing w:line="276"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72F76932" w14:textId="77777777" w:rsidR="000111F9" w:rsidRPr="0059407F" w:rsidRDefault="000111F9" w:rsidP="006F24CE">
            <w:pPr>
              <w:spacing w:line="276" w:lineRule="auto"/>
              <w:ind w:left="-17" w:right="-17"/>
              <w:rPr>
                <w:sz w:val="18"/>
                <w:szCs w:val="18"/>
              </w:rPr>
            </w:pPr>
            <w:r w:rsidRPr="0059407F">
              <w:rPr>
                <w:sz w:val="18"/>
                <w:szCs w:val="18"/>
              </w:rPr>
              <w:t>СТБ 1164.0-2012</w:t>
            </w:r>
          </w:p>
          <w:p w14:paraId="188B9249" w14:textId="77777777" w:rsidR="000111F9" w:rsidRPr="0059407F" w:rsidRDefault="000111F9" w:rsidP="006F24CE">
            <w:pPr>
              <w:spacing w:line="276"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D77BC62" w14:textId="77777777" w:rsidR="000111F9" w:rsidRPr="0059407F" w:rsidRDefault="000111F9" w:rsidP="006F24CE">
            <w:pPr>
              <w:spacing w:line="276" w:lineRule="auto"/>
              <w:jc w:val="both"/>
              <w:rPr>
                <w:sz w:val="18"/>
                <w:szCs w:val="18"/>
              </w:rPr>
            </w:pPr>
            <w:r w:rsidRPr="0059407F">
              <w:rPr>
                <w:sz w:val="18"/>
                <w:szCs w:val="18"/>
              </w:rPr>
              <w:t>Водопонижение, организация поверхностного стока, дренаж.</w:t>
            </w:r>
          </w:p>
          <w:p w14:paraId="3582C87B" w14:textId="77777777" w:rsidR="000111F9" w:rsidRPr="0059407F" w:rsidRDefault="000111F9" w:rsidP="006F24CE">
            <w:pPr>
              <w:spacing w:line="276"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7551D818" w14:textId="77777777" w:rsidR="000111F9" w:rsidRPr="0059407F" w:rsidRDefault="000111F9" w:rsidP="006F24CE">
            <w:pPr>
              <w:spacing w:line="276"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FDC0083" w14:textId="77777777" w:rsidR="000111F9" w:rsidRPr="0059407F" w:rsidRDefault="000111F9" w:rsidP="006F24CE">
            <w:pPr>
              <w:spacing w:line="276" w:lineRule="auto"/>
              <w:ind w:left="-17" w:right="-17"/>
              <w:rPr>
                <w:sz w:val="18"/>
                <w:szCs w:val="18"/>
              </w:rPr>
            </w:pPr>
            <w:r w:rsidRPr="0059407F">
              <w:rPr>
                <w:sz w:val="18"/>
                <w:szCs w:val="18"/>
              </w:rPr>
              <w:t>П16-03 к</w:t>
            </w:r>
          </w:p>
          <w:p w14:paraId="160C7BBB" w14:textId="77777777" w:rsidR="000111F9" w:rsidRPr="0059407F" w:rsidRDefault="000111F9" w:rsidP="006F24CE">
            <w:pPr>
              <w:spacing w:line="276" w:lineRule="auto"/>
              <w:ind w:left="-17" w:right="-17"/>
              <w:rPr>
                <w:sz w:val="18"/>
                <w:szCs w:val="18"/>
              </w:rPr>
            </w:pPr>
            <w:r w:rsidRPr="0059407F">
              <w:rPr>
                <w:sz w:val="18"/>
                <w:szCs w:val="18"/>
              </w:rPr>
              <w:t>СНБ 5.01.01-99</w:t>
            </w:r>
          </w:p>
          <w:p w14:paraId="77F37C1D" w14:textId="77777777" w:rsidR="000111F9" w:rsidRPr="0059407F" w:rsidRDefault="000111F9" w:rsidP="006F24CE">
            <w:pPr>
              <w:spacing w:line="276" w:lineRule="auto"/>
              <w:ind w:left="-17" w:right="-17"/>
              <w:rPr>
                <w:sz w:val="18"/>
                <w:szCs w:val="18"/>
              </w:rPr>
            </w:pPr>
            <w:r w:rsidRPr="0059407F">
              <w:rPr>
                <w:sz w:val="18"/>
                <w:szCs w:val="18"/>
              </w:rPr>
              <w:t>СТБ 1164.0-2012</w:t>
            </w:r>
          </w:p>
          <w:p w14:paraId="52ED53CE" w14:textId="77777777" w:rsidR="000111F9" w:rsidRPr="0059407F" w:rsidRDefault="000111F9" w:rsidP="006F24CE">
            <w:pPr>
              <w:spacing w:line="276" w:lineRule="auto"/>
              <w:ind w:left="-17" w:right="-17"/>
              <w:rPr>
                <w:sz w:val="18"/>
                <w:szCs w:val="18"/>
              </w:rPr>
            </w:pPr>
          </w:p>
        </w:tc>
      </w:tr>
      <w:tr w:rsidR="000111F9" w:rsidRPr="0059407F" w14:paraId="39210EB4" w14:textId="77777777" w:rsidTr="00E3297A">
        <w:trPr>
          <w:trHeight w:val="29"/>
        </w:trPr>
        <w:tc>
          <w:tcPr>
            <w:tcW w:w="1560" w:type="dxa"/>
            <w:vMerge/>
            <w:tcBorders>
              <w:left w:val="single" w:sz="6" w:space="0" w:color="auto"/>
              <w:right w:val="single" w:sz="6" w:space="0" w:color="auto"/>
            </w:tcBorders>
            <w:shd w:val="clear" w:color="auto" w:fill="auto"/>
          </w:tcPr>
          <w:p w14:paraId="357492DA" w14:textId="77777777" w:rsidR="000111F9" w:rsidRPr="0059407F" w:rsidRDefault="000111F9" w:rsidP="006F24CE">
            <w:pPr>
              <w:spacing w:line="276" w:lineRule="auto"/>
              <w:rPr>
                <w:b/>
                <w:sz w:val="18"/>
                <w:szCs w:val="18"/>
              </w:rPr>
            </w:pPr>
          </w:p>
        </w:tc>
        <w:tc>
          <w:tcPr>
            <w:tcW w:w="1701" w:type="dxa"/>
            <w:vMerge/>
            <w:tcBorders>
              <w:left w:val="single" w:sz="6" w:space="0" w:color="auto"/>
              <w:right w:val="single" w:sz="6" w:space="0" w:color="auto"/>
            </w:tcBorders>
            <w:shd w:val="clear" w:color="auto" w:fill="auto"/>
          </w:tcPr>
          <w:p w14:paraId="5432775B" w14:textId="77777777" w:rsidR="000111F9" w:rsidRPr="0059407F" w:rsidRDefault="000111F9" w:rsidP="006F24CE">
            <w:pPr>
              <w:spacing w:line="276"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F19C6CF" w14:textId="77777777" w:rsidR="000111F9" w:rsidRPr="0059407F" w:rsidRDefault="000111F9" w:rsidP="006F24CE">
            <w:pPr>
              <w:spacing w:line="276"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AECCA7F" w14:textId="77777777" w:rsidR="000111F9" w:rsidRPr="0059407F" w:rsidRDefault="000111F9" w:rsidP="006F24CE">
            <w:pPr>
              <w:spacing w:line="276" w:lineRule="auto"/>
              <w:ind w:left="-17" w:right="-17"/>
              <w:rPr>
                <w:sz w:val="18"/>
                <w:szCs w:val="18"/>
              </w:rPr>
            </w:pPr>
            <w:r w:rsidRPr="0059407F">
              <w:rPr>
                <w:sz w:val="18"/>
                <w:szCs w:val="18"/>
              </w:rPr>
              <w:t>СТБ 1377-2003</w:t>
            </w:r>
          </w:p>
        </w:tc>
      </w:tr>
      <w:tr w:rsidR="003E67DF" w:rsidRPr="0059407F" w14:paraId="5C1BA296" w14:textId="77777777" w:rsidTr="00CA6E9C">
        <w:trPr>
          <w:trHeight w:val="128"/>
        </w:trPr>
        <w:tc>
          <w:tcPr>
            <w:tcW w:w="1560" w:type="dxa"/>
            <w:vMerge w:val="restart"/>
            <w:tcBorders>
              <w:top w:val="double" w:sz="6" w:space="0" w:color="auto"/>
            </w:tcBorders>
          </w:tcPr>
          <w:p w14:paraId="443DDB71" w14:textId="77777777" w:rsidR="003E67DF" w:rsidRPr="0022259E" w:rsidRDefault="003E67DF" w:rsidP="006F24CE">
            <w:pPr>
              <w:spacing w:line="276"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141865E8" w14:textId="77777777" w:rsidR="00BB1721" w:rsidRPr="00A13A3E" w:rsidRDefault="00F708AB" w:rsidP="006F24CE">
            <w:pPr>
              <w:spacing w:line="276"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070A1F52" w14:textId="77777777" w:rsidR="003E67DF" w:rsidRPr="0059407F" w:rsidRDefault="003E67DF" w:rsidP="006F24CE">
            <w:pPr>
              <w:spacing w:line="276" w:lineRule="auto"/>
              <w:ind w:left="-17" w:right="-17"/>
              <w:rPr>
                <w:sz w:val="18"/>
                <w:szCs w:val="18"/>
                <w:lang w:val="en-US"/>
              </w:rPr>
            </w:pPr>
            <w:r w:rsidRPr="0059407F">
              <w:rPr>
                <w:sz w:val="18"/>
                <w:szCs w:val="18"/>
              </w:rPr>
              <w:t>СТБ 1472-2004</w:t>
            </w:r>
          </w:p>
          <w:p w14:paraId="2A603C72" w14:textId="77777777" w:rsidR="003E67DF" w:rsidRPr="0059407F" w:rsidRDefault="003E67DF" w:rsidP="006F24CE">
            <w:pPr>
              <w:spacing w:line="276" w:lineRule="auto"/>
              <w:ind w:left="-17" w:right="-17"/>
              <w:rPr>
                <w:sz w:val="18"/>
                <w:szCs w:val="18"/>
              </w:rPr>
            </w:pPr>
          </w:p>
        </w:tc>
        <w:tc>
          <w:tcPr>
            <w:tcW w:w="4394" w:type="dxa"/>
            <w:tcBorders>
              <w:top w:val="double" w:sz="6" w:space="0" w:color="auto"/>
              <w:bottom w:val="double" w:sz="6" w:space="0" w:color="auto"/>
            </w:tcBorders>
          </w:tcPr>
          <w:p w14:paraId="48FBA8F8" w14:textId="77777777" w:rsidR="003E67DF" w:rsidRPr="0059407F" w:rsidRDefault="003E67DF" w:rsidP="006F24CE">
            <w:pPr>
              <w:spacing w:line="276"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98E1DD6" w14:textId="77777777" w:rsidR="003E67DF" w:rsidRPr="0059407F" w:rsidRDefault="003E67DF" w:rsidP="006F24CE">
            <w:pPr>
              <w:spacing w:line="276" w:lineRule="auto"/>
              <w:ind w:left="-17" w:right="-17"/>
              <w:rPr>
                <w:sz w:val="18"/>
                <w:szCs w:val="18"/>
                <w:lang w:val="en-US"/>
              </w:rPr>
            </w:pPr>
            <w:r w:rsidRPr="0059407F">
              <w:rPr>
                <w:sz w:val="18"/>
                <w:szCs w:val="18"/>
              </w:rPr>
              <w:t>СТБ 1473-2004</w:t>
            </w:r>
          </w:p>
        </w:tc>
      </w:tr>
      <w:tr w:rsidR="003E67DF" w:rsidRPr="0059407F" w14:paraId="0A8F9F06" w14:textId="77777777" w:rsidTr="00CA6E9C">
        <w:trPr>
          <w:trHeight w:val="32"/>
        </w:trPr>
        <w:tc>
          <w:tcPr>
            <w:tcW w:w="1560" w:type="dxa"/>
            <w:vMerge/>
            <w:tcBorders>
              <w:bottom w:val="double" w:sz="6" w:space="0" w:color="auto"/>
            </w:tcBorders>
          </w:tcPr>
          <w:p w14:paraId="2B393A79" w14:textId="77777777" w:rsidR="003E67DF" w:rsidRPr="0059407F" w:rsidRDefault="003E67DF" w:rsidP="006F24CE">
            <w:pPr>
              <w:spacing w:line="276" w:lineRule="auto"/>
              <w:rPr>
                <w:sz w:val="18"/>
                <w:szCs w:val="18"/>
              </w:rPr>
            </w:pPr>
          </w:p>
        </w:tc>
        <w:tc>
          <w:tcPr>
            <w:tcW w:w="1701" w:type="dxa"/>
            <w:vMerge/>
            <w:tcBorders>
              <w:bottom w:val="double" w:sz="6" w:space="0" w:color="auto"/>
            </w:tcBorders>
          </w:tcPr>
          <w:p w14:paraId="4D84EF99" w14:textId="77777777" w:rsidR="003E67DF" w:rsidRPr="0059407F" w:rsidRDefault="003E67DF" w:rsidP="006F24CE">
            <w:pPr>
              <w:spacing w:line="276" w:lineRule="auto"/>
              <w:ind w:left="-17" w:right="-17"/>
              <w:rPr>
                <w:sz w:val="18"/>
                <w:szCs w:val="18"/>
              </w:rPr>
            </w:pPr>
          </w:p>
        </w:tc>
        <w:tc>
          <w:tcPr>
            <w:tcW w:w="4394" w:type="dxa"/>
            <w:tcBorders>
              <w:top w:val="double" w:sz="6" w:space="0" w:color="auto"/>
              <w:bottom w:val="double" w:sz="6" w:space="0" w:color="auto"/>
            </w:tcBorders>
          </w:tcPr>
          <w:p w14:paraId="7FE8B0E5" w14:textId="77777777" w:rsidR="003E67DF" w:rsidRPr="0059407F" w:rsidRDefault="003E67DF" w:rsidP="006F24CE">
            <w:pPr>
              <w:spacing w:line="276"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1CD74C1C" w14:textId="77777777" w:rsidR="003E67DF" w:rsidRPr="0059407F" w:rsidRDefault="003E67DF" w:rsidP="006F24CE">
            <w:pPr>
              <w:spacing w:line="276" w:lineRule="auto"/>
              <w:ind w:left="-17" w:right="-17"/>
              <w:rPr>
                <w:sz w:val="18"/>
                <w:szCs w:val="18"/>
                <w:lang w:val="en-US"/>
              </w:rPr>
            </w:pPr>
            <w:r w:rsidRPr="0059407F">
              <w:rPr>
                <w:sz w:val="18"/>
                <w:szCs w:val="18"/>
              </w:rPr>
              <w:t>СТБ 1473-2004</w:t>
            </w:r>
          </w:p>
        </w:tc>
      </w:tr>
      <w:tr w:rsidR="003E67DF" w:rsidRPr="0059407F" w14:paraId="28D75703" w14:textId="77777777" w:rsidTr="007503D6">
        <w:trPr>
          <w:trHeight w:val="179"/>
        </w:trPr>
        <w:tc>
          <w:tcPr>
            <w:tcW w:w="1560" w:type="dxa"/>
            <w:vMerge/>
            <w:tcBorders>
              <w:bottom w:val="double" w:sz="6" w:space="0" w:color="auto"/>
            </w:tcBorders>
          </w:tcPr>
          <w:p w14:paraId="42D45C48" w14:textId="77777777" w:rsidR="003E67DF" w:rsidRPr="0059407F" w:rsidRDefault="003E67DF" w:rsidP="006F24CE">
            <w:pPr>
              <w:spacing w:line="276" w:lineRule="auto"/>
              <w:rPr>
                <w:sz w:val="18"/>
                <w:szCs w:val="18"/>
              </w:rPr>
            </w:pPr>
          </w:p>
        </w:tc>
        <w:tc>
          <w:tcPr>
            <w:tcW w:w="1701" w:type="dxa"/>
            <w:vMerge/>
            <w:tcBorders>
              <w:bottom w:val="double" w:sz="6" w:space="0" w:color="auto"/>
            </w:tcBorders>
          </w:tcPr>
          <w:p w14:paraId="67E50B59" w14:textId="77777777" w:rsidR="003E67DF" w:rsidRPr="0059407F" w:rsidRDefault="003E67DF" w:rsidP="006F24CE">
            <w:pPr>
              <w:spacing w:line="276" w:lineRule="auto"/>
              <w:ind w:left="-17" w:right="-17"/>
              <w:rPr>
                <w:sz w:val="18"/>
                <w:szCs w:val="18"/>
              </w:rPr>
            </w:pPr>
          </w:p>
        </w:tc>
        <w:tc>
          <w:tcPr>
            <w:tcW w:w="4394" w:type="dxa"/>
            <w:tcBorders>
              <w:top w:val="double" w:sz="6" w:space="0" w:color="auto"/>
              <w:bottom w:val="double" w:sz="6" w:space="0" w:color="auto"/>
            </w:tcBorders>
          </w:tcPr>
          <w:p w14:paraId="58F14353" w14:textId="77777777" w:rsidR="003E67DF" w:rsidRPr="0059407F" w:rsidRDefault="003E67DF" w:rsidP="006F24CE">
            <w:pPr>
              <w:spacing w:line="276"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AB0B9DE" w14:textId="77777777" w:rsidR="003E67DF" w:rsidRPr="0059407F" w:rsidRDefault="003E67DF" w:rsidP="006F24CE">
            <w:pPr>
              <w:spacing w:line="276"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14C05455" w14:textId="77777777" w:rsidTr="00761EFC">
        <w:trPr>
          <w:trHeight w:val="24"/>
        </w:trPr>
        <w:tc>
          <w:tcPr>
            <w:tcW w:w="1560" w:type="dxa"/>
            <w:vMerge/>
            <w:tcBorders>
              <w:bottom w:val="double" w:sz="6" w:space="0" w:color="auto"/>
            </w:tcBorders>
          </w:tcPr>
          <w:p w14:paraId="6831CE00" w14:textId="77777777" w:rsidR="003E67DF" w:rsidRPr="0059407F" w:rsidRDefault="003E67DF" w:rsidP="006F24CE">
            <w:pPr>
              <w:spacing w:line="276" w:lineRule="auto"/>
              <w:rPr>
                <w:sz w:val="18"/>
                <w:szCs w:val="18"/>
              </w:rPr>
            </w:pPr>
          </w:p>
        </w:tc>
        <w:tc>
          <w:tcPr>
            <w:tcW w:w="1701" w:type="dxa"/>
            <w:vMerge/>
            <w:tcBorders>
              <w:bottom w:val="double" w:sz="6" w:space="0" w:color="auto"/>
            </w:tcBorders>
          </w:tcPr>
          <w:p w14:paraId="59B8D3E1" w14:textId="77777777" w:rsidR="003E67DF" w:rsidRPr="0059407F" w:rsidRDefault="003E67DF" w:rsidP="006F24CE">
            <w:pPr>
              <w:spacing w:line="276" w:lineRule="auto"/>
              <w:ind w:left="-17" w:right="-17"/>
              <w:rPr>
                <w:sz w:val="18"/>
                <w:szCs w:val="18"/>
              </w:rPr>
            </w:pPr>
          </w:p>
        </w:tc>
        <w:tc>
          <w:tcPr>
            <w:tcW w:w="4394" w:type="dxa"/>
            <w:tcBorders>
              <w:top w:val="double" w:sz="6" w:space="0" w:color="auto"/>
              <w:bottom w:val="double" w:sz="6" w:space="0" w:color="auto"/>
            </w:tcBorders>
          </w:tcPr>
          <w:p w14:paraId="22A53E93" w14:textId="77777777" w:rsidR="003E67DF" w:rsidRPr="0059407F" w:rsidRDefault="00503555" w:rsidP="006F24CE">
            <w:pPr>
              <w:spacing w:line="276"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385E4D18" w14:textId="77777777" w:rsidR="003E67DF" w:rsidRPr="0059407F" w:rsidRDefault="003E67DF" w:rsidP="006F24CE">
            <w:pPr>
              <w:spacing w:line="276"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20D98779" w14:textId="77777777" w:rsidTr="00761EFC">
        <w:trPr>
          <w:trHeight w:val="45"/>
        </w:trPr>
        <w:tc>
          <w:tcPr>
            <w:tcW w:w="1560" w:type="dxa"/>
            <w:vMerge/>
            <w:tcBorders>
              <w:bottom w:val="double" w:sz="6" w:space="0" w:color="auto"/>
            </w:tcBorders>
          </w:tcPr>
          <w:p w14:paraId="317006B7" w14:textId="77777777" w:rsidR="003E67DF" w:rsidRPr="0059407F" w:rsidRDefault="003E67DF" w:rsidP="006F24CE">
            <w:pPr>
              <w:spacing w:line="276" w:lineRule="auto"/>
              <w:rPr>
                <w:sz w:val="18"/>
                <w:szCs w:val="18"/>
              </w:rPr>
            </w:pPr>
          </w:p>
        </w:tc>
        <w:tc>
          <w:tcPr>
            <w:tcW w:w="1701" w:type="dxa"/>
            <w:vMerge/>
            <w:tcBorders>
              <w:bottom w:val="double" w:sz="6" w:space="0" w:color="auto"/>
            </w:tcBorders>
          </w:tcPr>
          <w:p w14:paraId="31BE590C" w14:textId="77777777" w:rsidR="003E67DF" w:rsidRPr="0059407F" w:rsidRDefault="003E67DF" w:rsidP="006F24CE">
            <w:pPr>
              <w:spacing w:line="276" w:lineRule="auto"/>
              <w:ind w:left="-17" w:right="-17"/>
              <w:rPr>
                <w:sz w:val="18"/>
                <w:szCs w:val="18"/>
              </w:rPr>
            </w:pPr>
          </w:p>
        </w:tc>
        <w:tc>
          <w:tcPr>
            <w:tcW w:w="4394" w:type="dxa"/>
            <w:tcBorders>
              <w:top w:val="double" w:sz="6" w:space="0" w:color="auto"/>
              <w:bottom w:val="double" w:sz="6" w:space="0" w:color="auto"/>
            </w:tcBorders>
          </w:tcPr>
          <w:p w14:paraId="6E6AEE88" w14:textId="77777777" w:rsidR="003E67DF" w:rsidRPr="0059407F" w:rsidRDefault="00503555" w:rsidP="006F24CE">
            <w:pPr>
              <w:spacing w:line="276"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74DDB0F" w14:textId="77777777" w:rsidR="003E67DF" w:rsidRPr="0059407F" w:rsidRDefault="003E67DF" w:rsidP="006F24CE">
            <w:pPr>
              <w:spacing w:line="276" w:lineRule="auto"/>
              <w:ind w:left="-17" w:right="-17"/>
              <w:rPr>
                <w:sz w:val="18"/>
                <w:szCs w:val="18"/>
              </w:rPr>
            </w:pPr>
            <w:r w:rsidRPr="0059407F">
              <w:rPr>
                <w:sz w:val="18"/>
                <w:szCs w:val="18"/>
              </w:rPr>
              <w:t>СТБ 1475-2004</w:t>
            </w:r>
          </w:p>
        </w:tc>
      </w:tr>
    </w:tbl>
    <w:p w14:paraId="542EE933"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1D3D3" w14:textId="77777777" w:rsidR="00644E3E" w:rsidRDefault="00644E3E">
      <w:r>
        <w:separator/>
      </w:r>
    </w:p>
  </w:endnote>
  <w:endnote w:type="continuationSeparator" w:id="0">
    <w:p w14:paraId="05B7BF64" w14:textId="77777777" w:rsidR="00644E3E" w:rsidRDefault="0064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0DA46" w14:textId="77777777" w:rsidR="00611FB0" w:rsidRDefault="00611FB0" w:rsidP="004233F0">
    <w:pPr>
      <w:ind w:firstLine="426"/>
      <w:jc w:val="both"/>
      <w:rPr>
        <w:sz w:val="16"/>
        <w:szCs w:val="16"/>
      </w:rPr>
    </w:pPr>
    <w:r>
      <w:rPr>
        <w:sz w:val="16"/>
        <w:szCs w:val="16"/>
      </w:rPr>
      <w:t>Руководитель организации</w:t>
    </w:r>
  </w:p>
  <w:p w14:paraId="2832975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7E5558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40DE85D"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255F66" w:rsidRPr="00255F66">
      <w:rPr>
        <w:sz w:val="28"/>
      </w:rPr>
      <w:t>А</w:t>
    </w:r>
    <w:r w:rsidRPr="00255F66">
      <w:rPr>
        <w:sz w:val="28"/>
      </w:rPr>
      <w:t>.</w:t>
    </w:r>
    <w:r w:rsidR="00255F66" w:rsidRPr="00255F66">
      <w:rPr>
        <w:sz w:val="28"/>
      </w:rPr>
      <w:t>И</w:t>
    </w:r>
    <w:r w:rsidRPr="00255F66">
      <w:rPr>
        <w:sz w:val="28"/>
      </w:rPr>
      <w:t xml:space="preserve">. </w:t>
    </w:r>
    <w:r w:rsidR="00255F66">
      <w:rPr>
        <w:sz w:val="28"/>
      </w:rPr>
      <w:t>Харевич</w:t>
    </w:r>
    <w:r w:rsidRPr="00BA20DF">
      <w:rPr>
        <w:sz w:val="28"/>
      </w:rPr>
      <w:t xml:space="preserve">          </w:t>
    </w:r>
  </w:p>
  <w:p w14:paraId="549821F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B5B9CA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524DE" w14:textId="77777777" w:rsidR="00644E3E" w:rsidRDefault="00644E3E">
      <w:r>
        <w:separator/>
      </w:r>
    </w:p>
  </w:footnote>
  <w:footnote w:type="continuationSeparator" w:id="0">
    <w:p w14:paraId="4BCBFD7E" w14:textId="77777777" w:rsidR="00644E3E" w:rsidRDefault="00644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96B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255F66">
      <w:rPr>
        <w:rStyle w:val="ab"/>
        <w:noProof/>
      </w:rPr>
      <w:t>1</w:t>
    </w:r>
    <w:r>
      <w:rPr>
        <w:rStyle w:val="ab"/>
      </w:rPr>
      <w:fldChar w:fldCharType="end"/>
    </w:r>
  </w:p>
  <w:p w14:paraId="6EE73A7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32495" w14:textId="77777777" w:rsidR="00611FB0" w:rsidRDefault="00611FB0" w:rsidP="001E5318">
    <w:pPr>
      <w:ind w:right="360"/>
      <w:rPr>
        <w:sz w:val="24"/>
      </w:rPr>
    </w:pPr>
  </w:p>
  <w:p w14:paraId="052F6BDB" w14:textId="77777777" w:rsidR="00611FB0" w:rsidRDefault="00611FB0" w:rsidP="001E5318">
    <w:pPr>
      <w:ind w:right="360"/>
      <w:rPr>
        <w:sz w:val="24"/>
      </w:rPr>
    </w:pPr>
  </w:p>
  <w:p w14:paraId="074970A0" w14:textId="77777777" w:rsidR="00611FB0" w:rsidRPr="006C46EB" w:rsidRDefault="00611FB0" w:rsidP="00B966ED">
    <w:pPr>
      <w:ind w:left="4320"/>
      <w:rPr>
        <w:sz w:val="18"/>
        <w:szCs w:val="18"/>
      </w:rPr>
    </w:pPr>
    <w:proofErr w:type="gramStart"/>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w:t>
    </w:r>
    <w:proofErr w:type="gramEnd"/>
    <w:r w:rsidRPr="006C46EB">
      <w:rPr>
        <w:sz w:val="18"/>
        <w:szCs w:val="18"/>
      </w:rPr>
      <w:t xml:space="preserve"> свидетельству</w:t>
    </w:r>
  </w:p>
  <w:p w14:paraId="27726937"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535B55">
      <w:rPr>
        <w:sz w:val="28"/>
        <w:szCs w:val="28"/>
        <w:u w:val="single"/>
      </w:rPr>
      <w:t>2040</w:t>
    </w:r>
    <w:r w:rsidR="00BC72FA" w:rsidRPr="006F24CE">
      <w:rPr>
        <w:sz w:val="28"/>
        <w:szCs w:val="28"/>
        <w:u w:val="single"/>
      </w:rPr>
      <w:t>-202</w:t>
    </w:r>
    <w:r w:rsidR="00C92272">
      <w:rPr>
        <w:sz w:val="28"/>
        <w:szCs w:val="28"/>
        <w:u w:val="single"/>
      </w:rPr>
      <w:t>1</w:t>
    </w:r>
    <w:r w:rsidRPr="006C46EB">
      <w:rPr>
        <w:sz w:val="28"/>
        <w:u w:val="single"/>
      </w:rPr>
      <w:t xml:space="preserve">                          </w:t>
    </w:r>
  </w:p>
  <w:p w14:paraId="6B3B3A92"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A42D9D7"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535B55">
      <w:rPr>
        <w:sz w:val="28"/>
        <w:u w:val="single"/>
      </w:rPr>
      <w:t>27</w:t>
    </w:r>
    <w:proofErr w:type="gramEnd"/>
    <w:r w:rsidRPr="006F24CE">
      <w:rPr>
        <w:sz w:val="24"/>
        <w:szCs w:val="24"/>
      </w:rPr>
      <w:t>»</w:t>
    </w:r>
    <w:r w:rsidRPr="006F24CE">
      <w:rPr>
        <w:sz w:val="28"/>
        <w:u w:val="single"/>
      </w:rPr>
      <w:t xml:space="preserve"> </w:t>
    </w:r>
    <w:r w:rsidR="006F24CE" w:rsidRPr="006F24CE">
      <w:rPr>
        <w:sz w:val="28"/>
        <w:u w:val="single"/>
      </w:rPr>
      <w:t>апре</w:t>
    </w:r>
    <w:r w:rsidR="00C115A4" w:rsidRPr="006F24CE">
      <w:rPr>
        <w:sz w:val="28"/>
        <w:u w:val="single"/>
      </w:rPr>
      <w:t>ля</w:t>
    </w:r>
    <w:r w:rsidRPr="006F24CE">
      <w:rPr>
        <w:sz w:val="28"/>
        <w:u w:val="single"/>
      </w:rPr>
      <w:t xml:space="preserve">  </w:t>
    </w:r>
    <w:r w:rsidRPr="006F24CE">
      <w:rPr>
        <w:sz w:val="18"/>
        <w:szCs w:val="18"/>
      </w:rPr>
      <w:t>20</w:t>
    </w:r>
    <w:r w:rsidRPr="006F24CE">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55F66">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55F66">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1ABEF09" w14:textId="77777777" w:rsidR="00611FB0" w:rsidRPr="006805F8" w:rsidRDefault="00611FB0" w:rsidP="00C06D89">
    <w:pPr>
      <w:rPr>
        <w:sz w:val="22"/>
      </w:rPr>
    </w:pPr>
  </w:p>
  <w:p w14:paraId="4BFE159E" w14:textId="77777777" w:rsidR="00611FB0" w:rsidRPr="00BA10DD" w:rsidRDefault="00611FB0" w:rsidP="00A27EC3">
    <w:pPr>
      <w:jc w:val="center"/>
      <w:rPr>
        <w:sz w:val="8"/>
        <w:szCs w:val="8"/>
      </w:rPr>
    </w:pPr>
    <w:r>
      <w:rPr>
        <w:sz w:val="32"/>
        <w:szCs w:val="32"/>
      </w:rPr>
      <w:t>ОБЛАСТЬ ТЕХНИЧЕСКОЙ КОМПЕТЕНТНОСТИ</w:t>
    </w:r>
  </w:p>
  <w:p w14:paraId="6D903712" w14:textId="77777777" w:rsidR="00611FB0" w:rsidRDefault="00611FB0" w:rsidP="00A27EC3">
    <w:pPr>
      <w:tabs>
        <w:tab w:val="left" w:pos="5625"/>
      </w:tabs>
      <w:jc w:val="center"/>
      <w:rPr>
        <w:sz w:val="32"/>
        <w:szCs w:val="32"/>
      </w:rPr>
    </w:pPr>
    <w:r>
      <w:rPr>
        <w:noProof/>
        <w:sz w:val="28"/>
        <w:szCs w:val="28"/>
      </w:rPr>
      <w:pict w14:anchorId="0BD5C8F8">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509DA43A" w14:textId="77777777" w:rsidR="00611FB0" w:rsidRPr="00E25503" w:rsidRDefault="00611FB0" w:rsidP="00FC2891">
    <w:pPr>
      <w:jc w:val="center"/>
      <w:rPr>
        <w:sz w:val="32"/>
        <w:szCs w:val="32"/>
      </w:rPr>
    </w:pPr>
    <w:r w:rsidRPr="006F24CE">
      <w:rPr>
        <w:sz w:val="32"/>
        <w:szCs w:val="32"/>
      </w:rPr>
      <w:t>ООО «</w:t>
    </w:r>
    <w:r w:rsidR="006F24CE" w:rsidRPr="006F24CE">
      <w:rPr>
        <w:sz w:val="32"/>
        <w:szCs w:val="32"/>
      </w:rPr>
      <w:t>СтройТехноГарантКомплекс</w:t>
    </w:r>
    <w:r w:rsidRPr="006F24CE">
      <w:rPr>
        <w:sz w:val="32"/>
        <w:szCs w:val="32"/>
      </w:rPr>
      <w:t>»</w:t>
    </w:r>
  </w:p>
  <w:p w14:paraId="4AB2141F" w14:textId="77777777" w:rsidR="00611FB0" w:rsidRDefault="00611FB0" w:rsidP="00B966ED">
    <w:pPr>
      <w:jc w:val="center"/>
      <w:rPr>
        <w:sz w:val="12"/>
        <w:szCs w:val="12"/>
      </w:rPr>
    </w:pPr>
    <w:r w:rsidRPr="005964D0">
      <w:rPr>
        <w:sz w:val="28"/>
        <w:szCs w:val="28"/>
      </w:rPr>
      <w:pict w14:anchorId="238B971B">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4CE0C42" w14:textId="77777777">
      <w:trPr>
        <w:trHeight w:val="534"/>
      </w:trPr>
      <w:tc>
        <w:tcPr>
          <w:tcW w:w="1560" w:type="dxa"/>
          <w:shd w:val="clear" w:color="auto" w:fill="auto"/>
        </w:tcPr>
        <w:p w14:paraId="2CBAB4F1" w14:textId="77777777" w:rsidR="00611FB0" w:rsidRPr="00974FBF" w:rsidRDefault="00611FB0" w:rsidP="006F24CE">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1BC4690" w14:textId="77777777" w:rsidR="00611FB0" w:rsidRPr="00974FBF" w:rsidRDefault="00611FB0" w:rsidP="006F24CE">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EEBC0F3" w14:textId="77777777" w:rsidR="00611FB0" w:rsidRPr="00F4464E" w:rsidRDefault="00611FB0" w:rsidP="006F24CE">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55624C9" w14:textId="77777777" w:rsidR="00611FB0" w:rsidRPr="004E2B6E" w:rsidRDefault="00611FB0" w:rsidP="006F24CE">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FB926A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F66"/>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B7825"/>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55"/>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E3E"/>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24CE"/>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338"/>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4800ED"/>
  <w15:chartTrackingRefBased/>
  <w15:docId w15:val="{4B678446-F850-43FF-9A9F-EE87417B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2021-04-27T13:42:00Z</cp:lastPrinted>
  <dcterms:created xsi:type="dcterms:W3CDTF">2026-06-08T17:00:00Z</dcterms:created>
  <dcterms:modified xsi:type="dcterms:W3CDTF">2026-06-08T17:00:00Z</dcterms:modified>
</cp:coreProperties>
</file>