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:rsidR="000A31FC" w:rsidRPr="009D62BA" w:rsidRDefault="00326C76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="000A31FC" w:rsidRPr="009D62BA">
              <w:rPr>
                <w:bCs/>
                <w:sz w:val="18"/>
                <w:szCs w:val="18"/>
              </w:rPr>
              <w:t>ренаж; вертикальная планировка, разработка выемок и котлованов; насыпи и обратные засыпки</w:t>
            </w:r>
          </w:p>
        </w:tc>
        <w:tc>
          <w:tcPr>
            <w:tcW w:w="1763" w:type="dxa"/>
          </w:tcPr>
          <w:p w:rsidR="000A31FC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D663BC" w:rsidRPr="009D62BA" w:rsidRDefault="00D663BC" w:rsidP="00D663B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:rsidR="00D663BC" w:rsidRPr="009D62BA" w:rsidRDefault="00D663BC" w:rsidP="009F6E0B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1164.1-2009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П5-2000 к СНБ 5.01.01-99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45-5.01-268-2012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1164.2-2009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</w:t>
            </w:r>
            <w:r w:rsidRPr="009D62BA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45-5.01-256-2012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П13-01 к СНБ 5.01.01-99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П19-04 к СНБ 5.01.01-99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1164.3-2009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П14-01 к СНБ 5.01.01-99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П18-04  к СНБ 5.01.01-99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Траншейные и свайные стены, выполняемые методом «стена в грунте»; опускные колодцы, буроинъекционные анкеры</w:t>
            </w: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  <w:r w:rsidRPr="009D62BA">
              <w:rPr>
                <w:sz w:val="18"/>
                <w:szCs w:val="18"/>
              </w:rPr>
              <w:t xml:space="preserve"> 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1164.4-2009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1164.5-2009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2176-2011</w:t>
            </w:r>
          </w:p>
        </w:tc>
      </w:tr>
      <w:tr w:rsidR="004617CF" w:rsidRPr="005E199F" w:rsidTr="00A954EE">
        <w:trPr>
          <w:trHeight w:val="70"/>
        </w:trPr>
        <w:tc>
          <w:tcPr>
            <w:tcW w:w="2808" w:type="dxa"/>
          </w:tcPr>
          <w:p w:rsidR="004617CF" w:rsidRPr="009D62BA" w:rsidRDefault="004617CF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088" w:type="dxa"/>
          </w:tcPr>
          <w:p w:rsidR="004617CF" w:rsidRDefault="00652CB9" w:rsidP="009A4AE9">
            <w:pPr>
              <w:ind w:hanging="5"/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4617CF" w:rsidRPr="009D62BA" w:rsidRDefault="004617CF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4617CF" w:rsidRPr="005E199F" w:rsidTr="00A954EE">
        <w:trPr>
          <w:trHeight w:val="70"/>
        </w:trPr>
        <w:tc>
          <w:tcPr>
            <w:tcW w:w="2808" w:type="dxa"/>
          </w:tcPr>
          <w:p w:rsidR="004617CF" w:rsidRPr="009D62BA" w:rsidRDefault="004617CF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9D62BA" w:rsidRDefault="004617CF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4617CF" w:rsidRDefault="00652CB9" w:rsidP="009A4AE9"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4617CF" w:rsidRPr="009D62BA" w:rsidRDefault="004617CF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763" w:type="dxa"/>
          </w:tcPr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1959-2009</w:t>
            </w:r>
          </w:p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088" w:type="dxa"/>
          </w:tcPr>
          <w:p w:rsidR="009A4AE9" w:rsidRDefault="009A4AE9" w:rsidP="009A4AE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A4AE9" w:rsidRPr="009D62BA" w:rsidRDefault="009A4AE9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pStyle w:val="21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9A4AE9" w:rsidRPr="009D62BA" w:rsidRDefault="009A4AE9" w:rsidP="009A4AE9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9A4AE9" w:rsidRDefault="009A4AE9" w:rsidP="009A4AE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763" w:type="dxa"/>
          </w:tcPr>
          <w:p w:rsidR="009A4AE9" w:rsidRPr="009D62BA" w:rsidRDefault="009A4AE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9A4AE9" w:rsidRPr="009D62BA" w:rsidRDefault="009A4AE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</w:tbl>
    <w:p w:rsidR="009A4AE9" w:rsidRDefault="009A4AE9" w:rsidP="009A4AE9">
      <w:pPr>
        <w:suppressAutoHyphens/>
        <w:ind w:left="-41" w:right="-23"/>
        <w:rPr>
          <w:b/>
          <w:sz w:val="20"/>
          <w:szCs w:val="20"/>
        </w:rPr>
        <w:sectPr w:rsidR="009A4AE9" w:rsidSect="009A4AE9">
          <w:headerReference w:type="default" r:id="rId8"/>
          <w:footerReference w:type="default" r:id="rId9"/>
          <w:pgSz w:w="11906" w:h="16838"/>
          <w:pgMar w:top="731" w:right="851" w:bottom="1440" w:left="1191" w:header="1247" w:footer="223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088" w:type="dxa"/>
          </w:tcPr>
          <w:p w:rsidR="009A4AE9" w:rsidRDefault="009A4AE9" w:rsidP="009A4AE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A4AE9" w:rsidRPr="009D62BA" w:rsidRDefault="009A4AE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:rsidR="009A4AE9" w:rsidRPr="009D62BA" w:rsidRDefault="009A4AE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652CB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</w:t>
            </w:r>
            <w:r w:rsidRPr="009D62BA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</w:t>
            </w: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9D62BA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088" w:type="dxa"/>
          </w:tcPr>
          <w:p w:rsidR="000A31FC" w:rsidRPr="009D62BA" w:rsidRDefault="000A31FC" w:rsidP="009A4AE9">
            <w:pPr>
              <w:pStyle w:val="a9"/>
              <w:suppressAutoHyphens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комбинированные; оклеечные; облицовочные и футеровочные</w:t>
            </w:r>
          </w:p>
        </w:tc>
        <w:tc>
          <w:tcPr>
            <w:tcW w:w="1763" w:type="dxa"/>
          </w:tcPr>
          <w:p w:rsidR="000A31FC" w:rsidRPr="009D62BA" w:rsidRDefault="000A31FC" w:rsidP="00C21FAB">
            <w:pPr>
              <w:pStyle w:val="a9"/>
              <w:suppressAutoHyphens/>
              <w:spacing w:line="240" w:lineRule="atLeas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A31FC" w:rsidRPr="009D62BA" w:rsidRDefault="000A31FC" w:rsidP="00C21FAB">
            <w:pPr>
              <w:pStyle w:val="a9"/>
              <w:suppressAutoHyphens/>
              <w:spacing w:line="240" w:lineRule="atLeas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9.302-88</w:t>
            </w:r>
          </w:p>
        </w:tc>
      </w:tr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9A4AE9" w:rsidRPr="009D62BA" w:rsidRDefault="009A4AE9" w:rsidP="009A4AE9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9A4AE9" w:rsidRPr="009D62BA" w:rsidRDefault="009A4AE9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</w:tbl>
    <w:p w:rsidR="009A4AE9" w:rsidRDefault="009A4AE9" w:rsidP="009A4AE9">
      <w:pPr>
        <w:suppressAutoHyphens/>
        <w:ind w:left="-41" w:right="-23"/>
        <w:rPr>
          <w:b/>
          <w:sz w:val="20"/>
          <w:szCs w:val="20"/>
        </w:rPr>
        <w:sectPr w:rsidR="009A4AE9" w:rsidSect="009A4AE9">
          <w:pgSz w:w="11906" w:h="16838"/>
          <w:pgMar w:top="731" w:right="851" w:bottom="1440" w:left="1191" w:header="1247" w:footer="223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0A31FC" w:rsidRPr="009D62BA" w:rsidRDefault="000A31FC" w:rsidP="009A4AE9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E264A7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763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63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  <w:tcBorders>
              <w:top w:val="nil"/>
            </w:tcBorders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088" w:type="dxa"/>
            <w:tcBorders>
              <w:top w:val="nil"/>
            </w:tcBorders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П1-03 к СНиП 2.04.14-88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2241-2011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E93C92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щебня</w:t>
            </w:r>
            <w:r w:rsidR="00641158">
              <w:rPr>
                <w:sz w:val="18"/>
                <w:szCs w:val="18"/>
              </w:rPr>
              <w:t>, гравия, шлаков; устройство стяжки</w:t>
            </w:r>
            <w:r w:rsidRPr="009D62BA">
              <w:rPr>
                <w:sz w:val="18"/>
                <w:szCs w:val="18"/>
              </w:rPr>
              <w:t>; устройство гидроизоляции</w:t>
            </w:r>
            <w:r w:rsidR="00E93C92">
              <w:rPr>
                <w:sz w:val="18"/>
                <w:szCs w:val="18"/>
              </w:rPr>
              <w:t xml:space="preserve"> пола</w:t>
            </w:r>
            <w:r w:rsidRPr="009D62BA">
              <w:rPr>
                <w:sz w:val="18"/>
                <w:szCs w:val="18"/>
              </w:rPr>
              <w:t>; тепло</w:t>
            </w:r>
            <w:r w:rsidR="00641158">
              <w:rPr>
                <w:sz w:val="18"/>
                <w:szCs w:val="18"/>
              </w:rPr>
              <w:t xml:space="preserve">- и </w:t>
            </w:r>
            <w:r w:rsidRPr="009D62BA">
              <w:rPr>
                <w:sz w:val="18"/>
                <w:szCs w:val="18"/>
              </w:rPr>
              <w:t>звукоизоляции; монолитных покрытий</w:t>
            </w:r>
            <w:r w:rsidR="00E93C92">
              <w:rPr>
                <w:sz w:val="18"/>
                <w:szCs w:val="18"/>
              </w:rPr>
              <w:t xml:space="preserve"> полов, в том числе с упрочненным поверхностным слоем, мозаичных, поливинилацетатно-бетонных,</w:t>
            </w:r>
            <w:r w:rsidR="00E635A0">
              <w:rPr>
                <w:sz w:val="18"/>
                <w:szCs w:val="18"/>
              </w:rPr>
              <w:t xml:space="preserve"> </w:t>
            </w:r>
            <w:r w:rsidR="00E93C92">
              <w:rPr>
                <w:sz w:val="18"/>
                <w:szCs w:val="18"/>
              </w:rPr>
              <w:t>латексно-цементно-бетонных;</w:t>
            </w:r>
            <w:r w:rsidRPr="009D62BA">
              <w:rPr>
                <w:sz w:val="18"/>
                <w:szCs w:val="18"/>
              </w:rPr>
              <w:t xml:space="preserve"> покрытий из древесины и изделий на ее основ</w:t>
            </w:r>
            <w:r w:rsidR="00BF7D49">
              <w:rPr>
                <w:sz w:val="18"/>
                <w:szCs w:val="18"/>
              </w:rPr>
              <w:t>е</w:t>
            </w:r>
            <w:r w:rsidRPr="009D62BA">
              <w:rPr>
                <w:sz w:val="18"/>
                <w:szCs w:val="18"/>
              </w:rPr>
              <w:t xml:space="preserve">; покрытий из синтетических рулонных материалов и </w:t>
            </w:r>
            <w:r w:rsidR="00641158">
              <w:rPr>
                <w:sz w:val="18"/>
                <w:szCs w:val="18"/>
              </w:rPr>
              <w:t>изделий на их основе</w:t>
            </w:r>
            <w:r w:rsidRPr="009D62BA">
              <w:rPr>
                <w:sz w:val="18"/>
                <w:szCs w:val="18"/>
              </w:rPr>
              <w:t>; сплошных (бесшовных)</w:t>
            </w:r>
            <w:r w:rsidR="00641158">
              <w:rPr>
                <w:sz w:val="18"/>
                <w:szCs w:val="18"/>
              </w:rPr>
              <w:t xml:space="preserve"> и самонивелирующихся бетонных и цементных</w:t>
            </w:r>
            <w:r w:rsidRPr="009D62BA">
              <w:rPr>
                <w:sz w:val="18"/>
                <w:szCs w:val="18"/>
              </w:rPr>
              <w:t xml:space="preserve"> покрытий; покрытий  из </w:t>
            </w:r>
            <w:r w:rsidR="00641158">
              <w:rPr>
                <w:sz w:val="18"/>
                <w:szCs w:val="18"/>
              </w:rPr>
              <w:t>плиточных</w:t>
            </w:r>
            <w:r w:rsidRPr="009D62BA">
              <w:rPr>
                <w:sz w:val="18"/>
                <w:szCs w:val="18"/>
              </w:rPr>
              <w:t xml:space="preserve"> материалов</w:t>
            </w:r>
          </w:p>
        </w:tc>
        <w:tc>
          <w:tcPr>
            <w:tcW w:w="1763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08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</w:tbl>
    <w:p w:rsidR="009A4AE9" w:rsidRDefault="009A4AE9" w:rsidP="009A4AE9">
      <w:pPr>
        <w:suppressAutoHyphens/>
        <w:ind w:left="-41" w:right="-23"/>
        <w:rPr>
          <w:b/>
          <w:sz w:val="20"/>
          <w:szCs w:val="20"/>
        </w:rPr>
        <w:sectPr w:rsidR="009A4AE9" w:rsidSect="009A4AE9">
          <w:pgSz w:w="11906" w:h="16838"/>
          <w:pgMar w:top="731" w:right="851" w:bottom="1440" w:left="1191" w:header="1247" w:footer="221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08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9A4AE9" w:rsidRPr="005E199F" w:rsidTr="00A954EE">
        <w:trPr>
          <w:trHeight w:val="70"/>
        </w:trPr>
        <w:tc>
          <w:tcPr>
            <w:tcW w:w="280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088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9A4AE9" w:rsidRPr="009D62BA" w:rsidRDefault="009A4AE9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9A4AE9" w:rsidRPr="009D62BA" w:rsidRDefault="009A4AE9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088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39" w:type="dxa"/>
          </w:tcPr>
          <w:p w:rsidR="000A31FC" w:rsidRPr="009D62BA" w:rsidRDefault="000A31FC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:rsidR="000A31FC" w:rsidRPr="009D62BA" w:rsidRDefault="000A31FC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Default="00965FF1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4D17A7">
              <w:rPr>
                <w:b/>
                <w:bCs/>
                <w:sz w:val="20"/>
                <w:szCs w:val="20"/>
              </w:rPr>
              <w:t>Благоустройство территории</w:t>
            </w:r>
          </w:p>
          <w:p w:rsidR="00965FF1" w:rsidRPr="004D17A7" w:rsidRDefault="00965FF1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965FF1" w:rsidRPr="00B5138D" w:rsidRDefault="00965FF1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5138D">
              <w:rPr>
                <w:bCs/>
                <w:sz w:val="18"/>
                <w:szCs w:val="18"/>
              </w:rPr>
              <w:t>ТКП 45-3.02-70-2009</w:t>
            </w:r>
            <w:r w:rsidRPr="00B5138D">
              <w:rPr>
                <w:sz w:val="18"/>
                <w:szCs w:val="18"/>
              </w:rPr>
              <w:t xml:space="preserve"> </w:t>
            </w:r>
          </w:p>
          <w:p w:rsidR="00965FF1" w:rsidRPr="00B5138D" w:rsidRDefault="00965FF1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39" w:type="dxa"/>
          </w:tcPr>
          <w:p w:rsidR="00965FF1" w:rsidRPr="00B5138D" w:rsidRDefault="00965FF1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 xml:space="preserve">Устройство асфальтобетонных покрытий </w:t>
            </w:r>
          </w:p>
        </w:tc>
        <w:tc>
          <w:tcPr>
            <w:tcW w:w="1763" w:type="dxa"/>
          </w:tcPr>
          <w:p w:rsidR="00965FF1" w:rsidRPr="00B5138D" w:rsidRDefault="00965FF1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 xml:space="preserve">СТБ 1349-2009 </w:t>
            </w:r>
          </w:p>
          <w:p w:rsidR="00965FF1" w:rsidRPr="00B5138D" w:rsidRDefault="00965FF1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4D17A7" w:rsidRDefault="00965FF1" w:rsidP="009A4AE9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4D17A7">
              <w:rPr>
                <w:b/>
                <w:bCs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2088" w:type="dxa"/>
          </w:tcPr>
          <w:p w:rsidR="00965FF1" w:rsidRPr="00B5138D" w:rsidRDefault="00965FF1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>ТКП 45-3.02-69-2007</w:t>
            </w:r>
          </w:p>
          <w:p w:rsidR="00965FF1" w:rsidRPr="00B5138D" w:rsidRDefault="00965FF1" w:rsidP="009A4AE9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39" w:type="dxa"/>
          </w:tcPr>
          <w:p w:rsidR="00965FF1" w:rsidRPr="00B5138D" w:rsidRDefault="00965FF1" w:rsidP="009A4AE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>Озеленение</w:t>
            </w:r>
          </w:p>
        </w:tc>
        <w:tc>
          <w:tcPr>
            <w:tcW w:w="1763" w:type="dxa"/>
          </w:tcPr>
          <w:p w:rsidR="00965FF1" w:rsidRPr="00B5138D" w:rsidRDefault="00965FF1" w:rsidP="009A4AE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>СТБ 2058-2010</w:t>
            </w:r>
          </w:p>
        </w:tc>
      </w:tr>
    </w:tbl>
    <w:p w:rsidR="0020640F" w:rsidRPr="005E199F" w:rsidRDefault="0020640F" w:rsidP="009A4AE9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9A4AE9">
      <w:pgSz w:w="11906" w:h="16838"/>
      <w:pgMar w:top="731" w:right="851" w:bottom="1440" w:left="1191" w:header="1247" w:footer="5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B6" w:rsidRDefault="00525CB6">
      <w:r>
        <w:separator/>
      </w:r>
    </w:p>
  </w:endnote>
  <w:endnote w:type="continuationSeparator" w:id="0">
    <w:p w:rsidR="00525CB6" w:rsidRDefault="0052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B6" w:rsidRDefault="00525CB6">
      <w:r>
        <w:separator/>
      </w:r>
    </w:p>
  </w:footnote>
  <w:footnote w:type="continuationSeparator" w:id="0">
    <w:p w:rsidR="00525CB6" w:rsidRDefault="0052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326C76">
            <w:rPr>
              <w:sz w:val="26"/>
              <w:szCs w:val="26"/>
              <w:u w:val="single"/>
            </w:rPr>
            <w:t>2404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326C76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326C76">
            <w:t xml:space="preserve"> </w:t>
          </w:r>
          <w:r w:rsidR="009D62BA" w:rsidRPr="000271AE">
            <w:rPr>
              <w:sz w:val="26"/>
              <w:szCs w:val="26"/>
            </w:rPr>
            <w:t>«</w:t>
          </w:r>
          <w:r w:rsidR="00326C76" w:rsidRPr="00AC6913">
            <w:rPr>
              <w:sz w:val="26"/>
              <w:szCs w:val="26"/>
              <w:u w:val="single"/>
            </w:rPr>
            <w:t>10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326C76">
            <w:rPr>
              <w:sz w:val="26"/>
              <w:szCs w:val="26"/>
              <w:u w:val="single"/>
            </w:rPr>
            <w:t>июня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326C76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C6913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10160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326C76">
      <w:rPr>
        <w:b/>
        <w:sz w:val="26"/>
        <w:szCs w:val="26"/>
      </w:rPr>
      <w:t>Новая Ладога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C76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CB6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AE9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6913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160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C7E074-A76B-4C68-B03B-495CF2A7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A6A6-0E4E-43C5-8D5E-685D2385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2021-06-10T09:56:00Z</cp:lastPrinted>
  <dcterms:created xsi:type="dcterms:W3CDTF">2026-06-10T07:20:00Z</dcterms:created>
  <dcterms:modified xsi:type="dcterms:W3CDTF">2026-06-10T07:20:00Z</dcterms:modified>
</cp:coreProperties>
</file>