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701"/>
        <w:gridCol w:w="4536"/>
        <w:gridCol w:w="1701"/>
      </w:tblGrid>
      <w:tr w:rsidR="005058D0" w:rsidRPr="00B32D43" w14:paraId="1F53DB3F" w14:textId="77777777" w:rsidTr="00E84027">
        <w:tc>
          <w:tcPr>
            <w:tcW w:w="1560" w:type="dxa"/>
            <w:vMerge w:val="restart"/>
            <w:tcBorders>
              <w:left w:val="single" w:sz="4" w:space="0" w:color="000000"/>
              <w:right w:val="single" w:sz="4" w:space="0" w:color="000000"/>
            </w:tcBorders>
          </w:tcPr>
          <w:p w14:paraId="2F113A8A" w14:textId="77777777" w:rsidR="005058D0" w:rsidRDefault="005058D0" w:rsidP="005058D0">
            <w:pPr>
              <w:spacing w:line="192" w:lineRule="auto"/>
              <w:ind w:right="-108"/>
              <w:rPr>
                <w:b/>
                <w:sz w:val="18"/>
                <w:szCs w:val="18"/>
              </w:rPr>
            </w:pPr>
            <w:r>
              <w:rPr>
                <w:b/>
                <w:sz w:val="18"/>
                <w:szCs w:val="18"/>
              </w:rPr>
              <w:t xml:space="preserve">Плиты </w:t>
            </w:r>
          </w:p>
          <w:p w14:paraId="42FF7C73" w14:textId="77777777" w:rsidR="005058D0" w:rsidRPr="00C02A7B" w:rsidRDefault="005058D0" w:rsidP="005058D0">
            <w:pPr>
              <w:spacing w:line="192" w:lineRule="auto"/>
              <w:ind w:right="-108"/>
              <w:rPr>
                <w:b/>
                <w:sz w:val="18"/>
                <w:szCs w:val="18"/>
                <w:highlight w:val="yellow"/>
              </w:rPr>
            </w:pPr>
            <w:r>
              <w:rPr>
                <w:b/>
                <w:sz w:val="18"/>
                <w:szCs w:val="18"/>
              </w:rPr>
              <w:t>древесно-волокнистые для общих целей для использования в сухих зонах</w:t>
            </w:r>
          </w:p>
        </w:tc>
        <w:tc>
          <w:tcPr>
            <w:tcW w:w="1701" w:type="dxa"/>
            <w:vMerge w:val="restart"/>
            <w:tcBorders>
              <w:left w:val="single" w:sz="4" w:space="0" w:color="000000"/>
              <w:right w:val="single" w:sz="4" w:space="0" w:color="000000"/>
            </w:tcBorders>
          </w:tcPr>
          <w:p w14:paraId="5E562A15" w14:textId="77777777" w:rsidR="005058D0" w:rsidRDefault="005058D0" w:rsidP="005058D0">
            <w:pPr>
              <w:rPr>
                <w:sz w:val="18"/>
                <w:szCs w:val="18"/>
              </w:rPr>
            </w:pPr>
            <w:r>
              <w:rPr>
                <w:sz w:val="18"/>
                <w:szCs w:val="18"/>
              </w:rPr>
              <w:t xml:space="preserve">СТБ </w:t>
            </w:r>
            <w:r>
              <w:rPr>
                <w:sz w:val="18"/>
                <w:szCs w:val="18"/>
                <w:lang w:val="en-US"/>
              </w:rPr>
              <w:t>EN</w:t>
            </w:r>
            <w:r w:rsidRPr="00716E9D">
              <w:rPr>
                <w:sz w:val="18"/>
                <w:szCs w:val="18"/>
              </w:rPr>
              <w:t xml:space="preserve"> </w:t>
            </w:r>
            <w:r>
              <w:rPr>
                <w:sz w:val="18"/>
                <w:szCs w:val="18"/>
              </w:rPr>
              <w:t>622-5-2009</w:t>
            </w:r>
          </w:p>
          <w:p w14:paraId="2A994D75" w14:textId="77777777" w:rsidR="005058D0" w:rsidRPr="00C02A7B" w:rsidRDefault="005058D0" w:rsidP="005058D0">
            <w:pPr>
              <w:ind w:left="-17" w:right="-17"/>
              <w:rPr>
                <w:sz w:val="18"/>
                <w:szCs w:val="18"/>
                <w:highlight w:val="yellow"/>
              </w:rPr>
            </w:pPr>
          </w:p>
        </w:tc>
        <w:tc>
          <w:tcPr>
            <w:tcW w:w="4536" w:type="dxa"/>
            <w:tcBorders>
              <w:top w:val="single" w:sz="4" w:space="0" w:color="000000"/>
              <w:left w:val="single" w:sz="4" w:space="0" w:color="000000"/>
              <w:bottom w:val="single" w:sz="4" w:space="0" w:color="000000"/>
              <w:right w:val="single" w:sz="4" w:space="0" w:color="000000"/>
            </w:tcBorders>
          </w:tcPr>
          <w:p w14:paraId="563D5593" w14:textId="77777777" w:rsidR="005358E7" w:rsidRDefault="005358E7" w:rsidP="005058D0">
            <w:pPr>
              <w:rPr>
                <w:sz w:val="18"/>
                <w:szCs w:val="18"/>
              </w:rPr>
            </w:pPr>
            <w:r>
              <w:rPr>
                <w:sz w:val="18"/>
                <w:szCs w:val="18"/>
              </w:rPr>
              <w:t>Отбор проб</w:t>
            </w:r>
          </w:p>
          <w:p w14:paraId="0A08BA9A" w14:textId="77777777" w:rsidR="005058D0" w:rsidRDefault="005058D0" w:rsidP="005058D0">
            <w:pPr>
              <w:rPr>
                <w:sz w:val="18"/>
                <w:szCs w:val="18"/>
              </w:rPr>
            </w:pPr>
            <w:r>
              <w:rPr>
                <w:sz w:val="18"/>
                <w:szCs w:val="18"/>
              </w:rPr>
              <w:t>Толщина</w:t>
            </w:r>
            <w:r w:rsidRPr="00405C5D">
              <w:rPr>
                <w:sz w:val="18"/>
                <w:szCs w:val="18"/>
              </w:rPr>
              <w:t>, д</w:t>
            </w:r>
            <w:r>
              <w:rPr>
                <w:sz w:val="18"/>
                <w:szCs w:val="18"/>
              </w:rPr>
              <w:t>лина</w:t>
            </w:r>
            <w:r w:rsidRPr="00405C5D">
              <w:rPr>
                <w:sz w:val="18"/>
                <w:szCs w:val="18"/>
              </w:rPr>
              <w:t xml:space="preserve">, </w:t>
            </w:r>
            <w:r>
              <w:rPr>
                <w:sz w:val="18"/>
                <w:szCs w:val="18"/>
              </w:rPr>
              <w:t>ширина</w:t>
            </w:r>
          </w:p>
          <w:p w14:paraId="0BEB6364" w14:textId="77777777" w:rsidR="005058D0" w:rsidRDefault="005058D0" w:rsidP="005058D0">
            <w:pPr>
              <w:rPr>
                <w:sz w:val="18"/>
                <w:szCs w:val="18"/>
              </w:rPr>
            </w:pPr>
            <w:r>
              <w:rPr>
                <w:sz w:val="18"/>
                <w:szCs w:val="18"/>
              </w:rPr>
              <w:t>Допуск по плотности</w:t>
            </w:r>
          </w:p>
          <w:p w14:paraId="6050A4B4" w14:textId="77777777" w:rsidR="005058D0" w:rsidRDefault="005058D0" w:rsidP="005058D0">
            <w:pPr>
              <w:rPr>
                <w:sz w:val="18"/>
                <w:szCs w:val="18"/>
              </w:rPr>
            </w:pPr>
            <w:r>
              <w:rPr>
                <w:sz w:val="18"/>
                <w:szCs w:val="18"/>
              </w:rPr>
              <w:t>Допуск по прямолинейности</w:t>
            </w:r>
          </w:p>
          <w:p w14:paraId="10CB8222" w14:textId="77777777" w:rsidR="005058D0" w:rsidRPr="00405C5D" w:rsidRDefault="005058D0" w:rsidP="005058D0">
            <w:pPr>
              <w:rPr>
                <w:sz w:val="18"/>
                <w:szCs w:val="18"/>
              </w:rPr>
            </w:pPr>
            <w:r>
              <w:rPr>
                <w:sz w:val="18"/>
                <w:szCs w:val="18"/>
              </w:rPr>
              <w:t>Допуск по прямоугольности</w:t>
            </w:r>
          </w:p>
          <w:p w14:paraId="6A4C05AD" w14:textId="77777777" w:rsidR="005058D0" w:rsidRDefault="005058D0" w:rsidP="005058D0">
            <w:pPr>
              <w:rPr>
                <w:sz w:val="18"/>
                <w:szCs w:val="18"/>
              </w:rPr>
            </w:pPr>
            <w:r>
              <w:rPr>
                <w:sz w:val="18"/>
                <w:szCs w:val="18"/>
              </w:rPr>
              <w:t>Влажность</w:t>
            </w:r>
          </w:p>
          <w:p w14:paraId="0182A7F3" w14:textId="77777777" w:rsidR="005058D0" w:rsidRPr="00C02A7B" w:rsidRDefault="005058D0" w:rsidP="005058D0">
            <w:pPr>
              <w:spacing w:line="192" w:lineRule="auto"/>
              <w:ind w:right="-108"/>
              <w:rPr>
                <w:sz w:val="18"/>
                <w:szCs w:val="18"/>
                <w:highlight w:val="yellow"/>
              </w:rPr>
            </w:pPr>
            <w:r>
              <w:rPr>
                <w:sz w:val="18"/>
                <w:szCs w:val="18"/>
              </w:rPr>
              <w:t xml:space="preserve">Содержание формальдегида перфораторным методом </w:t>
            </w:r>
          </w:p>
        </w:tc>
        <w:tc>
          <w:tcPr>
            <w:tcW w:w="1701" w:type="dxa"/>
            <w:tcBorders>
              <w:top w:val="single" w:sz="4" w:space="0" w:color="000000"/>
              <w:left w:val="single" w:sz="4" w:space="0" w:color="000000"/>
              <w:bottom w:val="single" w:sz="4" w:space="0" w:color="000000"/>
              <w:right w:val="single" w:sz="4" w:space="0" w:color="000000"/>
            </w:tcBorders>
          </w:tcPr>
          <w:p w14:paraId="0C71D08D" w14:textId="77777777" w:rsidR="005058D0" w:rsidRDefault="005058D0" w:rsidP="005058D0">
            <w:pPr>
              <w:rPr>
                <w:sz w:val="18"/>
                <w:szCs w:val="18"/>
                <w:lang w:val="en-US"/>
              </w:rPr>
            </w:pPr>
            <w:r>
              <w:rPr>
                <w:sz w:val="18"/>
                <w:szCs w:val="18"/>
                <w:lang w:val="en-US"/>
              </w:rPr>
              <w:t>EN 324-1</w:t>
            </w:r>
          </w:p>
          <w:p w14:paraId="055A5857" w14:textId="77777777" w:rsidR="005058D0" w:rsidRDefault="005058D0" w:rsidP="005058D0">
            <w:pPr>
              <w:rPr>
                <w:sz w:val="18"/>
                <w:szCs w:val="18"/>
                <w:lang w:val="en-US"/>
              </w:rPr>
            </w:pPr>
            <w:r>
              <w:rPr>
                <w:sz w:val="18"/>
                <w:szCs w:val="18"/>
                <w:lang w:val="en-US"/>
              </w:rPr>
              <w:t>EN 323</w:t>
            </w:r>
          </w:p>
          <w:p w14:paraId="75FBB989" w14:textId="77777777" w:rsidR="005058D0" w:rsidRDefault="005058D0" w:rsidP="005058D0">
            <w:pPr>
              <w:rPr>
                <w:sz w:val="18"/>
                <w:szCs w:val="18"/>
                <w:lang w:val="en-US"/>
              </w:rPr>
            </w:pPr>
            <w:r>
              <w:rPr>
                <w:sz w:val="18"/>
                <w:szCs w:val="18"/>
                <w:lang w:val="en-US"/>
              </w:rPr>
              <w:t>EN 324-2</w:t>
            </w:r>
          </w:p>
          <w:p w14:paraId="5509C09B" w14:textId="77777777" w:rsidR="005058D0" w:rsidRDefault="005058D0" w:rsidP="005058D0">
            <w:pPr>
              <w:rPr>
                <w:sz w:val="18"/>
                <w:szCs w:val="18"/>
                <w:lang w:val="en-US"/>
              </w:rPr>
            </w:pPr>
            <w:r>
              <w:rPr>
                <w:sz w:val="18"/>
                <w:szCs w:val="18"/>
                <w:lang w:val="en-US"/>
              </w:rPr>
              <w:t>EN 324-2</w:t>
            </w:r>
          </w:p>
          <w:p w14:paraId="722ED7E4" w14:textId="77777777" w:rsidR="005058D0" w:rsidRDefault="005058D0" w:rsidP="005058D0">
            <w:pPr>
              <w:rPr>
                <w:sz w:val="18"/>
                <w:szCs w:val="18"/>
                <w:lang w:val="en-US"/>
              </w:rPr>
            </w:pPr>
            <w:r>
              <w:rPr>
                <w:sz w:val="18"/>
                <w:szCs w:val="18"/>
                <w:lang w:val="en-US"/>
              </w:rPr>
              <w:t>EN 322</w:t>
            </w:r>
          </w:p>
          <w:p w14:paraId="0A1D4104" w14:textId="77777777" w:rsidR="005058D0" w:rsidRPr="003130EE" w:rsidRDefault="005058D0" w:rsidP="005058D0">
            <w:pPr>
              <w:spacing w:line="216" w:lineRule="auto"/>
              <w:ind w:right="-108"/>
              <w:rPr>
                <w:sz w:val="18"/>
                <w:szCs w:val="18"/>
                <w:highlight w:val="yellow"/>
                <w:lang w:val="en-US"/>
              </w:rPr>
            </w:pPr>
            <w:r>
              <w:rPr>
                <w:sz w:val="18"/>
                <w:szCs w:val="18"/>
                <w:lang w:val="en-US"/>
              </w:rPr>
              <w:t>EN</w:t>
            </w:r>
            <w:r w:rsidRPr="00405C5D">
              <w:rPr>
                <w:sz w:val="18"/>
                <w:szCs w:val="18"/>
                <w:lang w:val="en-US"/>
              </w:rPr>
              <w:t xml:space="preserve"> </w:t>
            </w:r>
            <w:r>
              <w:rPr>
                <w:sz w:val="18"/>
                <w:szCs w:val="18"/>
                <w:lang w:val="en-US"/>
              </w:rPr>
              <w:t>ISO 12460-5</w:t>
            </w:r>
          </w:p>
        </w:tc>
      </w:tr>
      <w:tr w:rsidR="005058D0" w:rsidRPr="005058D0" w14:paraId="4AE2FFC0" w14:textId="77777777" w:rsidTr="00E84027">
        <w:tc>
          <w:tcPr>
            <w:tcW w:w="1560" w:type="dxa"/>
            <w:vMerge/>
            <w:tcBorders>
              <w:left w:val="single" w:sz="4" w:space="0" w:color="000000"/>
              <w:right w:val="single" w:sz="4" w:space="0" w:color="000000"/>
            </w:tcBorders>
          </w:tcPr>
          <w:p w14:paraId="6F0EBA7A" w14:textId="77777777" w:rsidR="005058D0" w:rsidRPr="00557DFD" w:rsidRDefault="005058D0" w:rsidP="005058D0">
            <w:pPr>
              <w:spacing w:line="216" w:lineRule="auto"/>
              <w:ind w:right="-108"/>
              <w:rPr>
                <w:sz w:val="22"/>
                <w:szCs w:val="22"/>
              </w:rPr>
            </w:pPr>
          </w:p>
        </w:tc>
        <w:tc>
          <w:tcPr>
            <w:tcW w:w="1701" w:type="dxa"/>
            <w:vMerge/>
            <w:tcBorders>
              <w:left w:val="single" w:sz="4" w:space="0" w:color="000000"/>
              <w:right w:val="single" w:sz="4" w:space="0" w:color="000000"/>
            </w:tcBorders>
          </w:tcPr>
          <w:p w14:paraId="2314DC2C" w14:textId="77777777" w:rsidR="005058D0" w:rsidRPr="00557DFD" w:rsidRDefault="005058D0" w:rsidP="005058D0">
            <w:pPr>
              <w:spacing w:line="216" w:lineRule="auto"/>
              <w:ind w:right="-108"/>
              <w:rPr>
                <w:sz w:val="22"/>
                <w:szCs w:val="22"/>
              </w:rPr>
            </w:pPr>
          </w:p>
        </w:tc>
        <w:tc>
          <w:tcPr>
            <w:tcW w:w="4536" w:type="dxa"/>
            <w:tcBorders>
              <w:top w:val="single" w:sz="4" w:space="0" w:color="000000"/>
              <w:left w:val="single" w:sz="4" w:space="0" w:color="000000"/>
              <w:bottom w:val="single" w:sz="4" w:space="0" w:color="000000"/>
              <w:right w:val="single" w:sz="4" w:space="0" w:color="000000"/>
            </w:tcBorders>
          </w:tcPr>
          <w:p w14:paraId="724F5594" w14:textId="77777777" w:rsidR="005058D0" w:rsidRDefault="005058D0" w:rsidP="005058D0">
            <w:pPr>
              <w:rPr>
                <w:sz w:val="18"/>
                <w:szCs w:val="18"/>
              </w:rPr>
            </w:pPr>
            <w:r>
              <w:rPr>
                <w:sz w:val="18"/>
                <w:szCs w:val="18"/>
              </w:rPr>
              <w:t>Разбухание толщины за 24 ч</w:t>
            </w:r>
          </w:p>
          <w:p w14:paraId="6893078C" w14:textId="77777777" w:rsidR="005058D0" w:rsidRDefault="005058D0" w:rsidP="005058D0">
            <w:pPr>
              <w:rPr>
                <w:sz w:val="18"/>
                <w:szCs w:val="18"/>
              </w:rPr>
            </w:pPr>
            <w:r>
              <w:rPr>
                <w:sz w:val="18"/>
                <w:szCs w:val="18"/>
              </w:rPr>
              <w:t xml:space="preserve">Прочность на поперечное растяжение </w:t>
            </w:r>
          </w:p>
          <w:p w14:paraId="6B957E91" w14:textId="77777777" w:rsidR="005058D0" w:rsidRDefault="005058D0" w:rsidP="005058D0">
            <w:pPr>
              <w:rPr>
                <w:sz w:val="18"/>
                <w:szCs w:val="18"/>
              </w:rPr>
            </w:pPr>
            <w:r>
              <w:rPr>
                <w:sz w:val="18"/>
                <w:szCs w:val="18"/>
              </w:rPr>
              <w:t>Прочность на изгиб</w:t>
            </w:r>
          </w:p>
          <w:p w14:paraId="6125726A" w14:textId="77777777" w:rsidR="005058D0" w:rsidRDefault="005058D0" w:rsidP="005058D0">
            <w:pPr>
              <w:rPr>
                <w:sz w:val="18"/>
                <w:szCs w:val="18"/>
              </w:rPr>
            </w:pPr>
            <w:r>
              <w:rPr>
                <w:sz w:val="18"/>
                <w:szCs w:val="18"/>
              </w:rPr>
              <w:t>Модуль эластичности при изгибе</w:t>
            </w:r>
          </w:p>
          <w:p w14:paraId="74A34284" w14:textId="77777777" w:rsidR="005058D0" w:rsidRPr="00C02A7B" w:rsidRDefault="005058D0" w:rsidP="005058D0">
            <w:pPr>
              <w:spacing w:line="216" w:lineRule="auto"/>
              <w:ind w:right="-108"/>
              <w:rPr>
                <w:sz w:val="22"/>
                <w:szCs w:val="22"/>
              </w:rPr>
            </w:pPr>
            <w:r>
              <w:rPr>
                <w:sz w:val="18"/>
                <w:szCs w:val="18"/>
              </w:rPr>
              <w:t>Содержание минеральных примесей</w:t>
            </w:r>
          </w:p>
        </w:tc>
        <w:tc>
          <w:tcPr>
            <w:tcW w:w="1701" w:type="dxa"/>
            <w:tcBorders>
              <w:top w:val="single" w:sz="4" w:space="0" w:color="000000"/>
              <w:left w:val="single" w:sz="4" w:space="0" w:color="000000"/>
              <w:bottom w:val="single" w:sz="4" w:space="0" w:color="000000"/>
              <w:right w:val="single" w:sz="4" w:space="0" w:color="000000"/>
            </w:tcBorders>
          </w:tcPr>
          <w:p w14:paraId="363BC561" w14:textId="77777777" w:rsidR="005058D0" w:rsidRDefault="005058D0" w:rsidP="005058D0">
            <w:pPr>
              <w:rPr>
                <w:sz w:val="18"/>
                <w:szCs w:val="18"/>
                <w:lang w:val="en-US"/>
              </w:rPr>
            </w:pPr>
            <w:r>
              <w:rPr>
                <w:sz w:val="18"/>
                <w:szCs w:val="18"/>
                <w:lang w:val="en-US"/>
              </w:rPr>
              <w:t>EN 317</w:t>
            </w:r>
          </w:p>
          <w:p w14:paraId="2E0FE4CB" w14:textId="77777777" w:rsidR="005058D0" w:rsidRDefault="005058D0" w:rsidP="005058D0">
            <w:pPr>
              <w:rPr>
                <w:sz w:val="18"/>
                <w:szCs w:val="18"/>
                <w:lang w:val="en-US"/>
              </w:rPr>
            </w:pPr>
            <w:r>
              <w:rPr>
                <w:sz w:val="18"/>
                <w:szCs w:val="18"/>
                <w:lang w:val="en-US"/>
              </w:rPr>
              <w:t>EN 319</w:t>
            </w:r>
          </w:p>
          <w:p w14:paraId="32C90F52" w14:textId="77777777" w:rsidR="005058D0" w:rsidRPr="00405C5D" w:rsidRDefault="005058D0" w:rsidP="005058D0">
            <w:pPr>
              <w:rPr>
                <w:sz w:val="18"/>
                <w:szCs w:val="18"/>
                <w:lang w:val="en-US"/>
              </w:rPr>
            </w:pPr>
            <w:r>
              <w:rPr>
                <w:sz w:val="18"/>
                <w:szCs w:val="18"/>
                <w:lang w:val="en-US"/>
              </w:rPr>
              <w:t>EN 310</w:t>
            </w:r>
          </w:p>
          <w:p w14:paraId="665D92E1" w14:textId="77777777" w:rsidR="005058D0" w:rsidRPr="00405C5D" w:rsidRDefault="005058D0" w:rsidP="005058D0">
            <w:pPr>
              <w:rPr>
                <w:sz w:val="18"/>
                <w:szCs w:val="18"/>
                <w:lang w:val="en-US"/>
              </w:rPr>
            </w:pPr>
            <w:r>
              <w:rPr>
                <w:sz w:val="18"/>
                <w:szCs w:val="18"/>
                <w:lang w:val="en-US"/>
              </w:rPr>
              <w:t>EN 310</w:t>
            </w:r>
          </w:p>
          <w:p w14:paraId="2ED8B6A1" w14:textId="77777777" w:rsidR="005058D0" w:rsidRPr="005058D0" w:rsidRDefault="005058D0" w:rsidP="005058D0">
            <w:pPr>
              <w:spacing w:line="216" w:lineRule="auto"/>
              <w:ind w:right="-108"/>
              <w:rPr>
                <w:sz w:val="22"/>
                <w:szCs w:val="22"/>
                <w:lang w:val="en-US"/>
              </w:rPr>
            </w:pPr>
            <w:r w:rsidRPr="005058D0">
              <w:rPr>
                <w:sz w:val="18"/>
                <w:szCs w:val="18"/>
                <w:lang w:val="en-US"/>
              </w:rPr>
              <w:t>ISO 3340</w:t>
            </w:r>
          </w:p>
        </w:tc>
      </w:tr>
      <w:tr w:rsidR="005058D0" w:rsidRPr="00B32D43" w14:paraId="7D99788A" w14:textId="77777777" w:rsidTr="005358E7">
        <w:tc>
          <w:tcPr>
            <w:tcW w:w="1560" w:type="dxa"/>
            <w:vMerge/>
            <w:tcBorders>
              <w:left w:val="single" w:sz="4" w:space="0" w:color="000000"/>
              <w:right w:val="single" w:sz="4" w:space="0" w:color="000000"/>
            </w:tcBorders>
          </w:tcPr>
          <w:p w14:paraId="017A4A9C" w14:textId="77777777" w:rsidR="005058D0" w:rsidRPr="005058D0" w:rsidRDefault="005058D0" w:rsidP="005058D0">
            <w:pPr>
              <w:spacing w:line="216" w:lineRule="auto"/>
              <w:ind w:right="-108"/>
              <w:rPr>
                <w:sz w:val="22"/>
                <w:szCs w:val="22"/>
                <w:lang w:val="en-US"/>
              </w:rPr>
            </w:pPr>
          </w:p>
        </w:tc>
        <w:tc>
          <w:tcPr>
            <w:tcW w:w="1701" w:type="dxa"/>
            <w:vMerge/>
            <w:tcBorders>
              <w:left w:val="single" w:sz="4" w:space="0" w:color="000000"/>
              <w:right w:val="single" w:sz="4" w:space="0" w:color="000000"/>
            </w:tcBorders>
          </w:tcPr>
          <w:p w14:paraId="4B8CFEB0" w14:textId="77777777" w:rsidR="005058D0" w:rsidRPr="005058D0" w:rsidRDefault="005058D0" w:rsidP="005058D0">
            <w:pPr>
              <w:spacing w:line="216" w:lineRule="auto"/>
              <w:ind w:right="-108"/>
              <w:rPr>
                <w:sz w:val="22"/>
                <w:szCs w:val="22"/>
                <w:lang w:val="en-US"/>
              </w:rPr>
            </w:pPr>
          </w:p>
        </w:tc>
        <w:tc>
          <w:tcPr>
            <w:tcW w:w="4536" w:type="dxa"/>
            <w:tcBorders>
              <w:top w:val="single" w:sz="4" w:space="0" w:color="000000"/>
              <w:left w:val="single" w:sz="4" w:space="0" w:color="000000"/>
              <w:bottom w:val="single" w:sz="4" w:space="0" w:color="000000"/>
              <w:right w:val="single" w:sz="4" w:space="0" w:color="000000"/>
            </w:tcBorders>
          </w:tcPr>
          <w:p w14:paraId="7B1392BB" w14:textId="77777777" w:rsidR="005058D0" w:rsidRDefault="005058D0" w:rsidP="005058D0">
            <w:pPr>
              <w:rPr>
                <w:sz w:val="18"/>
                <w:szCs w:val="18"/>
              </w:rPr>
            </w:pPr>
            <w:r>
              <w:rPr>
                <w:sz w:val="18"/>
                <w:szCs w:val="18"/>
              </w:rPr>
              <w:t>Маркировка</w:t>
            </w:r>
          </w:p>
          <w:p w14:paraId="38F111B6" w14:textId="77777777" w:rsidR="005058D0" w:rsidRPr="00C02A7B" w:rsidRDefault="005058D0" w:rsidP="005058D0">
            <w:pPr>
              <w:spacing w:line="216" w:lineRule="auto"/>
              <w:ind w:right="-108"/>
              <w:rPr>
                <w:sz w:val="22"/>
                <w:szCs w:val="22"/>
              </w:rPr>
            </w:pPr>
            <w:r>
              <w:rPr>
                <w:sz w:val="18"/>
                <w:szCs w:val="18"/>
              </w:rPr>
              <w:t>Упаковка</w:t>
            </w:r>
          </w:p>
        </w:tc>
        <w:tc>
          <w:tcPr>
            <w:tcW w:w="1701" w:type="dxa"/>
            <w:tcBorders>
              <w:top w:val="single" w:sz="4" w:space="0" w:color="000000"/>
              <w:left w:val="single" w:sz="4" w:space="0" w:color="000000"/>
              <w:bottom w:val="single" w:sz="4" w:space="0" w:color="000000"/>
              <w:right w:val="single" w:sz="4" w:space="0" w:color="000000"/>
            </w:tcBorders>
          </w:tcPr>
          <w:p w14:paraId="13413DAD" w14:textId="77777777" w:rsidR="005058D0" w:rsidRDefault="005058D0" w:rsidP="005058D0">
            <w:pPr>
              <w:spacing w:line="216" w:lineRule="auto"/>
              <w:ind w:right="-108"/>
              <w:rPr>
                <w:sz w:val="18"/>
                <w:szCs w:val="18"/>
              </w:rPr>
            </w:pPr>
            <w:r>
              <w:rPr>
                <w:sz w:val="18"/>
                <w:szCs w:val="18"/>
              </w:rPr>
              <w:t xml:space="preserve">СТБ </w:t>
            </w:r>
            <w:r>
              <w:rPr>
                <w:sz w:val="18"/>
                <w:szCs w:val="18"/>
                <w:lang w:val="en-US"/>
              </w:rPr>
              <w:t>EN</w:t>
            </w:r>
            <w:r w:rsidRPr="00716E9D">
              <w:rPr>
                <w:sz w:val="18"/>
                <w:szCs w:val="18"/>
              </w:rPr>
              <w:t xml:space="preserve"> </w:t>
            </w:r>
            <w:r>
              <w:rPr>
                <w:sz w:val="18"/>
                <w:szCs w:val="18"/>
              </w:rPr>
              <w:t xml:space="preserve">622-5-2009 п. 7,                </w:t>
            </w:r>
          </w:p>
          <w:p w14:paraId="48E7BF0F" w14:textId="77777777" w:rsidR="005058D0" w:rsidRPr="00557DFD" w:rsidRDefault="005058D0" w:rsidP="005058D0">
            <w:pPr>
              <w:spacing w:line="216" w:lineRule="auto"/>
              <w:ind w:right="-108"/>
              <w:rPr>
                <w:sz w:val="22"/>
                <w:szCs w:val="22"/>
              </w:rPr>
            </w:pPr>
            <w:r>
              <w:rPr>
                <w:sz w:val="18"/>
                <w:szCs w:val="18"/>
              </w:rPr>
              <w:t>ГОСТ 32274-2021</w:t>
            </w:r>
          </w:p>
        </w:tc>
      </w:tr>
      <w:tr w:rsidR="005358E7" w:rsidRPr="00B32D43" w14:paraId="70AE63CE" w14:textId="77777777" w:rsidTr="00E84027">
        <w:tc>
          <w:tcPr>
            <w:tcW w:w="1560" w:type="dxa"/>
            <w:tcBorders>
              <w:left w:val="single" w:sz="4" w:space="0" w:color="000000"/>
              <w:bottom w:val="single" w:sz="4" w:space="0" w:color="000000"/>
              <w:right w:val="single" w:sz="4" w:space="0" w:color="000000"/>
            </w:tcBorders>
          </w:tcPr>
          <w:p w14:paraId="03B23B06" w14:textId="77777777" w:rsidR="005358E7" w:rsidRDefault="005358E7" w:rsidP="005058D0">
            <w:pPr>
              <w:spacing w:line="216" w:lineRule="auto"/>
              <w:ind w:right="-108"/>
              <w:rPr>
                <w:sz w:val="22"/>
                <w:szCs w:val="22"/>
              </w:rPr>
            </w:pPr>
            <w:r>
              <w:rPr>
                <w:sz w:val="22"/>
                <w:szCs w:val="22"/>
              </w:rPr>
              <w:t xml:space="preserve">Плиты древесноволокнистые с лакокрасочным </w:t>
            </w:r>
          </w:p>
          <w:p w14:paraId="678F1671" w14:textId="77777777" w:rsidR="005358E7" w:rsidRPr="005358E7" w:rsidRDefault="005358E7" w:rsidP="005058D0">
            <w:pPr>
              <w:spacing w:line="216" w:lineRule="auto"/>
              <w:ind w:right="-108"/>
              <w:rPr>
                <w:sz w:val="22"/>
                <w:szCs w:val="22"/>
              </w:rPr>
            </w:pPr>
            <w:r>
              <w:rPr>
                <w:sz w:val="22"/>
                <w:szCs w:val="22"/>
              </w:rPr>
              <w:t>покрытием</w:t>
            </w:r>
          </w:p>
        </w:tc>
        <w:tc>
          <w:tcPr>
            <w:tcW w:w="1701" w:type="dxa"/>
            <w:tcBorders>
              <w:left w:val="single" w:sz="4" w:space="0" w:color="000000"/>
              <w:bottom w:val="single" w:sz="4" w:space="0" w:color="000000"/>
              <w:right w:val="single" w:sz="4" w:space="0" w:color="000000"/>
            </w:tcBorders>
          </w:tcPr>
          <w:p w14:paraId="775CCEE7" w14:textId="77777777" w:rsidR="005358E7" w:rsidRPr="005358E7" w:rsidRDefault="005358E7" w:rsidP="005058D0">
            <w:pPr>
              <w:spacing w:line="216" w:lineRule="auto"/>
              <w:ind w:right="-108"/>
              <w:rPr>
                <w:sz w:val="22"/>
                <w:szCs w:val="22"/>
              </w:rPr>
            </w:pPr>
            <w:r>
              <w:rPr>
                <w:sz w:val="22"/>
                <w:szCs w:val="22"/>
              </w:rPr>
              <w:t>ТУ</w:t>
            </w:r>
            <w:r>
              <w:rPr>
                <w:sz w:val="22"/>
                <w:szCs w:val="22"/>
                <w:lang w:val="en-US"/>
              </w:rPr>
              <w:t xml:space="preserve"> BY</w:t>
            </w:r>
            <w:r>
              <w:rPr>
                <w:sz w:val="22"/>
                <w:szCs w:val="22"/>
              </w:rPr>
              <w:t xml:space="preserve"> 590777353.001-2023 с изм. 1</w:t>
            </w:r>
          </w:p>
        </w:tc>
        <w:tc>
          <w:tcPr>
            <w:tcW w:w="4536" w:type="dxa"/>
            <w:tcBorders>
              <w:top w:val="single" w:sz="4" w:space="0" w:color="000000"/>
              <w:left w:val="single" w:sz="4" w:space="0" w:color="000000"/>
              <w:bottom w:val="single" w:sz="4" w:space="0" w:color="000000"/>
              <w:right w:val="single" w:sz="4" w:space="0" w:color="000000"/>
            </w:tcBorders>
          </w:tcPr>
          <w:p w14:paraId="3E7A7CAA" w14:textId="77777777" w:rsidR="005358E7" w:rsidRDefault="005358E7" w:rsidP="005358E7">
            <w:pPr>
              <w:rPr>
                <w:sz w:val="18"/>
                <w:szCs w:val="18"/>
              </w:rPr>
            </w:pPr>
            <w:r>
              <w:rPr>
                <w:sz w:val="18"/>
                <w:szCs w:val="18"/>
              </w:rPr>
              <w:t>Отбор проб</w:t>
            </w:r>
          </w:p>
          <w:p w14:paraId="7C0D4C43" w14:textId="77777777" w:rsidR="005358E7" w:rsidRDefault="005358E7" w:rsidP="005358E7">
            <w:pPr>
              <w:rPr>
                <w:sz w:val="18"/>
                <w:szCs w:val="18"/>
              </w:rPr>
            </w:pPr>
            <w:r>
              <w:rPr>
                <w:sz w:val="18"/>
                <w:szCs w:val="18"/>
              </w:rPr>
              <w:t>Толщина</w:t>
            </w:r>
            <w:r w:rsidRPr="00405C5D">
              <w:rPr>
                <w:sz w:val="18"/>
                <w:szCs w:val="18"/>
              </w:rPr>
              <w:t>, д</w:t>
            </w:r>
            <w:r>
              <w:rPr>
                <w:sz w:val="18"/>
                <w:szCs w:val="18"/>
              </w:rPr>
              <w:t>лина</w:t>
            </w:r>
            <w:r w:rsidRPr="00405C5D">
              <w:rPr>
                <w:sz w:val="18"/>
                <w:szCs w:val="18"/>
              </w:rPr>
              <w:t xml:space="preserve">, </w:t>
            </w:r>
            <w:r>
              <w:rPr>
                <w:sz w:val="18"/>
                <w:szCs w:val="18"/>
              </w:rPr>
              <w:t>ширина</w:t>
            </w:r>
          </w:p>
          <w:p w14:paraId="2533A39F" w14:textId="77777777" w:rsidR="005358E7" w:rsidRDefault="005358E7" w:rsidP="005058D0">
            <w:pPr>
              <w:rPr>
                <w:sz w:val="18"/>
                <w:szCs w:val="18"/>
              </w:rPr>
            </w:pPr>
            <w:r>
              <w:rPr>
                <w:sz w:val="18"/>
                <w:szCs w:val="18"/>
              </w:rPr>
              <w:t>Время экспозиции холодных жидкостей</w:t>
            </w:r>
          </w:p>
          <w:p w14:paraId="4918D936" w14:textId="77777777" w:rsidR="005358E7" w:rsidRDefault="005358E7" w:rsidP="005058D0">
            <w:pPr>
              <w:rPr>
                <w:sz w:val="18"/>
                <w:szCs w:val="18"/>
              </w:rPr>
            </w:pPr>
            <w:r>
              <w:rPr>
                <w:sz w:val="18"/>
                <w:szCs w:val="18"/>
              </w:rPr>
              <w:t>Степень сцепления лакокрасочного покрытия с плитой-основой (адгезия)</w:t>
            </w:r>
          </w:p>
          <w:p w14:paraId="5951CD46" w14:textId="77777777" w:rsidR="005358E7" w:rsidRDefault="005358E7" w:rsidP="005058D0">
            <w:pPr>
              <w:rPr>
                <w:sz w:val="18"/>
                <w:szCs w:val="18"/>
              </w:rPr>
            </w:pPr>
            <w:r>
              <w:rPr>
                <w:sz w:val="18"/>
                <w:szCs w:val="18"/>
              </w:rPr>
              <w:t>Эмиссия формальдегида газоаналитическим методом</w:t>
            </w:r>
          </w:p>
        </w:tc>
        <w:tc>
          <w:tcPr>
            <w:tcW w:w="1701" w:type="dxa"/>
            <w:tcBorders>
              <w:top w:val="single" w:sz="4" w:space="0" w:color="000000"/>
              <w:left w:val="single" w:sz="4" w:space="0" w:color="000000"/>
              <w:bottom w:val="single" w:sz="4" w:space="0" w:color="000000"/>
              <w:right w:val="single" w:sz="4" w:space="0" w:color="000000"/>
            </w:tcBorders>
          </w:tcPr>
          <w:p w14:paraId="323CDC69" w14:textId="77777777" w:rsidR="005358E7" w:rsidRDefault="005358E7" w:rsidP="005058D0">
            <w:pPr>
              <w:spacing w:line="216" w:lineRule="auto"/>
              <w:ind w:right="-108"/>
              <w:rPr>
                <w:sz w:val="18"/>
                <w:szCs w:val="18"/>
              </w:rPr>
            </w:pPr>
            <w:r w:rsidRPr="005358E7">
              <w:rPr>
                <w:sz w:val="18"/>
                <w:szCs w:val="18"/>
              </w:rPr>
              <w:t>ТУ BY 590777353.001-2023 с изм. 1</w:t>
            </w:r>
          </w:p>
          <w:p w14:paraId="63E063C9" w14:textId="77777777" w:rsidR="005358E7" w:rsidRDefault="005358E7" w:rsidP="005058D0">
            <w:pPr>
              <w:spacing w:line="216" w:lineRule="auto"/>
              <w:ind w:right="-108"/>
              <w:rPr>
                <w:sz w:val="18"/>
                <w:szCs w:val="18"/>
              </w:rPr>
            </w:pPr>
            <w:r w:rsidRPr="005358E7">
              <w:rPr>
                <w:sz w:val="18"/>
                <w:szCs w:val="18"/>
              </w:rPr>
              <w:t>EN 324-</w:t>
            </w:r>
            <w:r>
              <w:rPr>
                <w:sz w:val="18"/>
                <w:szCs w:val="18"/>
              </w:rPr>
              <w:t>1</w:t>
            </w:r>
          </w:p>
          <w:p w14:paraId="32610657" w14:textId="77777777" w:rsidR="005358E7" w:rsidRDefault="005358E7" w:rsidP="005058D0">
            <w:pPr>
              <w:spacing w:line="216" w:lineRule="auto"/>
              <w:ind w:right="-108"/>
              <w:rPr>
                <w:sz w:val="18"/>
                <w:szCs w:val="18"/>
              </w:rPr>
            </w:pPr>
            <w:r w:rsidRPr="005358E7">
              <w:rPr>
                <w:sz w:val="18"/>
                <w:szCs w:val="18"/>
              </w:rPr>
              <w:t xml:space="preserve">EN ISO </w:t>
            </w:r>
            <w:r>
              <w:rPr>
                <w:sz w:val="18"/>
                <w:szCs w:val="18"/>
              </w:rPr>
              <w:t>2409</w:t>
            </w:r>
          </w:p>
          <w:p w14:paraId="4F3CF5CC" w14:textId="77777777" w:rsidR="005358E7" w:rsidRDefault="005358E7" w:rsidP="005058D0">
            <w:pPr>
              <w:spacing w:line="216" w:lineRule="auto"/>
              <w:ind w:right="-108"/>
              <w:rPr>
                <w:sz w:val="18"/>
                <w:szCs w:val="18"/>
              </w:rPr>
            </w:pPr>
            <w:r w:rsidRPr="005358E7">
              <w:rPr>
                <w:sz w:val="18"/>
                <w:szCs w:val="18"/>
              </w:rPr>
              <w:t xml:space="preserve">EN ISO </w:t>
            </w:r>
            <w:r>
              <w:rPr>
                <w:sz w:val="18"/>
                <w:szCs w:val="18"/>
              </w:rPr>
              <w:t>12460-3</w:t>
            </w:r>
          </w:p>
        </w:tc>
      </w:tr>
    </w:tbl>
    <w:p w14:paraId="6D37C7B9" w14:textId="77777777" w:rsidR="00B857B6" w:rsidRPr="00D801E8" w:rsidRDefault="00B857B6" w:rsidP="00E573FC"/>
    <w:sectPr w:rsidR="00B857B6" w:rsidRPr="00D801E8" w:rsidSect="00BA20DF">
      <w:headerReference w:type="even" r:id="rId8"/>
      <w:headerReference w:type="default" r:id="rId9"/>
      <w:footerReference w:type="even" r:id="rId10"/>
      <w:footerReference w:type="default" r:id="rId11"/>
      <w:headerReference w:type="first" r:id="rId12"/>
      <w:footerReference w:type="first" r:id="rId13"/>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E9913" w14:textId="77777777" w:rsidR="00AF3E1A" w:rsidRDefault="00AF3E1A">
      <w:r>
        <w:separator/>
      </w:r>
    </w:p>
  </w:endnote>
  <w:endnote w:type="continuationSeparator" w:id="0">
    <w:p w14:paraId="77E4710A" w14:textId="77777777" w:rsidR="00AF3E1A" w:rsidRDefault="00AF3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37B01" w14:textId="77777777" w:rsidR="00F62D61" w:rsidRDefault="00F62D6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426" w:type="dxa"/>
      <w:tblLook w:val="0000" w:firstRow="0" w:lastRow="0" w:firstColumn="0" w:lastColumn="0" w:noHBand="0" w:noVBand="0"/>
    </w:tblPr>
    <w:tblGrid>
      <w:gridCol w:w="4254"/>
      <w:gridCol w:w="1842"/>
      <w:gridCol w:w="1070"/>
      <w:gridCol w:w="2191"/>
    </w:tblGrid>
    <w:tr w:rsidR="003130EE" w:rsidRPr="003130EE" w14:paraId="274EB6B9" w14:textId="77777777" w:rsidTr="00517D26">
      <w:trPr>
        <w:cantSplit/>
        <w:trHeight w:val="411"/>
      </w:trPr>
      <w:tc>
        <w:tcPr>
          <w:tcW w:w="4254" w:type="dxa"/>
        </w:tcPr>
        <w:p w14:paraId="08CC8032" w14:textId="77777777" w:rsidR="003130EE" w:rsidRPr="003130EE" w:rsidRDefault="003130EE" w:rsidP="003130EE">
          <w:pPr>
            <w:tabs>
              <w:tab w:val="center" w:pos="4677"/>
              <w:tab w:val="left" w:pos="7088"/>
              <w:tab w:val="right" w:pos="9355"/>
            </w:tabs>
            <w:ind w:left="-108" w:right="-105"/>
            <w:rPr>
              <w:rFonts w:eastAsia="Calibri"/>
              <w:sz w:val="18"/>
              <w:szCs w:val="22"/>
              <w:lang w:eastAsia="en-US"/>
            </w:rPr>
          </w:pPr>
        </w:p>
        <w:p w14:paraId="285EB756" w14:textId="77777777" w:rsidR="003130EE" w:rsidRPr="003130EE" w:rsidRDefault="003130EE" w:rsidP="003130EE">
          <w:pPr>
            <w:tabs>
              <w:tab w:val="center" w:pos="4677"/>
              <w:tab w:val="left" w:pos="7088"/>
              <w:tab w:val="right" w:pos="9355"/>
            </w:tabs>
            <w:ind w:left="-108" w:right="-105"/>
            <w:rPr>
              <w:rFonts w:eastAsia="Calibri"/>
              <w:sz w:val="24"/>
              <w:szCs w:val="24"/>
              <w:lang w:eastAsia="en-US"/>
            </w:rPr>
          </w:pPr>
          <w:r w:rsidRPr="003130EE">
            <w:rPr>
              <w:rFonts w:eastAsia="Calibri"/>
              <w:sz w:val="24"/>
              <w:szCs w:val="24"/>
              <w:lang w:eastAsia="en-US"/>
            </w:rPr>
            <w:t>Заместитель директора по техническому развитию – главный инженер</w:t>
          </w:r>
        </w:p>
      </w:tc>
      <w:tc>
        <w:tcPr>
          <w:tcW w:w="1842" w:type="dxa"/>
          <w:tcBorders>
            <w:top w:val="nil"/>
            <w:bottom w:val="single" w:sz="4" w:space="0" w:color="auto"/>
          </w:tcBorders>
        </w:tcPr>
        <w:p w14:paraId="54AC286C" w14:textId="77777777" w:rsidR="003130EE" w:rsidRPr="003130EE" w:rsidRDefault="003130EE" w:rsidP="003130EE">
          <w:pPr>
            <w:tabs>
              <w:tab w:val="center" w:pos="4677"/>
              <w:tab w:val="left" w:pos="7088"/>
              <w:tab w:val="right" w:pos="9355"/>
            </w:tabs>
            <w:ind w:left="-108" w:right="-105"/>
            <w:rPr>
              <w:rFonts w:eastAsia="Calibri"/>
              <w:sz w:val="24"/>
              <w:szCs w:val="22"/>
              <w:lang w:eastAsia="en-US"/>
            </w:rPr>
          </w:pPr>
        </w:p>
        <w:p w14:paraId="6B978A54" w14:textId="77777777" w:rsidR="003130EE" w:rsidRPr="003130EE" w:rsidRDefault="003130EE" w:rsidP="003130EE">
          <w:pPr>
            <w:tabs>
              <w:tab w:val="center" w:pos="4677"/>
              <w:tab w:val="left" w:pos="7088"/>
              <w:tab w:val="right" w:pos="9355"/>
            </w:tabs>
            <w:ind w:left="-108" w:right="-105"/>
            <w:rPr>
              <w:rFonts w:eastAsia="Calibri"/>
              <w:sz w:val="24"/>
              <w:szCs w:val="22"/>
              <w:lang w:eastAsia="en-US"/>
            </w:rPr>
          </w:pPr>
        </w:p>
      </w:tc>
      <w:tc>
        <w:tcPr>
          <w:tcW w:w="1070" w:type="dxa"/>
          <w:vMerge w:val="restart"/>
          <w:tcBorders>
            <w:top w:val="nil"/>
          </w:tcBorders>
          <w:vAlign w:val="bottom"/>
        </w:tcPr>
        <w:p w14:paraId="2FA2A337" w14:textId="77777777" w:rsidR="003130EE" w:rsidRPr="003130EE" w:rsidRDefault="003130EE" w:rsidP="003130EE">
          <w:pPr>
            <w:tabs>
              <w:tab w:val="center" w:pos="4677"/>
              <w:tab w:val="left" w:pos="7088"/>
              <w:tab w:val="right" w:pos="9355"/>
            </w:tabs>
            <w:ind w:right="-105"/>
            <w:rPr>
              <w:rFonts w:eastAsia="Calibri"/>
              <w:sz w:val="24"/>
              <w:szCs w:val="22"/>
              <w:lang w:eastAsia="en-US"/>
            </w:rPr>
          </w:pPr>
        </w:p>
      </w:tc>
      <w:tc>
        <w:tcPr>
          <w:tcW w:w="2191" w:type="dxa"/>
          <w:tcBorders>
            <w:top w:val="nil"/>
            <w:bottom w:val="single" w:sz="4" w:space="0" w:color="auto"/>
          </w:tcBorders>
          <w:vAlign w:val="bottom"/>
        </w:tcPr>
        <w:p w14:paraId="0D5C41A3" w14:textId="77777777" w:rsidR="003130EE" w:rsidRPr="003130EE" w:rsidRDefault="003130EE" w:rsidP="003130EE">
          <w:pPr>
            <w:tabs>
              <w:tab w:val="center" w:pos="4677"/>
              <w:tab w:val="left" w:pos="7088"/>
              <w:tab w:val="right" w:pos="9355"/>
            </w:tabs>
            <w:ind w:left="-108" w:right="-105"/>
            <w:jc w:val="center"/>
            <w:rPr>
              <w:rFonts w:eastAsia="Calibri"/>
              <w:sz w:val="24"/>
              <w:szCs w:val="24"/>
              <w:lang w:eastAsia="en-US"/>
            </w:rPr>
          </w:pPr>
          <w:r w:rsidRPr="003130EE">
            <w:rPr>
              <w:rFonts w:eastAsia="Calibri"/>
              <w:sz w:val="24"/>
              <w:szCs w:val="24"/>
              <w:lang w:eastAsia="en-US"/>
            </w:rPr>
            <w:t>С.В. Калашников</w:t>
          </w:r>
        </w:p>
      </w:tc>
    </w:tr>
    <w:tr w:rsidR="003130EE" w:rsidRPr="003130EE" w14:paraId="26B73F92" w14:textId="77777777" w:rsidTr="00517D26">
      <w:trPr>
        <w:cantSplit/>
        <w:trHeight w:val="368"/>
      </w:trPr>
      <w:tc>
        <w:tcPr>
          <w:tcW w:w="4254" w:type="dxa"/>
        </w:tcPr>
        <w:p w14:paraId="11C4AD01" w14:textId="77777777" w:rsidR="003130EE" w:rsidRPr="003130EE" w:rsidRDefault="003130EE" w:rsidP="003130EE">
          <w:pPr>
            <w:tabs>
              <w:tab w:val="center" w:pos="4677"/>
              <w:tab w:val="left" w:pos="7088"/>
              <w:tab w:val="right" w:pos="9355"/>
            </w:tabs>
            <w:ind w:right="-105"/>
            <w:rPr>
              <w:rFonts w:eastAsia="Calibri"/>
              <w:sz w:val="22"/>
              <w:szCs w:val="22"/>
              <w:lang w:eastAsia="en-US"/>
            </w:rPr>
          </w:pPr>
          <w:r w:rsidRPr="003130EE">
            <w:rPr>
              <w:rFonts w:eastAsia="Calibri"/>
              <w:sz w:val="24"/>
              <w:szCs w:val="22"/>
              <w:lang w:eastAsia="en-US"/>
            </w:rPr>
            <w:t>М.П.</w:t>
          </w:r>
        </w:p>
      </w:tc>
      <w:tc>
        <w:tcPr>
          <w:tcW w:w="1842" w:type="dxa"/>
          <w:tcBorders>
            <w:top w:val="single" w:sz="4" w:space="0" w:color="auto"/>
          </w:tcBorders>
        </w:tcPr>
        <w:p w14:paraId="412DB204" w14:textId="77777777" w:rsidR="003130EE" w:rsidRPr="003130EE" w:rsidRDefault="003130EE" w:rsidP="003130EE">
          <w:pPr>
            <w:tabs>
              <w:tab w:val="center" w:pos="4677"/>
              <w:tab w:val="left" w:pos="7088"/>
              <w:tab w:val="right" w:pos="9355"/>
            </w:tabs>
            <w:ind w:left="-108" w:right="-105"/>
            <w:jc w:val="center"/>
            <w:rPr>
              <w:rFonts w:eastAsia="Calibri"/>
              <w:sz w:val="24"/>
              <w:szCs w:val="24"/>
              <w:vertAlign w:val="superscript"/>
              <w:lang w:eastAsia="en-US"/>
            </w:rPr>
          </w:pPr>
          <w:r w:rsidRPr="003130EE">
            <w:rPr>
              <w:rFonts w:eastAsia="Calibri"/>
              <w:sz w:val="24"/>
              <w:szCs w:val="24"/>
              <w:vertAlign w:val="superscript"/>
              <w:lang w:eastAsia="en-US"/>
            </w:rPr>
            <w:t>(подпись)</w:t>
          </w:r>
        </w:p>
      </w:tc>
      <w:tc>
        <w:tcPr>
          <w:tcW w:w="1070" w:type="dxa"/>
          <w:vMerge/>
          <w:tcBorders>
            <w:top w:val="single" w:sz="4" w:space="0" w:color="auto"/>
          </w:tcBorders>
        </w:tcPr>
        <w:p w14:paraId="11131534" w14:textId="77777777" w:rsidR="003130EE" w:rsidRPr="003130EE" w:rsidRDefault="003130EE" w:rsidP="003130EE">
          <w:pPr>
            <w:tabs>
              <w:tab w:val="center" w:pos="4677"/>
              <w:tab w:val="right" w:pos="9355"/>
            </w:tabs>
            <w:ind w:left="-108" w:right="-105"/>
            <w:rPr>
              <w:rFonts w:eastAsia="Calibri"/>
              <w:sz w:val="24"/>
              <w:szCs w:val="22"/>
              <w:lang w:eastAsia="en-US"/>
            </w:rPr>
          </w:pPr>
        </w:p>
      </w:tc>
      <w:tc>
        <w:tcPr>
          <w:tcW w:w="2191" w:type="dxa"/>
          <w:tcBorders>
            <w:top w:val="single" w:sz="4" w:space="0" w:color="auto"/>
          </w:tcBorders>
        </w:tcPr>
        <w:p w14:paraId="242125E3" w14:textId="77777777" w:rsidR="003130EE" w:rsidRPr="003130EE" w:rsidRDefault="003130EE" w:rsidP="003130EE">
          <w:pPr>
            <w:tabs>
              <w:tab w:val="center" w:pos="4677"/>
              <w:tab w:val="left" w:pos="7088"/>
              <w:tab w:val="right" w:pos="9355"/>
            </w:tabs>
            <w:ind w:left="-108" w:right="-105"/>
            <w:jc w:val="center"/>
            <w:rPr>
              <w:rFonts w:eastAsia="Calibri"/>
              <w:sz w:val="24"/>
              <w:szCs w:val="24"/>
              <w:vertAlign w:val="superscript"/>
              <w:lang w:eastAsia="en-US"/>
            </w:rPr>
          </w:pPr>
          <w:r w:rsidRPr="003130EE">
            <w:rPr>
              <w:rFonts w:eastAsia="Calibri"/>
              <w:sz w:val="24"/>
              <w:szCs w:val="24"/>
              <w:vertAlign w:val="superscript"/>
              <w:lang w:eastAsia="en-US"/>
            </w:rPr>
            <w:t>(инициалы, фамилия)</w:t>
          </w:r>
        </w:p>
      </w:tc>
    </w:tr>
  </w:tbl>
  <w:p w14:paraId="5F0E902A" w14:textId="77777777" w:rsidR="00896379" w:rsidRDefault="00896379" w:rsidP="00BE64FC">
    <w:pPr>
      <w:rPr>
        <w:color w:val="FFFFFF"/>
        <w:sz w:val="28"/>
        <w:u w:val="single"/>
      </w:rPr>
    </w:pPr>
    <w:r w:rsidRPr="00652395">
      <w:rPr>
        <w:color w:val="FFFFFF"/>
        <w:sz w:val="28"/>
        <w:u w:val="single"/>
      </w:rPr>
      <w:t>вский</w:t>
    </w:r>
  </w:p>
  <w:p w14:paraId="4CBD8A14" w14:textId="77777777" w:rsidR="00896379" w:rsidRPr="00BE64FC" w:rsidRDefault="00896379" w:rsidP="00BE64FC">
    <w:pPr>
      <w:rPr>
        <w:color w:val="FFFFFF"/>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89F10" w14:textId="77777777" w:rsidR="00F62D61" w:rsidRDefault="00F62D6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60802" w14:textId="77777777" w:rsidR="00AF3E1A" w:rsidRDefault="00AF3E1A">
      <w:r>
        <w:separator/>
      </w:r>
    </w:p>
  </w:footnote>
  <w:footnote w:type="continuationSeparator" w:id="0">
    <w:p w14:paraId="03CD42F1" w14:textId="77777777" w:rsidR="00AF3E1A" w:rsidRDefault="00AF3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655BC"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32B3D993"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E0025" w14:textId="77777777" w:rsidR="00896379" w:rsidRDefault="00896379" w:rsidP="001E5318">
    <w:pPr>
      <w:ind w:right="360"/>
      <w:rPr>
        <w:sz w:val="24"/>
      </w:rPr>
    </w:pPr>
  </w:p>
  <w:p w14:paraId="31286296" w14:textId="77777777" w:rsidR="00896379" w:rsidRDefault="00896379" w:rsidP="001E5318">
    <w:pPr>
      <w:ind w:right="360"/>
      <w:rPr>
        <w:sz w:val="24"/>
      </w:rPr>
    </w:pPr>
  </w:p>
  <w:p w14:paraId="755AD17B" w14:textId="77777777" w:rsidR="00896379" w:rsidRPr="006C46EB" w:rsidRDefault="005358E7" w:rsidP="00B966ED">
    <w:pPr>
      <w:ind w:left="4320"/>
      <w:rPr>
        <w:sz w:val="18"/>
        <w:szCs w:val="18"/>
      </w:rPr>
    </w:pPr>
    <w:r>
      <w:rPr>
        <w:b/>
        <w:sz w:val="18"/>
        <w:szCs w:val="18"/>
      </w:rPr>
      <w:t>Приложение</w:t>
    </w:r>
    <w:r w:rsidR="00896379">
      <w:rPr>
        <w:sz w:val="18"/>
        <w:szCs w:val="18"/>
      </w:rPr>
      <w:t xml:space="preserve"> </w:t>
    </w:r>
    <w:r w:rsidR="00896379" w:rsidRPr="006C46EB">
      <w:rPr>
        <w:sz w:val="18"/>
        <w:szCs w:val="18"/>
      </w:rPr>
      <w:t>к свидетельству</w:t>
    </w:r>
  </w:p>
  <w:p w14:paraId="38235658" w14:textId="404C1077" w:rsidR="00896379" w:rsidRPr="00F62D61" w:rsidRDefault="00896379"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F62D61">
      <w:rPr>
        <w:sz w:val="18"/>
        <w:szCs w:val="18"/>
      </w:rPr>
      <w:t>№</w:t>
    </w:r>
    <w:r w:rsidRPr="00F62D61">
      <w:rPr>
        <w:sz w:val="24"/>
      </w:rPr>
      <w:t xml:space="preserve"> </w:t>
    </w:r>
    <w:r w:rsidRPr="00F62D61">
      <w:rPr>
        <w:sz w:val="28"/>
        <w:szCs w:val="28"/>
        <w:u w:val="single"/>
      </w:rPr>
      <w:tab/>
      <w:t>00295018.</w:t>
    </w:r>
    <w:r w:rsidR="00F62D61" w:rsidRPr="00F62D61">
      <w:rPr>
        <w:sz w:val="28"/>
        <w:szCs w:val="28"/>
        <w:u w:val="single"/>
      </w:rPr>
      <w:t>1162</w:t>
    </w:r>
    <w:r w:rsidRPr="00F62D61">
      <w:rPr>
        <w:sz w:val="28"/>
        <w:szCs w:val="28"/>
        <w:u w:val="single"/>
      </w:rPr>
      <w:t>-202</w:t>
    </w:r>
    <w:r w:rsidR="005358E7" w:rsidRPr="00F62D61">
      <w:rPr>
        <w:sz w:val="28"/>
        <w:szCs w:val="28"/>
        <w:u w:val="single"/>
      </w:rPr>
      <w:t>6</w:t>
    </w:r>
    <w:r w:rsidRPr="00F62D61">
      <w:rPr>
        <w:sz w:val="28"/>
        <w:u w:val="single"/>
      </w:rPr>
      <w:t xml:space="preserve">                          </w:t>
    </w:r>
  </w:p>
  <w:p w14:paraId="3EB42EC8" w14:textId="77777777" w:rsidR="00896379" w:rsidRPr="00F62D61" w:rsidRDefault="00896379" w:rsidP="00C06D89">
    <w:pPr>
      <w:rPr>
        <w:sz w:val="2"/>
      </w:rPr>
    </w:pPr>
    <w:r w:rsidRPr="00F62D61">
      <w:rPr>
        <w:sz w:val="28"/>
      </w:rPr>
      <w:tab/>
    </w:r>
    <w:r w:rsidRPr="00F62D61">
      <w:rPr>
        <w:sz w:val="28"/>
      </w:rPr>
      <w:tab/>
    </w:r>
    <w:r w:rsidRPr="00F62D61">
      <w:rPr>
        <w:sz w:val="28"/>
      </w:rPr>
      <w:tab/>
    </w:r>
    <w:r w:rsidRPr="00F62D61">
      <w:rPr>
        <w:sz w:val="28"/>
      </w:rPr>
      <w:tab/>
    </w:r>
    <w:r w:rsidRPr="00F62D61">
      <w:rPr>
        <w:sz w:val="28"/>
      </w:rPr>
      <w:tab/>
    </w:r>
    <w:r w:rsidRPr="00F62D61">
      <w:rPr>
        <w:sz w:val="28"/>
      </w:rPr>
      <w:tab/>
    </w:r>
    <w:r w:rsidRPr="00F62D61">
      <w:rPr>
        <w:sz w:val="28"/>
      </w:rPr>
      <w:tab/>
    </w:r>
    <w:r w:rsidRPr="00F62D61">
      <w:rPr>
        <w:sz w:val="4"/>
      </w:rPr>
      <w:t xml:space="preserve">  </w:t>
    </w:r>
  </w:p>
  <w:p w14:paraId="21738D11" w14:textId="77777777" w:rsidR="00896379" w:rsidRPr="00E510FF" w:rsidRDefault="00896379" w:rsidP="00C06D89">
    <w:pPr>
      <w:rPr>
        <w:sz w:val="28"/>
        <w:u w:val="single"/>
      </w:rPr>
    </w:pPr>
    <w:r w:rsidRPr="00F62D61">
      <w:rPr>
        <w:sz w:val="28"/>
      </w:rPr>
      <w:tab/>
    </w:r>
    <w:r w:rsidRPr="00F62D61">
      <w:rPr>
        <w:sz w:val="28"/>
      </w:rPr>
      <w:tab/>
    </w:r>
    <w:r w:rsidRPr="00F62D61">
      <w:rPr>
        <w:sz w:val="28"/>
      </w:rPr>
      <w:tab/>
    </w:r>
    <w:r w:rsidRPr="00F62D61">
      <w:rPr>
        <w:sz w:val="28"/>
      </w:rPr>
      <w:tab/>
    </w:r>
    <w:r w:rsidRPr="00F62D61">
      <w:rPr>
        <w:sz w:val="28"/>
      </w:rPr>
      <w:tab/>
    </w:r>
    <w:r w:rsidRPr="00F62D61">
      <w:rPr>
        <w:sz w:val="28"/>
      </w:rPr>
      <w:tab/>
    </w:r>
    <w:r w:rsidRPr="00F62D61">
      <w:rPr>
        <w:sz w:val="18"/>
        <w:szCs w:val="18"/>
      </w:rPr>
      <w:t xml:space="preserve">от </w:t>
    </w:r>
    <w:r w:rsidRPr="00F62D61">
      <w:rPr>
        <w:sz w:val="24"/>
        <w:szCs w:val="24"/>
      </w:rPr>
      <w:t>«</w:t>
    </w:r>
    <w:r w:rsidRPr="00F62D61">
      <w:rPr>
        <w:sz w:val="24"/>
        <w:szCs w:val="24"/>
        <w:u w:val="single"/>
      </w:rPr>
      <w:t xml:space="preserve"> </w:t>
    </w:r>
    <w:r w:rsidR="00C02A7B" w:rsidRPr="00F62D61">
      <w:rPr>
        <w:sz w:val="24"/>
        <w:szCs w:val="24"/>
        <w:u w:val="single"/>
      </w:rPr>
      <w:t>11</w:t>
    </w:r>
    <w:r w:rsidRPr="00F62D61">
      <w:rPr>
        <w:sz w:val="28"/>
        <w:u w:val="single"/>
      </w:rPr>
      <w:t xml:space="preserve"> </w:t>
    </w:r>
    <w:r w:rsidRPr="00F62D61">
      <w:rPr>
        <w:sz w:val="24"/>
        <w:szCs w:val="24"/>
      </w:rPr>
      <w:t>»</w:t>
    </w:r>
    <w:r w:rsidRPr="00F62D61">
      <w:rPr>
        <w:sz w:val="28"/>
        <w:u w:val="single"/>
      </w:rPr>
      <w:t xml:space="preserve"> ию</w:t>
    </w:r>
    <w:r w:rsidR="00C02A7B" w:rsidRPr="00F62D61">
      <w:rPr>
        <w:sz w:val="28"/>
        <w:u w:val="single"/>
      </w:rPr>
      <w:t>н</w:t>
    </w:r>
    <w:r w:rsidRPr="00F62D61">
      <w:rPr>
        <w:sz w:val="28"/>
        <w:u w:val="single"/>
      </w:rPr>
      <w:t xml:space="preserve">я  </w:t>
    </w:r>
    <w:r w:rsidRPr="00F62D61">
      <w:rPr>
        <w:sz w:val="18"/>
        <w:szCs w:val="18"/>
      </w:rPr>
      <w:t>20</w:t>
    </w:r>
    <w:r w:rsidRPr="00F62D61">
      <w:rPr>
        <w:sz w:val="28"/>
        <w:szCs w:val="28"/>
        <w:u w:val="single"/>
      </w:rPr>
      <w:t xml:space="preserve"> 2</w:t>
    </w:r>
    <w:r w:rsidR="00C02A7B" w:rsidRPr="00F62D61">
      <w:rPr>
        <w:sz w:val="28"/>
        <w:szCs w:val="28"/>
        <w:u w:val="single"/>
      </w:rPr>
      <w:t>6</w:t>
    </w:r>
    <w:r w:rsidRPr="00F62D61">
      <w:rPr>
        <w:sz w:val="28"/>
        <w:szCs w:val="28"/>
        <w:u w:val="single"/>
      </w:rPr>
      <w:t xml:space="preserve"> </w:t>
    </w:r>
    <w:r w:rsidRPr="00F62D61">
      <w:rPr>
        <w:sz w:val="18"/>
        <w:szCs w:val="18"/>
      </w:rPr>
      <w:t>г., листов всего</w:t>
    </w:r>
    <w:r w:rsidRPr="00F62D61">
      <w:rPr>
        <w:sz w:val="28"/>
        <w:u w:val="single"/>
      </w:rPr>
      <w:t xml:space="preserve">  </w:t>
    </w:r>
    <w:r w:rsidRPr="00F62D61">
      <w:rPr>
        <w:rStyle w:val="ab"/>
        <w:sz w:val="28"/>
        <w:szCs w:val="28"/>
        <w:u w:val="single"/>
      </w:rPr>
      <w:fldChar w:fldCharType="begin"/>
    </w:r>
    <w:r w:rsidRPr="00F62D61">
      <w:rPr>
        <w:rStyle w:val="ab"/>
        <w:sz w:val="28"/>
        <w:szCs w:val="28"/>
        <w:u w:val="single"/>
      </w:rPr>
      <w:instrText xml:space="preserve"> NUMPAGES </w:instrText>
    </w:r>
    <w:r w:rsidRPr="00F62D61">
      <w:rPr>
        <w:rStyle w:val="ab"/>
        <w:sz w:val="28"/>
        <w:szCs w:val="28"/>
        <w:u w:val="single"/>
      </w:rPr>
      <w:fldChar w:fldCharType="separate"/>
    </w:r>
    <w:r w:rsidR="00996CA1" w:rsidRPr="00F62D61">
      <w:rPr>
        <w:rStyle w:val="ab"/>
        <w:noProof/>
        <w:sz w:val="28"/>
        <w:szCs w:val="28"/>
        <w:u w:val="single"/>
      </w:rPr>
      <w:t>7</w:t>
    </w:r>
    <w:r w:rsidRPr="00F62D61">
      <w:rPr>
        <w:rStyle w:val="ab"/>
        <w:sz w:val="28"/>
        <w:szCs w:val="28"/>
        <w:u w:val="single"/>
      </w:rPr>
      <w:fldChar w:fldCharType="end"/>
    </w:r>
    <w:r w:rsidRPr="00F62D61">
      <w:rPr>
        <w:sz w:val="28"/>
        <w:u w:val="single"/>
      </w:rPr>
      <w:t xml:space="preserve"> </w:t>
    </w:r>
    <w:r w:rsidRPr="00F62D61">
      <w:rPr>
        <w:sz w:val="18"/>
        <w:szCs w:val="18"/>
      </w:rPr>
      <w:t xml:space="preserve">, лист </w:t>
    </w:r>
    <w:r w:rsidRPr="00F62D61">
      <w:rPr>
        <w:sz w:val="18"/>
        <w:szCs w:val="18"/>
        <w:u w:val="single"/>
      </w:rPr>
      <w:t>№</w:t>
    </w:r>
    <w:r w:rsidRPr="00F62D61">
      <w:rPr>
        <w:rStyle w:val="ab"/>
        <w:sz w:val="28"/>
        <w:szCs w:val="28"/>
        <w:u w:val="single"/>
      </w:rPr>
      <w:fldChar w:fldCharType="begin"/>
    </w:r>
    <w:r w:rsidRPr="00F62D61">
      <w:rPr>
        <w:rStyle w:val="ab"/>
        <w:sz w:val="28"/>
        <w:szCs w:val="28"/>
        <w:u w:val="single"/>
      </w:rPr>
      <w:instrText xml:space="preserve"> PAGE </w:instrText>
    </w:r>
    <w:r w:rsidRPr="00F62D61">
      <w:rPr>
        <w:rStyle w:val="ab"/>
        <w:sz w:val="28"/>
        <w:szCs w:val="28"/>
        <w:u w:val="single"/>
      </w:rPr>
      <w:fldChar w:fldCharType="separate"/>
    </w:r>
    <w:r w:rsidR="00996CA1" w:rsidRPr="00F62D61">
      <w:rPr>
        <w:rStyle w:val="ab"/>
        <w:noProof/>
        <w:sz w:val="28"/>
        <w:szCs w:val="28"/>
        <w:u w:val="single"/>
      </w:rPr>
      <w:t>1</w:t>
    </w:r>
    <w:r w:rsidRPr="00F62D61">
      <w:rPr>
        <w:rStyle w:val="ab"/>
        <w:sz w:val="28"/>
        <w:szCs w:val="28"/>
        <w:u w:val="single"/>
      </w:rPr>
      <w:fldChar w:fldCharType="end"/>
    </w:r>
    <w:r w:rsidRPr="00833F06">
      <w:rPr>
        <w:sz w:val="28"/>
        <w:u w:val="single"/>
      </w:rPr>
      <w:t xml:space="preserve">  </w:t>
    </w:r>
  </w:p>
  <w:p w14:paraId="68F799EB" w14:textId="77777777" w:rsidR="00896379" w:rsidRPr="006805F8" w:rsidRDefault="00896379" w:rsidP="00C06D89">
    <w:pPr>
      <w:rPr>
        <w:sz w:val="22"/>
      </w:rPr>
    </w:pPr>
  </w:p>
  <w:p w14:paraId="7DD8B6EA" w14:textId="77777777" w:rsidR="00896379" w:rsidRPr="00BA10DD" w:rsidRDefault="00896379" w:rsidP="00A27EC3">
    <w:pPr>
      <w:jc w:val="center"/>
      <w:rPr>
        <w:sz w:val="8"/>
        <w:szCs w:val="8"/>
      </w:rPr>
    </w:pPr>
    <w:r>
      <w:rPr>
        <w:sz w:val="32"/>
        <w:szCs w:val="32"/>
      </w:rPr>
      <w:t>ОБЛАСТЬ ТЕХНИЧЕСКОЙ КОМПЕТЕНТНОСТИ</w:t>
    </w:r>
  </w:p>
  <w:p w14:paraId="7DEE3A72" w14:textId="59078E58" w:rsidR="00896379" w:rsidRDefault="000A4784"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246EC5DD" wp14:editId="7BD5ED8F">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038DA"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896379">
      <w:rPr>
        <w:sz w:val="32"/>
        <w:szCs w:val="32"/>
      </w:rPr>
      <w:t xml:space="preserve">системы </w:t>
    </w:r>
    <w:r w:rsidR="00896379" w:rsidRPr="00C86AA8">
      <w:rPr>
        <w:sz w:val="32"/>
        <w:szCs w:val="32"/>
      </w:rPr>
      <w:t>производственного контроля</w:t>
    </w:r>
  </w:p>
  <w:p w14:paraId="374528F7" w14:textId="77777777" w:rsidR="00896379" w:rsidRPr="00E25503" w:rsidRDefault="00C02A7B" w:rsidP="00C02A7B">
    <w:pPr>
      <w:jc w:val="center"/>
      <w:rPr>
        <w:sz w:val="32"/>
        <w:szCs w:val="32"/>
      </w:rPr>
    </w:pPr>
    <w:r w:rsidRPr="00C02A7B">
      <w:rPr>
        <w:sz w:val="32"/>
        <w:szCs w:val="32"/>
      </w:rPr>
      <w:t>Открытого акционерного общества</w:t>
    </w:r>
    <w:r>
      <w:rPr>
        <w:sz w:val="32"/>
        <w:szCs w:val="32"/>
      </w:rPr>
      <w:t xml:space="preserve"> </w:t>
    </w:r>
    <w:r w:rsidRPr="00C02A7B">
      <w:rPr>
        <w:sz w:val="32"/>
        <w:szCs w:val="32"/>
      </w:rPr>
      <w:t>«Ультра</w:t>
    </w:r>
    <w:r w:rsidR="005058D0">
      <w:rPr>
        <w:sz w:val="32"/>
        <w:szCs w:val="32"/>
      </w:rPr>
      <w:t>декор</w:t>
    </w:r>
    <w:r w:rsidR="005358E7">
      <w:rPr>
        <w:sz w:val="32"/>
        <w:szCs w:val="32"/>
      </w:rPr>
      <w:t xml:space="preserve"> НТ</w:t>
    </w:r>
    <w:r w:rsidRPr="00C02A7B">
      <w:rPr>
        <w:sz w:val="32"/>
        <w:szCs w:val="32"/>
      </w:rPr>
      <w:t>»</w:t>
    </w:r>
  </w:p>
  <w:p w14:paraId="734167D1" w14:textId="415519E6" w:rsidR="00896379" w:rsidRDefault="000A4784"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48A9866D" wp14:editId="29BC8C0A">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797A2"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896379">
      <w:rPr>
        <w:sz w:val="12"/>
        <w:szCs w:val="12"/>
      </w:rPr>
      <w:t xml:space="preserve">наименование </w:t>
    </w:r>
    <w:r w:rsidR="00896379"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536"/>
      <w:gridCol w:w="1701"/>
    </w:tblGrid>
    <w:tr w:rsidR="003130EE" w:rsidRPr="004E2B6E" w14:paraId="0376E202" w14:textId="77777777" w:rsidTr="003130EE">
      <w:trPr>
        <w:trHeight w:val="534"/>
      </w:trPr>
      <w:tc>
        <w:tcPr>
          <w:tcW w:w="1560" w:type="dxa"/>
        </w:tcPr>
        <w:p w14:paraId="2F389FD5" w14:textId="77777777" w:rsidR="003130EE" w:rsidRPr="00974FBF" w:rsidRDefault="003130EE" w:rsidP="003130EE">
          <w:pPr>
            <w:ind w:left="-17" w:right="-17"/>
            <w:jc w:val="center"/>
            <w:rPr>
              <w:sz w:val="13"/>
              <w:szCs w:val="13"/>
            </w:rPr>
          </w:pPr>
          <w:r w:rsidRPr="00A44ED9">
            <w:t>Наименование работ (услуг) в строительстве, строительных материалов, строительных изделий и строительных конструкций</w:t>
          </w:r>
        </w:p>
      </w:tc>
      <w:tc>
        <w:tcPr>
          <w:tcW w:w="1701" w:type="dxa"/>
        </w:tcPr>
        <w:p w14:paraId="2A587F3A" w14:textId="77777777" w:rsidR="003130EE" w:rsidRPr="00A44ED9" w:rsidRDefault="003130EE" w:rsidP="003130EE">
          <w:pPr>
            <w:pStyle w:val="a6"/>
            <w:tabs>
              <w:tab w:val="left" w:pos="4962"/>
              <w:tab w:val="left" w:pos="5529"/>
              <w:tab w:val="left" w:pos="6946"/>
              <w:tab w:val="left" w:pos="7655"/>
              <w:tab w:val="left" w:pos="9072"/>
            </w:tabs>
            <w:spacing w:line="204" w:lineRule="auto"/>
            <w:jc w:val="center"/>
            <w:rPr>
              <w:sz w:val="20"/>
            </w:rPr>
          </w:pPr>
          <w:r w:rsidRPr="00A44ED9">
            <w:rPr>
              <w:sz w:val="20"/>
            </w:rPr>
            <w:t>Обозначение технического</w:t>
          </w:r>
        </w:p>
        <w:p w14:paraId="2015AD89" w14:textId="77777777" w:rsidR="003130EE" w:rsidRPr="00A44ED9" w:rsidRDefault="003130EE" w:rsidP="003130EE">
          <w:pPr>
            <w:pStyle w:val="a6"/>
            <w:tabs>
              <w:tab w:val="left" w:pos="4962"/>
              <w:tab w:val="left" w:pos="5529"/>
              <w:tab w:val="left" w:pos="6946"/>
              <w:tab w:val="left" w:pos="7655"/>
              <w:tab w:val="left" w:pos="9072"/>
            </w:tabs>
            <w:spacing w:line="204" w:lineRule="auto"/>
            <w:jc w:val="center"/>
            <w:rPr>
              <w:sz w:val="20"/>
            </w:rPr>
          </w:pPr>
          <w:r w:rsidRPr="00A44ED9">
            <w:rPr>
              <w:sz w:val="20"/>
            </w:rPr>
            <w:t>нормативного правового</w:t>
          </w:r>
        </w:p>
        <w:p w14:paraId="7AAF35F6" w14:textId="77777777" w:rsidR="003130EE" w:rsidRPr="00A44ED9" w:rsidRDefault="003130EE" w:rsidP="003130EE">
          <w:pPr>
            <w:pStyle w:val="a6"/>
            <w:tabs>
              <w:tab w:val="left" w:pos="4962"/>
              <w:tab w:val="left" w:pos="5529"/>
              <w:tab w:val="left" w:pos="6946"/>
              <w:tab w:val="left" w:pos="7655"/>
              <w:tab w:val="left" w:pos="9072"/>
            </w:tabs>
            <w:spacing w:line="204" w:lineRule="auto"/>
            <w:jc w:val="center"/>
            <w:rPr>
              <w:sz w:val="20"/>
            </w:rPr>
          </w:pPr>
          <w:r w:rsidRPr="00A44ED9">
            <w:rPr>
              <w:sz w:val="20"/>
            </w:rPr>
            <w:t>акта, устанавливающего</w:t>
          </w:r>
        </w:p>
        <w:p w14:paraId="2EB60C5D" w14:textId="77777777" w:rsidR="003130EE" w:rsidRPr="00A44ED9" w:rsidRDefault="003130EE" w:rsidP="003130EE">
          <w:pPr>
            <w:pStyle w:val="a6"/>
            <w:tabs>
              <w:tab w:val="left" w:pos="4962"/>
              <w:tab w:val="left" w:pos="5529"/>
              <w:tab w:val="left" w:pos="6946"/>
              <w:tab w:val="left" w:pos="7655"/>
              <w:tab w:val="left" w:pos="9072"/>
            </w:tabs>
            <w:spacing w:line="204" w:lineRule="auto"/>
            <w:jc w:val="center"/>
            <w:rPr>
              <w:sz w:val="20"/>
            </w:rPr>
          </w:pPr>
          <w:r w:rsidRPr="00A44ED9">
            <w:rPr>
              <w:sz w:val="20"/>
            </w:rPr>
            <w:t>требования к выполнению</w:t>
          </w:r>
        </w:p>
        <w:p w14:paraId="19051824" w14:textId="77777777" w:rsidR="003130EE" w:rsidRPr="00A44ED9" w:rsidRDefault="003130EE" w:rsidP="003130EE">
          <w:pPr>
            <w:pStyle w:val="a6"/>
            <w:tabs>
              <w:tab w:val="left" w:pos="4962"/>
              <w:tab w:val="left" w:pos="5529"/>
              <w:tab w:val="left" w:pos="6946"/>
              <w:tab w:val="left" w:pos="7655"/>
              <w:tab w:val="left" w:pos="9072"/>
            </w:tabs>
            <w:spacing w:line="204" w:lineRule="auto"/>
            <w:jc w:val="center"/>
            <w:rPr>
              <w:sz w:val="20"/>
            </w:rPr>
          </w:pPr>
          <w:r w:rsidRPr="00A44ED9">
            <w:rPr>
              <w:sz w:val="20"/>
            </w:rPr>
            <w:t>работ (оказанию услуг) в строительстве, к строительным материалам, строительным изделиям и строительным</w:t>
          </w:r>
        </w:p>
        <w:p w14:paraId="737BD413" w14:textId="77777777" w:rsidR="003130EE" w:rsidRPr="00974FBF" w:rsidRDefault="003130EE" w:rsidP="003130EE">
          <w:pPr>
            <w:ind w:left="-17" w:right="-17"/>
            <w:jc w:val="center"/>
            <w:rPr>
              <w:sz w:val="13"/>
              <w:szCs w:val="13"/>
            </w:rPr>
          </w:pPr>
          <w:r w:rsidRPr="00A44ED9">
            <w:t>конструкциям</w:t>
          </w:r>
        </w:p>
      </w:tc>
      <w:tc>
        <w:tcPr>
          <w:tcW w:w="4536" w:type="dxa"/>
        </w:tcPr>
        <w:p w14:paraId="7083C32D" w14:textId="77777777" w:rsidR="003130EE" w:rsidRPr="00974FBF" w:rsidRDefault="003130EE" w:rsidP="003130EE">
          <w:pPr>
            <w:ind w:left="-17" w:right="-17"/>
            <w:jc w:val="center"/>
            <w:rPr>
              <w:sz w:val="13"/>
              <w:szCs w:val="13"/>
            </w:rPr>
          </w:pPr>
          <w:r w:rsidRPr="00A44ED9">
            <w:t>Наименование вида работ (услуг) в строительстве; испытаний и (или) определяемых параметров</w:t>
          </w:r>
        </w:p>
      </w:tc>
      <w:tc>
        <w:tcPr>
          <w:tcW w:w="1701" w:type="dxa"/>
        </w:tcPr>
        <w:p w14:paraId="09E3934E" w14:textId="77777777" w:rsidR="003130EE" w:rsidRPr="00A44ED9" w:rsidRDefault="003130EE" w:rsidP="003130EE">
          <w:pPr>
            <w:pStyle w:val="a6"/>
            <w:tabs>
              <w:tab w:val="left" w:pos="4962"/>
              <w:tab w:val="left" w:pos="5529"/>
              <w:tab w:val="left" w:pos="6946"/>
              <w:tab w:val="left" w:pos="7655"/>
              <w:tab w:val="left" w:pos="9072"/>
            </w:tabs>
            <w:spacing w:line="180" w:lineRule="auto"/>
            <w:jc w:val="center"/>
            <w:rPr>
              <w:sz w:val="20"/>
            </w:rPr>
          </w:pPr>
          <w:r w:rsidRPr="00A44ED9">
            <w:rPr>
              <w:sz w:val="20"/>
            </w:rPr>
            <w:t>Обозначение</w:t>
          </w:r>
        </w:p>
        <w:p w14:paraId="7A96D7D9" w14:textId="77777777" w:rsidR="003130EE" w:rsidRPr="00A44ED9" w:rsidRDefault="003130EE" w:rsidP="003130EE">
          <w:pPr>
            <w:pStyle w:val="a6"/>
            <w:tabs>
              <w:tab w:val="left" w:pos="4962"/>
              <w:tab w:val="left" w:pos="5529"/>
              <w:tab w:val="left" w:pos="6946"/>
              <w:tab w:val="left" w:pos="7655"/>
              <w:tab w:val="left" w:pos="9072"/>
            </w:tabs>
            <w:spacing w:line="180" w:lineRule="auto"/>
            <w:jc w:val="center"/>
            <w:rPr>
              <w:sz w:val="20"/>
            </w:rPr>
          </w:pPr>
          <w:r w:rsidRPr="00A44ED9">
            <w:rPr>
              <w:sz w:val="20"/>
            </w:rPr>
            <w:t>технического</w:t>
          </w:r>
        </w:p>
        <w:p w14:paraId="07E388BC" w14:textId="77777777" w:rsidR="003130EE" w:rsidRPr="00A44ED9" w:rsidRDefault="003130EE" w:rsidP="003130EE">
          <w:pPr>
            <w:pStyle w:val="a6"/>
            <w:tabs>
              <w:tab w:val="left" w:pos="4962"/>
              <w:tab w:val="left" w:pos="5529"/>
              <w:tab w:val="left" w:pos="6946"/>
              <w:tab w:val="left" w:pos="7655"/>
              <w:tab w:val="left" w:pos="9072"/>
            </w:tabs>
            <w:spacing w:line="180" w:lineRule="auto"/>
            <w:jc w:val="center"/>
            <w:rPr>
              <w:sz w:val="20"/>
            </w:rPr>
          </w:pPr>
          <w:r w:rsidRPr="00A44ED9">
            <w:rPr>
              <w:sz w:val="20"/>
            </w:rPr>
            <w:t>нормативного</w:t>
          </w:r>
        </w:p>
        <w:p w14:paraId="3F015329" w14:textId="77777777" w:rsidR="003130EE" w:rsidRPr="00A44ED9" w:rsidRDefault="003130EE" w:rsidP="003130EE">
          <w:pPr>
            <w:pStyle w:val="a6"/>
            <w:tabs>
              <w:tab w:val="left" w:pos="4962"/>
              <w:tab w:val="left" w:pos="5529"/>
              <w:tab w:val="left" w:pos="6946"/>
              <w:tab w:val="left" w:pos="7655"/>
              <w:tab w:val="left" w:pos="9072"/>
            </w:tabs>
            <w:spacing w:line="180" w:lineRule="auto"/>
            <w:jc w:val="center"/>
            <w:rPr>
              <w:sz w:val="20"/>
            </w:rPr>
          </w:pPr>
          <w:r w:rsidRPr="00A44ED9">
            <w:rPr>
              <w:sz w:val="20"/>
            </w:rPr>
            <w:t>правого акта,</w:t>
          </w:r>
        </w:p>
        <w:p w14:paraId="30E034F2" w14:textId="77777777" w:rsidR="003130EE" w:rsidRPr="00A44ED9" w:rsidRDefault="003130EE" w:rsidP="003130EE">
          <w:pPr>
            <w:pStyle w:val="a6"/>
            <w:tabs>
              <w:tab w:val="left" w:pos="4962"/>
              <w:tab w:val="left" w:pos="5529"/>
              <w:tab w:val="left" w:pos="6946"/>
              <w:tab w:val="left" w:pos="7655"/>
              <w:tab w:val="left" w:pos="9072"/>
            </w:tabs>
            <w:spacing w:line="180" w:lineRule="auto"/>
            <w:jc w:val="center"/>
            <w:rPr>
              <w:sz w:val="20"/>
            </w:rPr>
          </w:pPr>
          <w:r w:rsidRPr="00A44ED9">
            <w:rPr>
              <w:sz w:val="20"/>
            </w:rPr>
            <w:t>устанавливающего</w:t>
          </w:r>
        </w:p>
        <w:p w14:paraId="245BF4B8" w14:textId="77777777" w:rsidR="003130EE" w:rsidRPr="00A44ED9" w:rsidRDefault="003130EE" w:rsidP="003130EE">
          <w:pPr>
            <w:pStyle w:val="a6"/>
            <w:tabs>
              <w:tab w:val="left" w:pos="4962"/>
              <w:tab w:val="left" w:pos="5529"/>
              <w:tab w:val="left" w:pos="6946"/>
              <w:tab w:val="left" w:pos="7655"/>
              <w:tab w:val="left" w:pos="9072"/>
            </w:tabs>
            <w:spacing w:line="180" w:lineRule="auto"/>
            <w:jc w:val="center"/>
            <w:rPr>
              <w:sz w:val="20"/>
            </w:rPr>
          </w:pPr>
          <w:r w:rsidRPr="00A44ED9">
            <w:rPr>
              <w:sz w:val="20"/>
            </w:rPr>
            <w:t xml:space="preserve">методы </w:t>
          </w:r>
        </w:p>
        <w:p w14:paraId="76C7F149" w14:textId="77777777" w:rsidR="003130EE" w:rsidRPr="00A44ED9" w:rsidRDefault="003130EE" w:rsidP="003130EE">
          <w:pPr>
            <w:pStyle w:val="a6"/>
            <w:tabs>
              <w:tab w:val="left" w:pos="4962"/>
              <w:tab w:val="left" w:pos="5529"/>
              <w:tab w:val="left" w:pos="6946"/>
              <w:tab w:val="left" w:pos="7655"/>
              <w:tab w:val="left" w:pos="9072"/>
            </w:tabs>
            <w:spacing w:line="180" w:lineRule="auto"/>
            <w:jc w:val="center"/>
            <w:rPr>
              <w:sz w:val="20"/>
            </w:rPr>
          </w:pPr>
          <w:r w:rsidRPr="00A44ED9">
            <w:rPr>
              <w:sz w:val="20"/>
            </w:rPr>
            <w:t>проведения</w:t>
          </w:r>
        </w:p>
        <w:p w14:paraId="6F80716E" w14:textId="77777777" w:rsidR="003130EE" w:rsidRPr="00A44ED9" w:rsidRDefault="003130EE" w:rsidP="003130EE">
          <w:pPr>
            <w:pStyle w:val="a6"/>
            <w:tabs>
              <w:tab w:val="left" w:pos="4962"/>
              <w:tab w:val="left" w:pos="5529"/>
              <w:tab w:val="left" w:pos="6946"/>
              <w:tab w:val="left" w:pos="7655"/>
              <w:tab w:val="left" w:pos="9072"/>
            </w:tabs>
            <w:spacing w:line="180" w:lineRule="auto"/>
            <w:jc w:val="center"/>
            <w:rPr>
              <w:sz w:val="20"/>
            </w:rPr>
          </w:pPr>
          <w:r w:rsidRPr="00A44ED9">
            <w:rPr>
              <w:sz w:val="20"/>
            </w:rPr>
            <w:t>испытаний,</w:t>
          </w:r>
        </w:p>
        <w:p w14:paraId="2D8C892A" w14:textId="77777777" w:rsidR="003130EE" w:rsidRPr="00974FBF" w:rsidRDefault="003130EE" w:rsidP="003130EE">
          <w:pPr>
            <w:ind w:left="-17" w:right="-17"/>
            <w:jc w:val="center"/>
            <w:rPr>
              <w:sz w:val="13"/>
              <w:szCs w:val="13"/>
            </w:rPr>
          </w:pPr>
          <w:r w:rsidRPr="00A44ED9">
            <w:t>контроля</w:t>
          </w:r>
        </w:p>
      </w:tc>
    </w:tr>
  </w:tbl>
  <w:p w14:paraId="02C920BA" w14:textId="77777777" w:rsidR="00896379" w:rsidRDefault="00896379">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9496D" w14:textId="77777777" w:rsidR="00F62D61" w:rsidRDefault="00F62D6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139"/>
    <w:rsid w:val="00000C6E"/>
    <w:rsid w:val="0000140E"/>
    <w:rsid w:val="000019E2"/>
    <w:rsid w:val="00003272"/>
    <w:rsid w:val="00003C0C"/>
    <w:rsid w:val="00004348"/>
    <w:rsid w:val="00007FB0"/>
    <w:rsid w:val="00010B6F"/>
    <w:rsid w:val="000111F9"/>
    <w:rsid w:val="00011253"/>
    <w:rsid w:val="0001255D"/>
    <w:rsid w:val="00013642"/>
    <w:rsid w:val="00016785"/>
    <w:rsid w:val="00017810"/>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4784"/>
    <w:rsid w:val="000A53AB"/>
    <w:rsid w:val="000A5BD1"/>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5526"/>
    <w:rsid w:val="000D7EEC"/>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A4F"/>
    <w:rsid w:val="00156CB8"/>
    <w:rsid w:val="00157B30"/>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124F"/>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1055"/>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7521"/>
    <w:rsid w:val="00244C1B"/>
    <w:rsid w:val="00244FCE"/>
    <w:rsid w:val="00247852"/>
    <w:rsid w:val="00250BAD"/>
    <w:rsid w:val="002534C5"/>
    <w:rsid w:val="00260DBB"/>
    <w:rsid w:val="002615E5"/>
    <w:rsid w:val="00263288"/>
    <w:rsid w:val="0026355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2084"/>
    <w:rsid w:val="00295590"/>
    <w:rsid w:val="002955B5"/>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309F"/>
    <w:rsid w:val="002E407F"/>
    <w:rsid w:val="002E52F7"/>
    <w:rsid w:val="002E6D75"/>
    <w:rsid w:val="002F0962"/>
    <w:rsid w:val="002F0AE2"/>
    <w:rsid w:val="002F0C4F"/>
    <w:rsid w:val="002F1ADF"/>
    <w:rsid w:val="002F2310"/>
    <w:rsid w:val="002F2936"/>
    <w:rsid w:val="002F3076"/>
    <w:rsid w:val="002F31A0"/>
    <w:rsid w:val="002F3CC2"/>
    <w:rsid w:val="002F3DF9"/>
    <w:rsid w:val="002F5445"/>
    <w:rsid w:val="002F65A1"/>
    <w:rsid w:val="00300220"/>
    <w:rsid w:val="00301807"/>
    <w:rsid w:val="00302713"/>
    <w:rsid w:val="00303370"/>
    <w:rsid w:val="0030370C"/>
    <w:rsid w:val="003043CD"/>
    <w:rsid w:val="00305209"/>
    <w:rsid w:val="00305815"/>
    <w:rsid w:val="00306D8D"/>
    <w:rsid w:val="00310875"/>
    <w:rsid w:val="003113BD"/>
    <w:rsid w:val="003130EE"/>
    <w:rsid w:val="00313F17"/>
    <w:rsid w:val="00313F4A"/>
    <w:rsid w:val="00314F91"/>
    <w:rsid w:val="00316779"/>
    <w:rsid w:val="00317565"/>
    <w:rsid w:val="00323653"/>
    <w:rsid w:val="003247BC"/>
    <w:rsid w:val="00324B5B"/>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696"/>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4328"/>
    <w:rsid w:val="004849AC"/>
    <w:rsid w:val="00491052"/>
    <w:rsid w:val="00493FA7"/>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780"/>
    <w:rsid w:val="004C7BC5"/>
    <w:rsid w:val="004D0885"/>
    <w:rsid w:val="004D0C11"/>
    <w:rsid w:val="004D212F"/>
    <w:rsid w:val="004D2B89"/>
    <w:rsid w:val="004D2CFE"/>
    <w:rsid w:val="004D478A"/>
    <w:rsid w:val="004D51CC"/>
    <w:rsid w:val="004D5DBF"/>
    <w:rsid w:val="004D6DB0"/>
    <w:rsid w:val="004D74E1"/>
    <w:rsid w:val="004E01EE"/>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8D0"/>
    <w:rsid w:val="00505905"/>
    <w:rsid w:val="00506369"/>
    <w:rsid w:val="005070F7"/>
    <w:rsid w:val="00507893"/>
    <w:rsid w:val="005100BC"/>
    <w:rsid w:val="00510431"/>
    <w:rsid w:val="0051449F"/>
    <w:rsid w:val="00515571"/>
    <w:rsid w:val="00517D26"/>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C2A"/>
    <w:rsid w:val="0053439D"/>
    <w:rsid w:val="0053526B"/>
    <w:rsid w:val="005358E7"/>
    <w:rsid w:val="00535B87"/>
    <w:rsid w:val="005360E8"/>
    <w:rsid w:val="00541CB3"/>
    <w:rsid w:val="00542713"/>
    <w:rsid w:val="00542DE3"/>
    <w:rsid w:val="00545F0A"/>
    <w:rsid w:val="005476DA"/>
    <w:rsid w:val="00555F9D"/>
    <w:rsid w:val="00557DF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3D"/>
    <w:rsid w:val="006363D4"/>
    <w:rsid w:val="00641195"/>
    <w:rsid w:val="006424B2"/>
    <w:rsid w:val="00642F25"/>
    <w:rsid w:val="0064340A"/>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61C"/>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D772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449"/>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212"/>
    <w:rsid w:val="008458C1"/>
    <w:rsid w:val="00846312"/>
    <w:rsid w:val="00847051"/>
    <w:rsid w:val="00847552"/>
    <w:rsid w:val="0085029F"/>
    <w:rsid w:val="00850985"/>
    <w:rsid w:val="0085120C"/>
    <w:rsid w:val="00851D9E"/>
    <w:rsid w:val="0085207D"/>
    <w:rsid w:val="0085355A"/>
    <w:rsid w:val="00853A97"/>
    <w:rsid w:val="00853F54"/>
    <w:rsid w:val="008610A4"/>
    <w:rsid w:val="00863861"/>
    <w:rsid w:val="00863A3B"/>
    <w:rsid w:val="008643DB"/>
    <w:rsid w:val="0086486A"/>
    <w:rsid w:val="008655A6"/>
    <w:rsid w:val="00867050"/>
    <w:rsid w:val="0086732F"/>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6379"/>
    <w:rsid w:val="008A0744"/>
    <w:rsid w:val="008A0755"/>
    <w:rsid w:val="008A1953"/>
    <w:rsid w:val="008A3C50"/>
    <w:rsid w:val="008A52BF"/>
    <w:rsid w:val="008A6218"/>
    <w:rsid w:val="008B087A"/>
    <w:rsid w:val="008B1920"/>
    <w:rsid w:val="008B23C5"/>
    <w:rsid w:val="008B304B"/>
    <w:rsid w:val="008B3A7E"/>
    <w:rsid w:val="008B426C"/>
    <w:rsid w:val="008B67B4"/>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02DF"/>
    <w:rsid w:val="009008D9"/>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0A5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100"/>
    <w:rsid w:val="00985532"/>
    <w:rsid w:val="009870E5"/>
    <w:rsid w:val="009900EA"/>
    <w:rsid w:val="009904C5"/>
    <w:rsid w:val="009928DB"/>
    <w:rsid w:val="00993216"/>
    <w:rsid w:val="00993BF9"/>
    <w:rsid w:val="00994A57"/>
    <w:rsid w:val="009950E5"/>
    <w:rsid w:val="00996B26"/>
    <w:rsid w:val="00996CA1"/>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BEA"/>
    <w:rsid w:val="009D264D"/>
    <w:rsid w:val="009D306A"/>
    <w:rsid w:val="009D70C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53EF"/>
    <w:rsid w:val="00A45702"/>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4DDE"/>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F07CF"/>
    <w:rsid w:val="00AF300C"/>
    <w:rsid w:val="00AF3E1A"/>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31119"/>
    <w:rsid w:val="00B33434"/>
    <w:rsid w:val="00B356CD"/>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22F"/>
    <w:rsid w:val="00B6768C"/>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5FDE"/>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2A7B"/>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52A8"/>
    <w:rsid w:val="00C97775"/>
    <w:rsid w:val="00CA2385"/>
    <w:rsid w:val="00CA2E22"/>
    <w:rsid w:val="00CA6E9C"/>
    <w:rsid w:val="00CA7B44"/>
    <w:rsid w:val="00CB1DF6"/>
    <w:rsid w:val="00CB48E3"/>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2601"/>
    <w:rsid w:val="00D141E3"/>
    <w:rsid w:val="00D14612"/>
    <w:rsid w:val="00D14818"/>
    <w:rsid w:val="00D1506C"/>
    <w:rsid w:val="00D15564"/>
    <w:rsid w:val="00D15671"/>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A7F"/>
    <w:rsid w:val="00D3599E"/>
    <w:rsid w:val="00D35D16"/>
    <w:rsid w:val="00D372E8"/>
    <w:rsid w:val="00D41F07"/>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777B4"/>
    <w:rsid w:val="00D801E8"/>
    <w:rsid w:val="00D802D6"/>
    <w:rsid w:val="00D807E6"/>
    <w:rsid w:val="00D827FD"/>
    <w:rsid w:val="00D82FE5"/>
    <w:rsid w:val="00D87A37"/>
    <w:rsid w:val="00D87F83"/>
    <w:rsid w:val="00D9238F"/>
    <w:rsid w:val="00D94ECD"/>
    <w:rsid w:val="00D95231"/>
    <w:rsid w:val="00DA02D3"/>
    <w:rsid w:val="00DA046E"/>
    <w:rsid w:val="00DA05A5"/>
    <w:rsid w:val="00DA1B34"/>
    <w:rsid w:val="00DA284F"/>
    <w:rsid w:val="00DA2D71"/>
    <w:rsid w:val="00DA5EFD"/>
    <w:rsid w:val="00DA6CBF"/>
    <w:rsid w:val="00DB0613"/>
    <w:rsid w:val="00DB117C"/>
    <w:rsid w:val="00DB1EA4"/>
    <w:rsid w:val="00DB5752"/>
    <w:rsid w:val="00DB7482"/>
    <w:rsid w:val="00DC03BF"/>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214"/>
    <w:rsid w:val="00DF4606"/>
    <w:rsid w:val="00DF4768"/>
    <w:rsid w:val="00E01981"/>
    <w:rsid w:val="00E025D9"/>
    <w:rsid w:val="00E04308"/>
    <w:rsid w:val="00E04A20"/>
    <w:rsid w:val="00E04D98"/>
    <w:rsid w:val="00E051CB"/>
    <w:rsid w:val="00E05418"/>
    <w:rsid w:val="00E06479"/>
    <w:rsid w:val="00E07FF1"/>
    <w:rsid w:val="00E12219"/>
    <w:rsid w:val="00E13DD0"/>
    <w:rsid w:val="00E141A8"/>
    <w:rsid w:val="00E14FF4"/>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429E"/>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E8B"/>
    <w:rsid w:val="00E819E2"/>
    <w:rsid w:val="00E8362C"/>
    <w:rsid w:val="00E84006"/>
    <w:rsid w:val="00E84027"/>
    <w:rsid w:val="00E85D91"/>
    <w:rsid w:val="00E86A84"/>
    <w:rsid w:val="00E86E1D"/>
    <w:rsid w:val="00E87116"/>
    <w:rsid w:val="00E9000E"/>
    <w:rsid w:val="00E95581"/>
    <w:rsid w:val="00E9596D"/>
    <w:rsid w:val="00E96231"/>
    <w:rsid w:val="00E972DA"/>
    <w:rsid w:val="00E973FB"/>
    <w:rsid w:val="00E97BDE"/>
    <w:rsid w:val="00E97CD1"/>
    <w:rsid w:val="00EA014A"/>
    <w:rsid w:val="00EA1928"/>
    <w:rsid w:val="00EA1A9A"/>
    <w:rsid w:val="00EA1B1D"/>
    <w:rsid w:val="00EA21A7"/>
    <w:rsid w:val="00EA3ADD"/>
    <w:rsid w:val="00EA4FAE"/>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097"/>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663E"/>
    <w:rsid w:val="00F6141B"/>
    <w:rsid w:val="00F62B05"/>
    <w:rsid w:val="00F62D61"/>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0C98"/>
    <w:rsid w:val="00FE1142"/>
    <w:rsid w:val="00FE1963"/>
    <w:rsid w:val="00FF0E78"/>
    <w:rsid w:val="00FF13E1"/>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A26F2EF"/>
  <w15:chartTrackingRefBased/>
  <w15:docId w15:val="{5C1FF8EB-D451-4409-89A8-55E3AA84F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A78C4-8199-4634-A61D-81602823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788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2026-06-11T07:19:00Z</cp:lastPrinted>
  <dcterms:created xsi:type="dcterms:W3CDTF">2026-06-11T09:07:00Z</dcterms:created>
  <dcterms:modified xsi:type="dcterms:W3CDTF">2026-06-11T09:07:00Z</dcterms:modified>
</cp:coreProperties>
</file>