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560"/>
        <w:gridCol w:w="4110"/>
        <w:gridCol w:w="2127"/>
      </w:tblGrid>
      <w:tr w:rsidR="00DA2B63" w:rsidRPr="00F77140" w:rsidTr="00F77140">
        <w:trPr>
          <w:trHeight w:val="329"/>
        </w:trPr>
        <w:tc>
          <w:tcPr>
            <w:tcW w:w="1701" w:type="dxa"/>
            <w:vMerge w:val="restart"/>
            <w:tcBorders>
              <w:top w:val="double" w:sz="6" w:space="0" w:color="auto"/>
              <w:left w:val="single" w:sz="6" w:space="0" w:color="auto"/>
              <w:right w:val="single" w:sz="6" w:space="0" w:color="auto"/>
            </w:tcBorders>
            <w:shd w:val="clear" w:color="auto" w:fill="auto"/>
          </w:tcPr>
          <w:p w:rsidR="00DA2B63" w:rsidRPr="00F77140" w:rsidRDefault="00DA2B63" w:rsidP="00ED764E">
            <w:pPr>
              <w:rPr>
                <w:b/>
              </w:rPr>
            </w:pPr>
            <w:r w:rsidRPr="00F77140">
              <w:rPr>
                <w:b/>
                <w:sz w:val="18"/>
                <w:szCs w:val="18"/>
              </w:rPr>
              <w:t>Изделия профил</w:t>
            </w:r>
            <w:r w:rsidRPr="00F77140">
              <w:rPr>
                <w:b/>
                <w:sz w:val="18"/>
                <w:szCs w:val="18"/>
              </w:rPr>
              <w:t>ь</w:t>
            </w:r>
            <w:r w:rsidRPr="00F77140">
              <w:rPr>
                <w:b/>
                <w:sz w:val="18"/>
                <w:szCs w:val="18"/>
              </w:rPr>
              <w:t>ные из полив</w:t>
            </w:r>
            <w:r w:rsidRPr="00F77140">
              <w:rPr>
                <w:b/>
                <w:sz w:val="18"/>
                <w:szCs w:val="18"/>
              </w:rPr>
              <w:t>и</w:t>
            </w:r>
            <w:r w:rsidRPr="00F77140">
              <w:rPr>
                <w:b/>
                <w:sz w:val="18"/>
                <w:szCs w:val="18"/>
              </w:rPr>
              <w:t>нилхлорида для наружной и вну</w:t>
            </w:r>
            <w:r w:rsidRPr="00F77140">
              <w:rPr>
                <w:b/>
                <w:sz w:val="18"/>
                <w:szCs w:val="18"/>
              </w:rPr>
              <w:t>т</w:t>
            </w:r>
            <w:r w:rsidRPr="00F77140">
              <w:rPr>
                <w:b/>
                <w:sz w:val="18"/>
                <w:szCs w:val="18"/>
              </w:rPr>
              <w:t>ренней отделки зданий</w:t>
            </w:r>
            <w:r w:rsidRPr="00F77140">
              <w:rPr>
                <w:b/>
                <w:sz w:val="16"/>
                <w:szCs w:val="16"/>
              </w:rPr>
              <w:t xml:space="preserve"> </w:t>
            </w:r>
          </w:p>
        </w:tc>
        <w:tc>
          <w:tcPr>
            <w:tcW w:w="1560" w:type="dxa"/>
            <w:vMerge w:val="restart"/>
            <w:tcBorders>
              <w:top w:val="double" w:sz="6" w:space="0" w:color="auto"/>
              <w:left w:val="single" w:sz="6" w:space="0" w:color="auto"/>
              <w:right w:val="single" w:sz="6" w:space="0" w:color="auto"/>
            </w:tcBorders>
            <w:shd w:val="clear" w:color="auto" w:fill="auto"/>
          </w:tcPr>
          <w:p w:rsidR="00A85C3D" w:rsidRPr="00F77140" w:rsidRDefault="00A85C3D" w:rsidP="00A85C3D">
            <w:pPr>
              <w:autoSpaceDE w:val="0"/>
              <w:autoSpaceDN w:val="0"/>
              <w:adjustRightInd w:val="0"/>
              <w:jc w:val="both"/>
            </w:pPr>
            <w:r w:rsidRPr="00F77140">
              <w:t xml:space="preserve">СТБ 1451-2004 </w:t>
            </w:r>
          </w:p>
          <w:p w:rsidR="00DA2B63" w:rsidRPr="00F77140" w:rsidRDefault="00DA2B63" w:rsidP="00ED764E">
            <w:pPr>
              <w:ind w:left="-17" w:right="-57"/>
            </w:pPr>
          </w:p>
        </w:tc>
        <w:tc>
          <w:tcPr>
            <w:tcW w:w="4110" w:type="dxa"/>
            <w:tcBorders>
              <w:top w:val="double" w:sz="6" w:space="0" w:color="auto"/>
              <w:left w:val="single" w:sz="6" w:space="0" w:color="auto"/>
              <w:bottom w:val="single" w:sz="8" w:space="0" w:color="auto"/>
              <w:right w:val="single" w:sz="6" w:space="0" w:color="auto"/>
            </w:tcBorders>
            <w:shd w:val="clear" w:color="auto" w:fill="auto"/>
          </w:tcPr>
          <w:p w:rsidR="00DA2B63" w:rsidRPr="00B62C3F" w:rsidRDefault="00743635" w:rsidP="00316932">
            <w:pPr>
              <w:spacing w:line="60" w:lineRule="atLeast"/>
              <w:jc w:val="both"/>
              <w:rPr>
                <w:sz w:val="15"/>
                <w:szCs w:val="15"/>
                <w:highlight w:val="yellow"/>
              </w:rPr>
            </w:pPr>
            <w:r w:rsidRPr="00B62C3F">
              <w:rPr>
                <w:sz w:val="15"/>
                <w:szCs w:val="15"/>
              </w:rPr>
              <w:t>Отбор образцов</w:t>
            </w: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DA2B63" w:rsidRPr="00F77140" w:rsidRDefault="00F77140" w:rsidP="00F77140">
            <w:pPr>
              <w:ind w:left="-17" w:right="-17"/>
            </w:pPr>
            <w:r w:rsidRPr="00F77140">
              <w:rPr>
                <w:iCs/>
                <w:sz w:val="16"/>
                <w:szCs w:val="16"/>
              </w:rPr>
              <w:t>СТБ 1451-2004, п.</w:t>
            </w:r>
            <w:r>
              <w:rPr>
                <w:iCs/>
                <w:sz w:val="16"/>
                <w:szCs w:val="16"/>
              </w:rPr>
              <w:t>6</w:t>
            </w:r>
            <w:r w:rsidRPr="00F77140">
              <w:rPr>
                <w:iCs/>
                <w:sz w:val="16"/>
                <w:szCs w:val="16"/>
              </w:rPr>
              <w:t>.</w:t>
            </w:r>
            <w:r>
              <w:rPr>
                <w:iCs/>
                <w:sz w:val="16"/>
                <w:szCs w:val="16"/>
              </w:rPr>
              <w:t>6</w:t>
            </w:r>
          </w:p>
        </w:tc>
      </w:tr>
      <w:tr w:rsidR="00B62C3F" w:rsidRPr="00F77140" w:rsidTr="00F77140">
        <w:trPr>
          <w:trHeight w:val="329"/>
        </w:trPr>
        <w:tc>
          <w:tcPr>
            <w:tcW w:w="1701" w:type="dxa"/>
            <w:vMerge/>
            <w:tcBorders>
              <w:top w:val="double" w:sz="6" w:space="0" w:color="auto"/>
              <w:left w:val="single" w:sz="6" w:space="0" w:color="auto"/>
              <w:right w:val="single" w:sz="6" w:space="0" w:color="auto"/>
            </w:tcBorders>
            <w:shd w:val="clear" w:color="auto" w:fill="auto"/>
          </w:tcPr>
          <w:p w:rsidR="00B62C3F" w:rsidRPr="00F77140" w:rsidRDefault="00B62C3F" w:rsidP="00ED764E">
            <w:pPr>
              <w:rPr>
                <w:b/>
                <w:sz w:val="18"/>
                <w:szCs w:val="18"/>
              </w:rPr>
            </w:pPr>
          </w:p>
        </w:tc>
        <w:tc>
          <w:tcPr>
            <w:tcW w:w="1560" w:type="dxa"/>
            <w:vMerge/>
            <w:tcBorders>
              <w:top w:val="double" w:sz="6" w:space="0" w:color="auto"/>
              <w:left w:val="single" w:sz="6" w:space="0" w:color="auto"/>
              <w:right w:val="single" w:sz="6" w:space="0" w:color="auto"/>
            </w:tcBorders>
            <w:shd w:val="clear" w:color="auto" w:fill="auto"/>
          </w:tcPr>
          <w:p w:rsidR="00B62C3F" w:rsidRPr="00F77140" w:rsidRDefault="00B62C3F" w:rsidP="00A85C3D">
            <w:pPr>
              <w:autoSpaceDE w:val="0"/>
              <w:autoSpaceDN w:val="0"/>
              <w:adjustRightInd w:val="0"/>
              <w:jc w:val="both"/>
            </w:pPr>
          </w:p>
        </w:tc>
        <w:tc>
          <w:tcPr>
            <w:tcW w:w="4110"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B62C3F" w:rsidP="003A0856">
            <w:pPr>
              <w:spacing w:line="60" w:lineRule="atLeast"/>
              <w:jc w:val="both"/>
              <w:rPr>
                <w:sz w:val="15"/>
                <w:szCs w:val="15"/>
              </w:rPr>
            </w:pPr>
            <w:r w:rsidRPr="00F77140">
              <w:rPr>
                <w:bCs/>
                <w:iCs/>
                <w:sz w:val="16"/>
                <w:szCs w:val="16"/>
              </w:rPr>
              <w:t>Внешний вид</w:t>
            </w: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B62C3F" w:rsidRPr="00F77140" w:rsidRDefault="00B62C3F" w:rsidP="003A0856">
            <w:pPr>
              <w:ind w:left="-17" w:right="-17"/>
            </w:pPr>
            <w:r w:rsidRPr="00F77140">
              <w:rPr>
                <w:bCs/>
                <w:sz w:val="16"/>
                <w:szCs w:val="16"/>
              </w:rPr>
              <w:t>СТБ 1451-2004, п.7.3.</w:t>
            </w:r>
          </w:p>
        </w:tc>
      </w:tr>
      <w:tr w:rsidR="00B62C3F" w:rsidRPr="00F77140" w:rsidTr="00F77140">
        <w:trPr>
          <w:trHeight w:val="329"/>
        </w:trPr>
        <w:tc>
          <w:tcPr>
            <w:tcW w:w="1701" w:type="dxa"/>
            <w:vMerge/>
            <w:tcBorders>
              <w:top w:val="double" w:sz="6" w:space="0" w:color="auto"/>
              <w:left w:val="single" w:sz="6" w:space="0" w:color="auto"/>
              <w:right w:val="single" w:sz="6" w:space="0" w:color="auto"/>
            </w:tcBorders>
            <w:shd w:val="clear" w:color="auto" w:fill="auto"/>
          </w:tcPr>
          <w:p w:rsidR="00B62C3F" w:rsidRPr="00F77140" w:rsidRDefault="00B62C3F" w:rsidP="00ED764E">
            <w:pPr>
              <w:rPr>
                <w:b/>
                <w:sz w:val="18"/>
                <w:szCs w:val="18"/>
              </w:rPr>
            </w:pPr>
          </w:p>
        </w:tc>
        <w:tc>
          <w:tcPr>
            <w:tcW w:w="1560" w:type="dxa"/>
            <w:vMerge/>
            <w:tcBorders>
              <w:top w:val="double" w:sz="6" w:space="0" w:color="auto"/>
              <w:left w:val="single" w:sz="6" w:space="0" w:color="auto"/>
              <w:right w:val="single" w:sz="6" w:space="0" w:color="auto"/>
            </w:tcBorders>
            <w:shd w:val="clear" w:color="auto" w:fill="auto"/>
          </w:tcPr>
          <w:p w:rsidR="00B62C3F" w:rsidRPr="00F77140" w:rsidRDefault="00B62C3F" w:rsidP="00A85C3D">
            <w:pPr>
              <w:autoSpaceDE w:val="0"/>
              <w:autoSpaceDN w:val="0"/>
              <w:adjustRightInd w:val="0"/>
              <w:jc w:val="both"/>
            </w:pPr>
          </w:p>
        </w:tc>
        <w:tc>
          <w:tcPr>
            <w:tcW w:w="4110"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B62C3F" w:rsidP="003A0856">
            <w:pPr>
              <w:spacing w:line="60" w:lineRule="atLeast"/>
              <w:jc w:val="both"/>
              <w:rPr>
                <w:sz w:val="15"/>
                <w:szCs w:val="15"/>
              </w:rPr>
            </w:pPr>
            <w:r w:rsidRPr="00F77140">
              <w:rPr>
                <w:iCs/>
                <w:sz w:val="16"/>
                <w:szCs w:val="16"/>
              </w:rPr>
              <w:t>Качество реза торцов и кромок</w:t>
            </w: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B62C3F" w:rsidRPr="00F77140" w:rsidRDefault="00B62C3F" w:rsidP="003A0856">
            <w:pPr>
              <w:ind w:left="-17" w:right="-17"/>
            </w:pPr>
            <w:r w:rsidRPr="00F77140">
              <w:rPr>
                <w:bCs/>
                <w:sz w:val="16"/>
                <w:szCs w:val="16"/>
              </w:rPr>
              <w:t>СТБ 1451-2004, п.7.3.</w:t>
            </w:r>
          </w:p>
        </w:tc>
      </w:tr>
      <w:tr w:rsidR="00B62C3F" w:rsidRPr="00F77140">
        <w:trPr>
          <w:trHeight w:val="326"/>
        </w:trPr>
        <w:tc>
          <w:tcPr>
            <w:tcW w:w="1701" w:type="dxa"/>
            <w:vMerge/>
            <w:tcBorders>
              <w:left w:val="single" w:sz="6" w:space="0" w:color="auto"/>
              <w:right w:val="single" w:sz="6" w:space="0" w:color="auto"/>
            </w:tcBorders>
            <w:shd w:val="clear" w:color="auto" w:fill="auto"/>
          </w:tcPr>
          <w:p w:rsidR="00B62C3F" w:rsidRPr="00F77140" w:rsidRDefault="00B62C3F" w:rsidP="00ED764E">
            <w:pPr>
              <w:rPr>
                <w:b/>
              </w:rPr>
            </w:pPr>
          </w:p>
        </w:tc>
        <w:tc>
          <w:tcPr>
            <w:tcW w:w="1560" w:type="dxa"/>
            <w:vMerge/>
            <w:tcBorders>
              <w:left w:val="single" w:sz="6" w:space="0" w:color="auto"/>
              <w:right w:val="single" w:sz="6" w:space="0" w:color="auto"/>
            </w:tcBorders>
            <w:shd w:val="clear" w:color="auto" w:fill="auto"/>
          </w:tcPr>
          <w:p w:rsidR="00B62C3F" w:rsidRPr="00F77140" w:rsidRDefault="00B62C3F" w:rsidP="00ED764E">
            <w:pPr>
              <w:ind w:left="-17" w:right="-57"/>
            </w:pPr>
          </w:p>
        </w:tc>
        <w:tc>
          <w:tcPr>
            <w:tcW w:w="4110"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B62C3F" w:rsidP="004F616E">
            <w:pPr>
              <w:spacing w:line="60" w:lineRule="atLeast"/>
              <w:jc w:val="both"/>
              <w:rPr>
                <w:sz w:val="15"/>
                <w:szCs w:val="15"/>
              </w:rPr>
            </w:pPr>
            <w:r w:rsidRPr="00F77140">
              <w:rPr>
                <w:iCs/>
                <w:sz w:val="16"/>
                <w:szCs w:val="16"/>
              </w:rPr>
              <w:t>Масса 1 м длины, г</w:t>
            </w: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B62C3F" w:rsidRPr="00F77140" w:rsidRDefault="00B62C3F" w:rsidP="00C70069">
            <w:pPr>
              <w:autoSpaceDE w:val="0"/>
              <w:autoSpaceDN w:val="0"/>
              <w:adjustRightInd w:val="0"/>
            </w:pPr>
            <w:r w:rsidRPr="00F77140">
              <w:rPr>
                <w:iCs/>
                <w:sz w:val="16"/>
                <w:szCs w:val="16"/>
              </w:rPr>
              <w:t xml:space="preserve">СТБ 1451-2004, </w:t>
            </w:r>
            <w:proofErr w:type="gramStart"/>
            <w:r w:rsidRPr="00F77140">
              <w:rPr>
                <w:iCs/>
                <w:sz w:val="16"/>
                <w:szCs w:val="16"/>
              </w:rPr>
              <w:t>п</w:t>
            </w:r>
            <w:proofErr w:type="gramEnd"/>
            <w:r w:rsidRPr="00F77140">
              <w:rPr>
                <w:iCs/>
                <w:sz w:val="16"/>
                <w:szCs w:val="16"/>
              </w:rPr>
              <w:t xml:space="preserve"> 7.4</w:t>
            </w:r>
          </w:p>
        </w:tc>
      </w:tr>
      <w:tr w:rsidR="00B62C3F" w:rsidRPr="00F77140">
        <w:trPr>
          <w:trHeight w:val="239"/>
        </w:trPr>
        <w:tc>
          <w:tcPr>
            <w:tcW w:w="1701" w:type="dxa"/>
            <w:vMerge/>
            <w:tcBorders>
              <w:left w:val="single" w:sz="6" w:space="0" w:color="auto"/>
              <w:right w:val="single" w:sz="6" w:space="0" w:color="auto"/>
            </w:tcBorders>
            <w:shd w:val="clear" w:color="auto" w:fill="auto"/>
          </w:tcPr>
          <w:p w:rsidR="00B62C3F" w:rsidRPr="00F77140" w:rsidRDefault="00B62C3F" w:rsidP="00ED764E">
            <w:pPr>
              <w:rPr>
                <w:b/>
              </w:rPr>
            </w:pPr>
          </w:p>
        </w:tc>
        <w:tc>
          <w:tcPr>
            <w:tcW w:w="1560" w:type="dxa"/>
            <w:vMerge/>
            <w:tcBorders>
              <w:left w:val="single" w:sz="6" w:space="0" w:color="auto"/>
              <w:right w:val="single" w:sz="6" w:space="0" w:color="auto"/>
            </w:tcBorders>
            <w:shd w:val="clear" w:color="auto" w:fill="auto"/>
          </w:tcPr>
          <w:p w:rsidR="00B62C3F" w:rsidRPr="00F77140" w:rsidRDefault="00B62C3F" w:rsidP="00ED764E">
            <w:pPr>
              <w:ind w:left="-17" w:right="-57"/>
            </w:pPr>
          </w:p>
        </w:tc>
        <w:tc>
          <w:tcPr>
            <w:tcW w:w="4110" w:type="dxa"/>
            <w:tcBorders>
              <w:top w:val="double" w:sz="6" w:space="0" w:color="auto"/>
              <w:left w:val="single" w:sz="6" w:space="0" w:color="auto"/>
              <w:bottom w:val="single" w:sz="8" w:space="0" w:color="auto"/>
              <w:right w:val="single" w:sz="6" w:space="0" w:color="auto"/>
            </w:tcBorders>
            <w:shd w:val="clear" w:color="auto" w:fill="auto"/>
          </w:tcPr>
          <w:p w:rsidR="00B62C3F" w:rsidRDefault="00B62C3F" w:rsidP="003A0856">
            <w:pPr>
              <w:pStyle w:val="af"/>
              <w:autoSpaceDE w:val="0"/>
              <w:autoSpaceDN w:val="0"/>
              <w:adjustRightInd w:val="0"/>
              <w:ind w:left="-53"/>
              <w:rPr>
                <w:rFonts w:ascii="Times New Roman" w:hAnsi="Times New Roman"/>
                <w:sz w:val="16"/>
                <w:szCs w:val="16"/>
              </w:rPr>
            </w:pPr>
            <w:r>
              <w:rPr>
                <w:rFonts w:ascii="Times New Roman" w:hAnsi="Times New Roman"/>
                <w:sz w:val="16"/>
                <w:szCs w:val="16"/>
              </w:rPr>
              <w:t xml:space="preserve"> </w:t>
            </w:r>
            <w:r w:rsidRPr="00F77140">
              <w:rPr>
                <w:rFonts w:ascii="Times New Roman" w:hAnsi="Times New Roman"/>
                <w:sz w:val="16"/>
                <w:szCs w:val="16"/>
              </w:rPr>
              <w:t xml:space="preserve">Отклонения от формы и номинальных размеров </w:t>
            </w:r>
            <w:r>
              <w:rPr>
                <w:rFonts w:ascii="Times New Roman" w:hAnsi="Times New Roman"/>
                <w:sz w:val="16"/>
                <w:szCs w:val="16"/>
              </w:rPr>
              <w:t>(в соответствии с картой контроля)</w:t>
            </w:r>
          </w:p>
          <w:p w:rsidR="00B62C3F" w:rsidRPr="00F77140" w:rsidRDefault="00B62C3F" w:rsidP="003A0856">
            <w:pPr>
              <w:pStyle w:val="af"/>
              <w:autoSpaceDE w:val="0"/>
              <w:autoSpaceDN w:val="0"/>
              <w:adjustRightInd w:val="0"/>
              <w:ind w:left="-53"/>
              <w:rPr>
                <w:sz w:val="15"/>
                <w:szCs w:val="15"/>
              </w:rPr>
            </w:pP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B62C3F" w:rsidRPr="00F77140" w:rsidRDefault="00B62C3F" w:rsidP="003A0856">
            <w:pPr>
              <w:ind w:left="-17" w:right="-17"/>
            </w:pPr>
            <w:r w:rsidRPr="00F77140">
              <w:rPr>
                <w:iCs/>
                <w:sz w:val="16"/>
                <w:szCs w:val="16"/>
              </w:rPr>
              <w:t>СТБ 1451-2004, п.7.2</w:t>
            </w:r>
          </w:p>
        </w:tc>
      </w:tr>
      <w:tr w:rsidR="00B62C3F" w:rsidRPr="00F77140">
        <w:trPr>
          <w:trHeight w:val="272"/>
        </w:trPr>
        <w:tc>
          <w:tcPr>
            <w:tcW w:w="1701" w:type="dxa"/>
            <w:vMerge/>
            <w:tcBorders>
              <w:left w:val="single" w:sz="6" w:space="0" w:color="auto"/>
              <w:right w:val="single" w:sz="6" w:space="0" w:color="auto"/>
            </w:tcBorders>
            <w:shd w:val="clear" w:color="auto" w:fill="auto"/>
          </w:tcPr>
          <w:p w:rsidR="00B62C3F" w:rsidRPr="00F77140" w:rsidRDefault="00B62C3F" w:rsidP="00ED764E">
            <w:pPr>
              <w:rPr>
                <w:b/>
              </w:rPr>
            </w:pPr>
          </w:p>
        </w:tc>
        <w:tc>
          <w:tcPr>
            <w:tcW w:w="1560" w:type="dxa"/>
            <w:vMerge/>
            <w:tcBorders>
              <w:left w:val="single" w:sz="6" w:space="0" w:color="auto"/>
              <w:right w:val="single" w:sz="6" w:space="0" w:color="auto"/>
            </w:tcBorders>
            <w:shd w:val="clear" w:color="auto" w:fill="auto"/>
          </w:tcPr>
          <w:p w:rsidR="00B62C3F" w:rsidRPr="00F77140" w:rsidRDefault="00B62C3F" w:rsidP="00ED764E">
            <w:pPr>
              <w:ind w:left="-17" w:right="-57"/>
            </w:pPr>
          </w:p>
        </w:tc>
        <w:tc>
          <w:tcPr>
            <w:tcW w:w="4110"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B62C3F" w:rsidP="00F77140">
            <w:pPr>
              <w:autoSpaceDE w:val="0"/>
              <w:autoSpaceDN w:val="0"/>
              <w:adjustRightInd w:val="0"/>
              <w:ind w:left="-53" w:firstLine="53"/>
              <w:rPr>
                <w:sz w:val="15"/>
                <w:szCs w:val="15"/>
              </w:rPr>
            </w:pPr>
            <w:r w:rsidRPr="00F77140">
              <w:rPr>
                <w:iCs/>
                <w:sz w:val="16"/>
                <w:szCs w:val="16"/>
              </w:rPr>
              <w:t>Измерение линейных размеров после теплового возде</w:t>
            </w:r>
            <w:r w:rsidRPr="00F77140">
              <w:rPr>
                <w:iCs/>
                <w:sz w:val="16"/>
                <w:szCs w:val="16"/>
              </w:rPr>
              <w:t>й</w:t>
            </w:r>
            <w:r w:rsidRPr="00F77140">
              <w:rPr>
                <w:iCs/>
                <w:sz w:val="16"/>
                <w:szCs w:val="16"/>
              </w:rPr>
              <w:t>ствия, % (только для панели и сайдинга)</w:t>
            </w: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B62C3F" w:rsidRPr="00F77140" w:rsidRDefault="00B62C3F" w:rsidP="00C61D92">
            <w:pPr>
              <w:rPr>
                <w:iCs/>
                <w:sz w:val="16"/>
                <w:szCs w:val="16"/>
              </w:rPr>
            </w:pPr>
            <w:r w:rsidRPr="00F77140">
              <w:rPr>
                <w:iCs/>
                <w:sz w:val="16"/>
                <w:szCs w:val="16"/>
              </w:rPr>
              <w:t>СТБ 1451-2004, п.7.9</w:t>
            </w:r>
          </w:p>
          <w:p w:rsidR="00B62C3F" w:rsidRPr="00F77140" w:rsidRDefault="00B62C3F" w:rsidP="00C61D92">
            <w:pPr>
              <w:ind w:left="-17" w:right="-17"/>
            </w:pPr>
          </w:p>
        </w:tc>
      </w:tr>
      <w:tr w:rsidR="00B62C3F" w:rsidRPr="00F77140">
        <w:trPr>
          <w:trHeight w:val="272"/>
        </w:trPr>
        <w:tc>
          <w:tcPr>
            <w:tcW w:w="1701" w:type="dxa"/>
            <w:vMerge/>
            <w:tcBorders>
              <w:left w:val="single" w:sz="6" w:space="0" w:color="auto"/>
              <w:right w:val="single" w:sz="6" w:space="0" w:color="auto"/>
            </w:tcBorders>
            <w:shd w:val="clear" w:color="auto" w:fill="auto"/>
          </w:tcPr>
          <w:p w:rsidR="00B62C3F" w:rsidRPr="00F77140" w:rsidRDefault="00B62C3F" w:rsidP="00ED764E">
            <w:pPr>
              <w:rPr>
                <w:b/>
              </w:rPr>
            </w:pPr>
          </w:p>
        </w:tc>
        <w:tc>
          <w:tcPr>
            <w:tcW w:w="1560" w:type="dxa"/>
            <w:vMerge/>
            <w:tcBorders>
              <w:left w:val="single" w:sz="6" w:space="0" w:color="auto"/>
              <w:right w:val="single" w:sz="6" w:space="0" w:color="auto"/>
            </w:tcBorders>
            <w:shd w:val="clear" w:color="auto" w:fill="auto"/>
          </w:tcPr>
          <w:p w:rsidR="00B62C3F" w:rsidRPr="00F77140" w:rsidRDefault="00B62C3F" w:rsidP="00ED764E">
            <w:pPr>
              <w:ind w:left="-17" w:right="-57"/>
            </w:pPr>
          </w:p>
        </w:tc>
        <w:tc>
          <w:tcPr>
            <w:tcW w:w="4110"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B62C3F" w:rsidP="00C61D92">
            <w:pPr>
              <w:autoSpaceDE w:val="0"/>
              <w:autoSpaceDN w:val="0"/>
              <w:adjustRightInd w:val="0"/>
              <w:ind w:left="-53" w:firstLine="53"/>
              <w:rPr>
                <w:iCs/>
                <w:sz w:val="16"/>
                <w:szCs w:val="16"/>
              </w:rPr>
            </w:pPr>
            <w:r w:rsidRPr="00F77140">
              <w:rPr>
                <w:iCs/>
                <w:sz w:val="16"/>
                <w:szCs w:val="16"/>
              </w:rPr>
              <w:t>Упаковка</w:t>
            </w:r>
          </w:p>
          <w:p w:rsidR="00B62C3F" w:rsidRPr="00F77140" w:rsidRDefault="00B62C3F" w:rsidP="00C61D92">
            <w:pPr>
              <w:spacing w:line="60" w:lineRule="atLeast"/>
              <w:jc w:val="both"/>
              <w:rPr>
                <w:sz w:val="15"/>
                <w:szCs w:val="15"/>
              </w:rPr>
            </w:pP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B62C3F" w:rsidRPr="00F77140" w:rsidRDefault="00B62C3F" w:rsidP="00C61D92">
            <w:pPr>
              <w:ind w:left="-17" w:right="-17"/>
            </w:pPr>
            <w:r w:rsidRPr="00F77140">
              <w:rPr>
                <w:iCs/>
                <w:sz w:val="16"/>
                <w:szCs w:val="16"/>
              </w:rPr>
              <w:t>СТБ 1451-2004, п.4.5</w:t>
            </w:r>
          </w:p>
        </w:tc>
      </w:tr>
      <w:tr w:rsidR="00B62C3F" w:rsidRPr="0066216A" w:rsidTr="00F77140">
        <w:trPr>
          <w:trHeight w:val="261"/>
        </w:trPr>
        <w:tc>
          <w:tcPr>
            <w:tcW w:w="1701" w:type="dxa"/>
            <w:vMerge/>
            <w:tcBorders>
              <w:left w:val="single" w:sz="6" w:space="0" w:color="auto"/>
              <w:right w:val="single" w:sz="6" w:space="0" w:color="auto"/>
            </w:tcBorders>
            <w:shd w:val="clear" w:color="auto" w:fill="auto"/>
          </w:tcPr>
          <w:p w:rsidR="00B62C3F" w:rsidRPr="00F77140" w:rsidRDefault="00B62C3F" w:rsidP="00ED764E">
            <w:pPr>
              <w:rPr>
                <w:b/>
              </w:rPr>
            </w:pPr>
          </w:p>
        </w:tc>
        <w:tc>
          <w:tcPr>
            <w:tcW w:w="1560" w:type="dxa"/>
            <w:vMerge/>
            <w:tcBorders>
              <w:left w:val="single" w:sz="6" w:space="0" w:color="auto"/>
              <w:right w:val="single" w:sz="6" w:space="0" w:color="auto"/>
            </w:tcBorders>
            <w:shd w:val="clear" w:color="auto" w:fill="auto"/>
          </w:tcPr>
          <w:p w:rsidR="00B62C3F" w:rsidRPr="00F77140" w:rsidRDefault="00B62C3F" w:rsidP="00ED764E">
            <w:pPr>
              <w:ind w:left="-17" w:right="-57"/>
            </w:pPr>
          </w:p>
        </w:tc>
        <w:tc>
          <w:tcPr>
            <w:tcW w:w="4110"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B62C3F" w:rsidP="00C61D92">
            <w:pPr>
              <w:autoSpaceDE w:val="0"/>
              <w:autoSpaceDN w:val="0"/>
              <w:adjustRightInd w:val="0"/>
              <w:ind w:left="-53" w:firstLine="53"/>
              <w:rPr>
                <w:iCs/>
                <w:sz w:val="16"/>
                <w:szCs w:val="16"/>
              </w:rPr>
            </w:pPr>
            <w:r w:rsidRPr="00F77140">
              <w:rPr>
                <w:iCs/>
                <w:sz w:val="16"/>
                <w:szCs w:val="16"/>
              </w:rPr>
              <w:t>Маркировка</w:t>
            </w:r>
          </w:p>
          <w:p w:rsidR="00B62C3F" w:rsidRPr="00F77140" w:rsidRDefault="00B62C3F" w:rsidP="00C61D92">
            <w:pPr>
              <w:spacing w:line="60" w:lineRule="atLeast"/>
              <w:jc w:val="both"/>
              <w:rPr>
                <w:sz w:val="15"/>
                <w:szCs w:val="15"/>
              </w:rPr>
            </w:pP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B62C3F" w:rsidRPr="00680949" w:rsidRDefault="00B62C3F" w:rsidP="00C61D92">
            <w:pPr>
              <w:ind w:left="-17" w:right="-17"/>
            </w:pPr>
            <w:r w:rsidRPr="00F77140">
              <w:rPr>
                <w:iCs/>
                <w:sz w:val="16"/>
                <w:szCs w:val="16"/>
              </w:rPr>
              <w:t>СТБ 1451-2004, п.4.4</w:t>
            </w:r>
          </w:p>
        </w:tc>
      </w:tr>
    </w:tbl>
    <w:p w:rsidR="00B857B6" w:rsidRPr="00D801E8" w:rsidRDefault="00B857B6" w:rsidP="00245B26"/>
    <w:sectPr w:rsidR="00B857B6" w:rsidRPr="00D801E8" w:rsidSect="00AC2A02">
      <w:headerReference w:type="even" r:id="rId8"/>
      <w:headerReference w:type="default" r:id="rId9"/>
      <w:footerReference w:type="even" r:id="rId10"/>
      <w:footerReference w:type="default" r:id="rId11"/>
      <w:headerReference w:type="first" r:id="rId12"/>
      <w:footerReference w:type="first" r:id="rId13"/>
      <w:pgSz w:w="11906" w:h="16838"/>
      <w:pgMar w:top="3856" w:right="992" w:bottom="2835" w:left="1304" w:header="720" w:footer="472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260" w:rsidRDefault="006B4260">
      <w:r>
        <w:separator/>
      </w:r>
    </w:p>
  </w:endnote>
  <w:endnote w:type="continuationSeparator" w:id="0">
    <w:p w:rsidR="006B4260" w:rsidRDefault="006B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3C" w:rsidRDefault="00D278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A02" w:rsidRPr="007B631A" w:rsidRDefault="00AC2A02" w:rsidP="00AC2A02">
    <w:pPr>
      <w:tabs>
        <w:tab w:val="left" w:pos="3376"/>
      </w:tabs>
      <w:ind w:firstLine="426"/>
      <w:jc w:val="both"/>
    </w:pPr>
    <w:r w:rsidRPr="007B631A">
      <w:t xml:space="preserve">Руководитель организации </w:t>
    </w:r>
    <w:r>
      <w:tab/>
    </w:r>
  </w:p>
  <w:p w:rsidR="00AC2A02" w:rsidRPr="007B631A" w:rsidRDefault="00AC2A02" w:rsidP="00AC2A02">
    <w:pPr>
      <w:tabs>
        <w:tab w:val="left" w:pos="3050"/>
      </w:tabs>
      <w:ind w:firstLine="426"/>
      <w:jc w:val="both"/>
    </w:pPr>
    <w:r w:rsidRPr="007B631A">
      <w:t xml:space="preserve">по оценке системы </w:t>
    </w:r>
    <w:r w:rsidRPr="007B631A">
      <w:tab/>
    </w:r>
  </w:p>
  <w:p w:rsidR="00AC2A02" w:rsidRPr="009A303A" w:rsidRDefault="00AC2A02" w:rsidP="00AC2A02">
    <w:pPr>
      <w:ind w:firstLine="426"/>
      <w:jc w:val="both"/>
      <w:rPr>
        <w:sz w:val="16"/>
        <w:szCs w:val="16"/>
      </w:rPr>
    </w:pPr>
    <w:r w:rsidRPr="007B631A">
      <w:t>производственного контроля</w:t>
    </w:r>
  </w:p>
  <w:p w:rsidR="00AC2A02" w:rsidRPr="0004573F" w:rsidRDefault="00AC2A02" w:rsidP="00AC2A02">
    <w:pPr>
      <w:jc w:val="both"/>
      <w:rPr>
        <w:sz w:val="18"/>
        <w:szCs w:val="18"/>
      </w:rPr>
    </w:pPr>
  </w:p>
  <w:p w:rsidR="00AC2A02" w:rsidRDefault="00AC2A02" w:rsidP="00AC2A02">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AC2A02" w:rsidRPr="00652395" w:rsidRDefault="00AC2A02" w:rsidP="00AC2A02">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7F2431" w:rsidRDefault="007F2431"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3C" w:rsidRDefault="00D278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260" w:rsidRDefault="006B4260">
      <w:r>
        <w:separator/>
      </w:r>
    </w:p>
  </w:footnote>
  <w:footnote w:type="continuationSeparator" w:id="0">
    <w:p w:rsidR="006B4260" w:rsidRDefault="006B4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31" w:rsidRDefault="007F2431"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F2431" w:rsidRDefault="007F2431"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31" w:rsidRDefault="007F2431" w:rsidP="001E5318">
    <w:pPr>
      <w:ind w:right="360"/>
      <w:rPr>
        <w:sz w:val="24"/>
      </w:rPr>
    </w:pPr>
  </w:p>
  <w:p w:rsidR="00F77140" w:rsidRDefault="00F77140" w:rsidP="00B966ED">
    <w:pPr>
      <w:ind w:left="4320"/>
      <w:rPr>
        <w:b/>
        <w:sz w:val="18"/>
        <w:szCs w:val="18"/>
      </w:rPr>
    </w:pPr>
  </w:p>
  <w:p w:rsidR="00AC2A02" w:rsidRDefault="00AC2A02" w:rsidP="00B966ED">
    <w:pPr>
      <w:ind w:left="4320"/>
      <w:rPr>
        <w:b/>
        <w:sz w:val="18"/>
        <w:szCs w:val="18"/>
      </w:rPr>
    </w:pPr>
  </w:p>
  <w:p w:rsidR="00B62C3F" w:rsidRDefault="00B62C3F" w:rsidP="00B966ED">
    <w:pPr>
      <w:ind w:left="4320"/>
      <w:rPr>
        <w:b/>
        <w:sz w:val="18"/>
        <w:szCs w:val="18"/>
      </w:rPr>
    </w:pPr>
  </w:p>
  <w:p w:rsidR="007F2431" w:rsidRPr="00706A04" w:rsidRDefault="007F2431" w:rsidP="00B966ED">
    <w:pPr>
      <w:ind w:left="4320"/>
      <w:rPr>
        <w:sz w:val="18"/>
        <w:szCs w:val="18"/>
      </w:rPr>
    </w:pPr>
    <w:r w:rsidRPr="00875615">
      <w:rPr>
        <w:b/>
        <w:sz w:val="18"/>
        <w:szCs w:val="18"/>
      </w:rPr>
      <w:t>Приложение</w:t>
    </w:r>
    <w:r w:rsidRPr="00706A04">
      <w:rPr>
        <w:b/>
        <w:sz w:val="18"/>
        <w:szCs w:val="18"/>
      </w:rPr>
      <w:t xml:space="preserve"> </w:t>
    </w:r>
    <w:r w:rsidRPr="00706A04">
      <w:rPr>
        <w:sz w:val="18"/>
        <w:szCs w:val="18"/>
      </w:rPr>
      <w:t>к свидетельству</w:t>
    </w:r>
  </w:p>
  <w:p w:rsidR="007F2431" w:rsidRPr="00B62C3F" w:rsidRDefault="007F2431"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B62C3F">
      <w:rPr>
        <w:sz w:val="28"/>
        <w:szCs w:val="28"/>
        <w:u w:val="single"/>
      </w:rPr>
      <w:t>.</w:t>
    </w:r>
    <w:bookmarkStart w:id="0" w:name="_GoBack"/>
    <w:r w:rsidR="00D4247C" w:rsidRPr="00B62C3F">
      <w:rPr>
        <w:sz w:val="28"/>
        <w:szCs w:val="28"/>
        <w:u w:val="single"/>
      </w:rPr>
      <w:t>136</w:t>
    </w:r>
    <w:r w:rsidR="00B62C3F" w:rsidRPr="00B62C3F">
      <w:rPr>
        <w:sz w:val="28"/>
        <w:szCs w:val="28"/>
        <w:u w:val="single"/>
      </w:rPr>
      <w:t>2</w:t>
    </w:r>
    <w:r w:rsidRPr="00B62C3F">
      <w:rPr>
        <w:sz w:val="28"/>
        <w:szCs w:val="28"/>
        <w:u w:val="single"/>
      </w:rPr>
      <w:t>-20</w:t>
    </w:r>
    <w:r w:rsidR="00F77140" w:rsidRPr="00B62C3F">
      <w:rPr>
        <w:sz w:val="28"/>
        <w:szCs w:val="28"/>
        <w:u w:val="single"/>
      </w:rPr>
      <w:t>2</w:t>
    </w:r>
    <w:r w:rsidR="00D4247C" w:rsidRPr="00B62C3F">
      <w:rPr>
        <w:sz w:val="28"/>
        <w:szCs w:val="28"/>
        <w:u w:val="single"/>
      </w:rPr>
      <w:t>2</w:t>
    </w:r>
    <w:bookmarkEnd w:id="0"/>
    <w:r w:rsidRPr="00B62C3F">
      <w:rPr>
        <w:sz w:val="28"/>
        <w:u w:val="single"/>
      </w:rPr>
      <w:t xml:space="preserve">                              .</w:t>
    </w:r>
  </w:p>
  <w:p w:rsidR="007F2431" w:rsidRPr="00B62C3F" w:rsidRDefault="007F2431" w:rsidP="00B966ED">
    <w:pPr>
      <w:rPr>
        <w:sz w:val="2"/>
      </w:rPr>
    </w:pPr>
    <w:r w:rsidRPr="00B62C3F">
      <w:rPr>
        <w:sz w:val="28"/>
      </w:rPr>
      <w:tab/>
    </w:r>
    <w:r w:rsidRPr="00B62C3F">
      <w:rPr>
        <w:sz w:val="28"/>
      </w:rPr>
      <w:tab/>
    </w:r>
    <w:r w:rsidRPr="00B62C3F">
      <w:rPr>
        <w:sz w:val="28"/>
      </w:rPr>
      <w:tab/>
    </w:r>
    <w:r w:rsidRPr="00B62C3F">
      <w:rPr>
        <w:sz w:val="28"/>
      </w:rPr>
      <w:tab/>
    </w:r>
    <w:r w:rsidRPr="00B62C3F">
      <w:rPr>
        <w:sz w:val="28"/>
      </w:rPr>
      <w:tab/>
    </w:r>
    <w:r w:rsidRPr="00B62C3F">
      <w:rPr>
        <w:sz w:val="28"/>
      </w:rPr>
      <w:tab/>
    </w:r>
    <w:r w:rsidRPr="00B62C3F">
      <w:rPr>
        <w:sz w:val="28"/>
      </w:rPr>
      <w:tab/>
    </w:r>
    <w:r w:rsidRPr="00B62C3F">
      <w:rPr>
        <w:sz w:val="4"/>
      </w:rPr>
      <w:t xml:space="preserve">  </w:t>
    </w:r>
  </w:p>
  <w:p w:rsidR="007F2431" w:rsidRPr="00E510FF" w:rsidRDefault="007F2431" w:rsidP="00B966ED">
    <w:pPr>
      <w:rPr>
        <w:sz w:val="28"/>
        <w:u w:val="single"/>
      </w:rPr>
    </w:pPr>
    <w:r w:rsidRPr="00B62C3F">
      <w:rPr>
        <w:sz w:val="28"/>
      </w:rPr>
      <w:tab/>
    </w:r>
    <w:r w:rsidRPr="00B62C3F">
      <w:rPr>
        <w:sz w:val="28"/>
      </w:rPr>
      <w:tab/>
    </w:r>
    <w:r w:rsidRPr="00B62C3F">
      <w:rPr>
        <w:sz w:val="28"/>
      </w:rPr>
      <w:tab/>
    </w:r>
    <w:r w:rsidRPr="00B62C3F">
      <w:rPr>
        <w:sz w:val="28"/>
      </w:rPr>
      <w:tab/>
    </w:r>
    <w:r w:rsidRPr="00B62C3F">
      <w:rPr>
        <w:sz w:val="28"/>
      </w:rPr>
      <w:tab/>
    </w:r>
    <w:r w:rsidRPr="00B62C3F">
      <w:rPr>
        <w:sz w:val="28"/>
      </w:rPr>
      <w:tab/>
    </w:r>
    <w:r w:rsidRPr="00B62C3F">
      <w:rPr>
        <w:sz w:val="18"/>
        <w:szCs w:val="18"/>
      </w:rPr>
      <w:t xml:space="preserve">от </w:t>
    </w:r>
    <w:r w:rsidRPr="00B62C3F">
      <w:rPr>
        <w:sz w:val="24"/>
        <w:szCs w:val="24"/>
      </w:rPr>
      <w:t>«</w:t>
    </w:r>
    <w:r w:rsidRPr="00B62C3F">
      <w:rPr>
        <w:sz w:val="24"/>
        <w:szCs w:val="24"/>
        <w:u w:val="single"/>
      </w:rPr>
      <w:t xml:space="preserve"> </w:t>
    </w:r>
    <w:r w:rsidR="00B62C3F">
      <w:rPr>
        <w:sz w:val="28"/>
        <w:u w:val="single"/>
      </w:rPr>
      <w:t>24</w:t>
    </w:r>
    <w:r w:rsidRPr="00B62C3F">
      <w:rPr>
        <w:sz w:val="28"/>
        <w:u w:val="single"/>
      </w:rPr>
      <w:t xml:space="preserve"> </w:t>
    </w:r>
    <w:r w:rsidRPr="00B62C3F">
      <w:rPr>
        <w:sz w:val="24"/>
        <w:szCs w:val="24"/>
      </w:rPr>
      <w:t>»</w:t>
    </w:r>
    <w:r w:rsidRPr="00B62C3F">
      <w:rPr>
        <w:sz w:val="28"/>
        <w:u w:val="single"/>
      </w:rPr>
      <w:t xml:space="preserve"> </w:t>
    </w:r>
    <w:r w:rsidR="00B62C3F">
      <w:rPr>
        <w:sz w:val="28"/>
        <w:u w:val="single"/>
      </w:rPr>
      <w:t>февраля</w:t>
    </w:r>
    <w:r w:rsidRPr="00B62C3F">
      <w:rPr>
        <w:sz w:val="28"/>
        <w:u w:val="single"/>
      </w:rPr>
      <w:t xml:space="preserve">  </w:t>
    </w:r>
    <w:r w:rsidRPr="00B62C3F">
      <w:rPr>
        <w:sz w:val="18"/>
        <w:szCs w:val="18"/>
      </w:rPr>
      <w:t>20</w:t>
    </w:r>
    <w:r w:rsidRPr="00B62C3F">
      <w:rPr>
        <w:sz w:val="28"/>
        <w:szCs w:val="28"/>
        <w:u w:val="single"/>
      </w:rPr>
      <w:t xml:space="preserve"> </w:t>
    </w:r>
    <w:r w:rsidR="00F77140" w:rsidRPr="00B62C3F">
      <w:rPr>
        <w:sz w:val="28"/>
        <w:szCs w:val="28"/>
        <w:u w:val="single"/>
      </w:rPr>
      <w:t>2</w:t>
    </w:r>
    <w:r w:rsidR="00D4247C" w:rsidRPr="00B62C3F">
      <w:rPr>
        <w:sz w:val="28"/>
        <w:szCs w:val="28"/>
        <w:u w:val="single"/>
      </w:rPr>
      <w:t>2</w:t>
    </w:r>
    <w:r w:rsidRPr="00B62C3F">
      <w:rPr>
        <w:sz w:val="28"/>
        <w:szCs w:val="28"/>
        <w:u w:val="single"/>
      </w:rPr>
      <w:t xml:space="preserve"> </w:t>
    </w:r>
    <w:r w:rsidRPr="00B62C3F">
      <w:rPr>
        <w:sz w:val="18"/>
        <w:szCs w:val="18"/>
      </w:rPr>
      <w:t>г., л</w:t>
    </w:r>
    <w:r w:rsidRPr="00706A04">
      <w:rPr>
        <w:sz w:val="18"/>
        <w:szCs w:val="18"/>
      </w:rPr>
      <w:t>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D2783C">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2783C">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7F2431" w:rsidRPr="006805F8" w:rsidRDefault="007F2431" w:rsidP="00B966ED">
    <w:pPr>
      <w:rPr>
        <w:sz w:val="22"/>
      </w:rPr>
    </w:pPr>
  </w:p>
  <w:p w:rsidR="007F2431" w:rsidRPr="00BA10DD" w:rsidRDefault="007F2431" w:rsidP="00A27EC3">
    <w:pPr>
      <w:jc w:val="center"/>
      <w:rPr>
        <w:sz w:val="8"/>
        <w:szCs w:val="8"/>
      </w:rPr>
    </w:pPr>
    <w:r>
      <w:rPr>
        <w:sz w:val="32"/>
        <w:szCs w:val="32"/>
      </w:rPr>
      <w:t>ОБЛАСТЬ ТЕХНИЧЕСКОЙ КОМПЕТЕНТНОСТИ</w:t>
    </w:r>
  </w:p>
  <w:p w:rsidR="007F2431" w:rsidRDefault="007F2431" w:rsidP="00A27EC3">
    <w:pPr>
      <w:tabs>
        <w:tab w:val="left" w:pos="5625"/>
      </w:tabs>
      <w:jc w:val="center"/>
      <w:rPr>
        <w:sz w:val="32"/>
        <w:szCs w:val="32"/>
      </w:rPr>
    </w:pPr>
    <w:r w:rsidRPr="00C86AA8">
      <w:rPr>
        <w:sz w:val="32"/>
        <w:szCs w:val="32"/>
      </w:rPr>
      <w:t>производственного контроля</w:t>
    </w:r>
  </w:p>
  <w:p w:rsidR="007F2431" w:rsidRPr="00F36231" w:rsidRDefault="007F2431" w:rsidP="00B966ED">
    <w:pPr>
      <w:jc w:val="center"/>
      <w:rPr>
        <w:sz w:val="28"/>
        <w:szCs w:val="28"/>
      </w:rPr>
    </w:pPr>
    <w:r>
      <w:rPr>
        <w:sz w:val="32"/>
        <w:szCs w:val="32"/>
      </w:rPr>
      <w:t>ООО «</w:t>
    </w:r>
    <w:r w:rsidR="00DA2B63">
      <w:rPr>
        <w:sz w:val="32"/>
        <w:szCs w:val="32"/>
      </w:rPr>
      <w:t xml:space="preserve">Ю-Пласт </w:t>
    </w:r>
    <w:r w:rsidR="00D4247C">
      <w:rPr>
        <w:sz w:val="32"/>
        <w:szCs w:val="32"/>
      </w:rPr>
      <w:t>Техно</w:t>
    </w:r>
    <w:r>
      <w:rPr>
        <w:sz w:val="32"/>
        <w:szCs w:val="32"/>
      </w:rPr>
      <w:t>»</w:t>
    </w:r>
  </w:p>
  <w:p w:rsidR="007F2431" w:rsidRDefault="007F2431"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560"/>
      <w:gridCol w:w="4110"/>
      <w:gridCol w:w="2127"/>
    </w:tblGrid>
    <w:tr w:rsidR="007F2431" w:rsidRPr="004E2B6E">
      <w:trPr>
        <w:trHeight w:val="534"/>
      </w:trPr>
      <w:tc>
        <w:tcPr>
          <w:tcW w:w="1701" w:type="dxa"/>
          <w:shd w:val="clear" w:color="auto" w:fill="auto"/>
        </w:tcPr>
        <w:p w:rsidR="007F2431" w:rsidRPr="00974FBF" w:rsidRDefault="007F2431" w:rsidP="00D14818">
          <w:pPr>
            <w:ind w:left="-17" w:right="-17"/>
            <w:jc w:val="center"/>
            <w:rPr>
              <w:sz w:val="13"/>
              <w:szCs w:val="13"/>
            </w:rPr>
          </w:pPr>
          <w:r w:rsidRPr="00974FBF">
            <w:rPr>
              <w:sz w:val="13"/>
              <w:szCs w:val="13"/>
            </w:rPr>
            <w:t>Наименование испытыва</w:t>
          </w:r>
          <w:r w:rsidRPr="00974FBF">
            <w:rPr>
              <w:sz w:val="13"/>
              <w:szCs w:val="13"/>
            </w:rPr>
            <w:t>е</w:t>
          </w:r>
          <w:r w:rsidRPr="00974FBF">
            <w:rPr>
              <w:sz w:val="13"/>
              <w:szCs w:val="13"/>
            </w:rPr>
            <w:t>мой продукции в строител</w:t>
          </w:r>
          <w:r w:rsidRPr="00974FBF">
            <w:rPr>
              <w:sz w:val="13"/>
              <w:szCs w:val="13"/>
            </w:rPr>
            <w:t>ь</w:t>
          </w:r>
          <w:r w:rsidRPr="00974FBF">
            <w:rPr>
              <w:sz w:val="13"/>
              <w:szCs w:val="13"/>
            </w:rPr>
            <w:t>стве</w:t>
          </w:r>
        </w:p>
      </w:tc>
      <w:tc>
        <w:tcPr>
          <w:tcW w:w="1560" w:type="dxa"/>
          <w:shd w:val="clear" w:color="auto" w:fill="auto"/>
        </w:tcPr>
        <w:p w:rsidR="007F2431" w:rsidRPr="00974FBF" w:rsidRDefault="007F2431"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0" w:type="dxa"/>
          <w:shd w:val="clear" w:color="auto" w:fill="auto"/>
        </w:tcPr>
        <w:p w:rsidR="007F2431" w:rsidRPr="00F4464E" w:rsidRDefault="007F2431"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2127" w:type="dxa"/>
          <w:shd w:val="clear" w:color="auto" w:fill="auto"/>
        </w:tcPr>
        <w:p w:rsidR="007F2431" w:rsidRPr="004E2B6E" w:rsidRDefault="007F2431"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w:t>
          </w:r>
          <w:r w:rsidRPr="004E2B6E">
            <w:rPr>
              <w:sz w:val="13"/>
              <w:szCs w:val="13"/>
            </w:rPr>
            <w:t>а</w:t>
          </w:r>
          <w:r w:rsidRPr="004E2B6E">
            <w:rPr>
              <w:sz w:val="13"/>
              <w:szCs w:val="13"/>
            </w:rPr>
            <w:t>ющего методику проведения испытаний продукции в строител</w:t>
          </w:r>
          <w:r w:rsidRPr="004E2B6E">
            <w:rPr>
              <w:sz w:val="13"/>
              <w:szCs w:val="13"/>
            </w:rPr>
            <w:t>ь</w:t>
          </w:r>
          <w:r w:rsidRPr="004E2B6E">
            <w:rPr>
              <w:sz w:val="13"/>
              <w:szCs w:val="13"/>
            </w:rPr>
            <w:t>стве</w:t>
          </w:r>
        </w:p>
      </w:tc>
    </w:tr>
  </w:tbl>
  <w:p w:rsidR="007F2431" w:rsidRDefault="007F243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3C" w:rsidRDefault="00D278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C6E"/>
    <w:rsid w:val="0000140E"/>
    <w:rsid w:val="00003272"/>
    <w:rsid w:val="00003C0C"/>
    <w:rsid w:val="00004348"/>
    <w:rsid w:val="000111D9"/>
    <w:rsid w:val="0001255D"/>
    <w:rsid w:val="00013642"/>
    <w:rsid w:val="00016785"/>
    <w:rsid w:val="0001787D"/>
    <w:rsid w:val="000178E8"/>
    <w:rsid w:val="00017E14"/>
    <w:rsid w:val="0002294F"/>
    <w:rsid w:val="00022D29"/>
    <w:rsid w:val="00023833"/>
    <w:rsid w:val="00023F38"/>
    <w:rsid w:val="0002555C"/>
    <w:rsid w:val="000263BB"/>
    <w:rsid w:val="0002697A"/>
    <w:rsid w:val="000278B1"/>
    <w:rsid w:val="00027DF0"/>
    <w:rsid w:val="000306E4"/>
    <w:rsid w:val="00033706"/>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4708"/>
    <w:rsid w:val="00065EB6"/>
    <w:rsid w:val="0006604B"/>
    <w:rsid w:val="00066D11"/>
    <w:rsid w:val="000722A3"/>
    <w:rsid w:val="00075EDD"/>
    <w:rsid w:val="00077F81"/>
    <w:rsid w:val="0008091D"/>
    <w:rsid w:val="0008111A"/>
    <w:rsid w:val="00081549"/>
    <w:rsid w:val="00082C81"/>
    <w:rsid w:val="00082FDE"/>
    <w:rsid w:val="0008341F"/>
    <w:rsid w:val="00084344"/>
    <w:rsid w:val="000846ED"/>
    <w:rsid w:val="00087249"/>
    <w:rsid w:val="000875B9"/>
    <w:rsid w:val="0009090A"/>
    <w:rsid w:val="00090ED8"/>
    <w:rsid w:val="00091473"/>
    <w:rsid w:val="000947A1"/>
    <w:rsid w:val="00097B96"/>
    <w:rsid w:val="000A33A8"/>
    <w:rsid w:val="000A53AB"/>
    <w:rsid w:val="000B28D4"/>
    <w:rsid w:val="000B3B19"/>
    <w:rsid w:val="000B78EF"/>
    <w:rsid w:val="000C1E78"/>
    <w:rsid w:val="000C2A2E"/>
    <w:rsid w:val="000C568B"/>
    <w:rsid w:val="000C6381"/>
    <w:rsid w:val="000C681B"/>
    <w:rsid w:val="000C6E9A"/>
    <w:rsid w:val="000C74EB"/>
    <w:rsid w:val="000D07AA"/>
    <w:rsid w:val="000E2A7C"/>
    <w:rsid w:val="000E2F1A"/>
    <w:rsid w:val="000E35E2"/>
    <w:rsid w:val="000F493E"/>
    <w:rsid w:val="000F5C81"/>
    <w:rsid w:val="000F6C6A"/>
    <w:rsid w:val="00104A8E"/>
    <w:rsid w:val="001069FD"/>
    <w:rsid w:val="001077EA"/>
    <w:rsid w:val="00107E72"/>
    <w:rsid w:val="00110C91"/>
    <w:rsid w:val="00111680"/>
    <w:rsid w:val="001119CA"/>
    <w:rsid w:val="00112A6C"/>
    <w:rsid w:val="00112C1E"/>
    <w:rsid w:val="0011478E"/>
    <w:rsid w:val="001163CB"/>
    <w:rsid w:val="00121331"/>
    <w:rsid w:val="00125E59"/>
    <w:rsid w:val="00131105"/>
    <w:rsid w:val="00131658"/>
    <w:rsid w:val="00131D64"/>
    <w:rsid w:val="00133484"/>
    <w:rsid w:val="00133737"/>
    <w:rsid w:val="00133F35"/>
    <w:rsid w:val="0014043F"/>
    <w:rsid w:val="00140D72"/>
    <w:rsid w:val="001445AB"/>
    <w:rsid w:val="0014648C"/>
    <w:rsid w:val="0014678E"/>
    <w:rsid w:val="00146A91"/>
    <w:rsid w:val="00146ECE"/>
    <w:rsid w:val="00151FCB"/>
    <w:rsid w:val="001600AB"/>
    <w:rsid w:val="00160DA8"/>
    <w:rsid w:val="00160FD5"/>
    <w:rsid w:val="00161B29"/>
    <w:rsid w:val="0016247C"/>
    <w:rsid w:val="00162CD5"/>
    <w:rsid w:val="00165777"/>
    <w:rsid w:val="0017208A"/>
    <w:rsid w:val="00172FC3"/>
    <w:rsid w:val="00173DC8"/>
    <w:rsid w:val="00174023"/>
    <w:rsid w:val="00174B00"/>
    <w:rsid w:val="00177257"/>
    <w:rsid w:val="00177C49"/>
    <w:rsid w:val="00186A0F"/>
    <w:rsid w:val="00187AE5"/>
    <w:rsid w:val="00190751"/>
    <w:rsid w:val="00190814"/>
    <w:rsid w:val="0019133A"/>
    <w:rsid w:val="00194332"/>
    <w:rsid w:val="00194B04"/>
    <w:rsid w:val="001951C1"/>
    <w:rsid w:val="001971E6"/>
    <w:rsid w:val="001977AE"/>
    <w:rsid w:val="001A05DA"/>
    <w:rsid w:val="001A319C"/>
    <w:rsid w:val="001A4807"/>
    <w:rsid w:val="001A727D"/>
    <w:rsid w:val="001A7F40"/>
    <w:rsid w:val="001B1FB9"/>
    <w:rsid w:val="001B3C8C"/>
    <w:rsid w:val="001B4AEA"/>
    <w:rsid w:val="001C2826"/>
    <w:rsid w:val="001C54EB"/>
    <w:rsid w:val="001C74F2"/>
    <w:rsid w:val="001D119B"/>
    <w:rsid w:val="001D393E"/>
    <w:rsid w:val="001D3E79"/>
    <w:rsid w:val="001D3FC8"/>
    <w:rsid w:val="001D470E"/>
    <w:rsid w:val="001D588A"/>
    <w:rsid w:val="001D5CE8"/>
    <w:rsid w:val="001E15FC"/>
    <w:rsid w:val="001E5318"/>
    <w:rsid w:val="001E6643"/>
    <w:rsid w:val="001E67CE"/>
    <w:rsid w:val="001E7788"/>
    <w:rsid w:val="001F0A35"/>
    <w:rsid w:val="001F0D9E"/>
    <w:rsid w:val="001F140B"/>
    <w:rsid w:val="001F1513"/>
    <w:rsid w:val="001F2022"/>
    <w:rsid w:val="001F2838"/>
    <w:rsid w:val="001F2A65"/>
    <w:rsid w:val="001F3042"/>
    <w:rsid w:val="0020276B"/>
    <w:rsid w:val="002027DD"/>
    <w:rsid w:val="002029FF"/>
    <w:rsid w:val="002073E9"/>
    <w:rsid w:val="00207912"/>
    <w:rsid w:val="002168D7"/>
    <w:rsid w:val="00216E2A"/>
    <w:rsid w:val="00216E97"/>
    <w:rsid w:val="00217385"/>
    <w:rsid w:val="0022066F"/>
    <w:rsid w:val="002217BA"/>
    <w:rsid w:val="00234C81"/>
    <w:rsid w:val="002359A0"/>
    <w:rsid w:val="00235E30"/>
    <w:rsid w:val="00237521"/>
    <w:rsid w:val="00244C1B"/>
    <w:rsid w:val="00244FCE"/>
    <w:rsid w:val="00245B26"/>
    <w:rsid w:val="00250BAD"/>
    <w:rsid w:val="002615E5"/>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5EE"/>
    <w:rsid w:val="002A2D3B"/>
    <w:rsid w:val="002A4B05"/>
    <w:rsid w:val="002A5EE1"/>
    <w:rsid w:val="002A6CBF"/>
    <w:rsid w:val="002B130D"/>
    <w:rsid w:val="002B3B5A"/>
    <w:rsid w:val="002B3E7D"/>
    <w:rsid w:val="002B4413"/>
    <w:rsid w:val="002B60C7"/>
    <w:rsid w:val="002B64B1"/>
    <w:rsid w:val="002B66FF"/>
    <w:rsid w:val="002B685E"/>
    <w:rsid w:val="002C0699"/>
    <w:rsid w:val="002C51D3"/>
    <w:rsid w:val="002C72E5"/>
    <w:rsid w:val="002C794E"/>
    <w:rsid w:val="002C7A3B"/>
    <w:rsid w:val="002D0F1A"/>
    <w:rsid w:val="002D2D08"/>
    <w:rsid w:val="002D30A8"/>
    <w:rsid w:val="002D3A5D"/>
    <w:rsid w:val="002D5E08"/>
    <w:rsid w:val="002D5EFB"/>
    <w:rsid w:val="002E235D"/>
    <w:rsid w:val="002E407F"/>
    <w:rsid w:val="002E52F7"/>
    <w:rsid w:val="002E6D75"/>
    <w:rsid w:val="002F0962"/>
    <w:rsid w:val="002F1ADF"/>
    <w:rsid w:val="002F2310"/>
    <w:rsid w:val="002F2936"/>
    <w:rsid w:val="002F31A0"/>
    <w:rsid w:val="002F5445"/>
    <w:rsid w:val="00300220"/>
    <w:rsid w:val="00302713"/>
    <w:rsid w:val="00303370"/>
    <w:rsid w:val="0030370C"/>
    <w:rsid w:val="003043CD"/>
    <w:rsid w:val="00305209"/>
    <w:rsid w:val="003113BD"/>
    <w:rsid w:val="00313F17"/>
    <w:rsid w:val="00313F4A"/>
    <w:rsid w:val="00314F91"/>
    <w:rsid w:val="00316779"/>
    <w:rsid w:val="00316932"/>
    <w:rsid w:val="00317565"/>
    <w:rsid w:val="00323653"/>
    <w:rsid w:val="003247BC"/>
    <w:rsid w:val="00324B5B"/>
    <w:rsid w:val="00331535"/>
    <w:rsid w:val="00331A82"/>
    <w:rsid w:val="0033218A"/>
    <w:rsid w:val="00334C7F"/>
    <w:rsid w:val="00341450"/>
    <w:rsid w:val="00344622"/>
    <w:rsid w:val="00345B41"/>
    <w:rsid w:val="00347840"/>
    <w:rsid w:val="0035091A"/>
    <w:rsid w:val="00351009"/>
    <w:rsid w:val="003513E9"/>
    <w:rsid w:val="00351477"/>
    <w:rsid w:val="00352EC5"/>
    <w:rsid w:val="00354FF3"/>
    <w:rsid w:val="0035638A"/>
    <w:rsid w:val="00356455"/>
    <w:rsid w:val="00357144"/>
    <w:rsid w:val="003579C7"/>
    <w:rsid w:val="00364934"/>
    <w:rsid w:val="0036503F"/>
    <w:rsid w:val="003652C2"/>
    <w:rsid w:val="00374138"/>
    <w:rsid w:val="003757D9"/>
    <w:rsid w:val="00375F4F"/>
    <w:rsid w:val="00376121"/>
    <w:rsid w:val="00376F2C"/>
    <w:rsid w:val="003771CA"/>
    <w:rsid w:val="00385518"/>
    <w:rsid w:val="00386D50"/>
    <w:rsid w:val="00391BF7"/>
    <w:rsid w:val="0039564F"/>
    <w:rsid w:val="0039629C"/>
    <w:rsid w:val="00397CA6"/>
    <w:rsid w:val="003A0856"/>
    <w:rsid w:val="003A244C"/>
    <w:rsid w:val="003A661E"/>
    <w:rsid w:val="003A6C3C"/>
    <w:rsid w:val="003B0AD2"/>
    <w:rsid w:val="003B122E"/>
    <w:rsid w:val="003B3B51"/>
    <w:rsid w:val="003B4702"/>
    <w:rsid w:val="003B4AAF"/>
    <w:rsid w:val="003B549A"/>
    <w:rsid w:val="003B6068"/>
    <w:rsid w:val="003C0700"/>
    <w:rsid w:val="003C7004"/>
    <w:rsid w:val="003D51E0"/>
    <w:rsid w:val="003D6AB9"/>
    <w:rsid w:val="003E02E1"/>
    <w:rsid w:val="003E07CE"/>
    <w:rsid w:val="003E1DA3"/>
    <w:rsid w:val="003E2C9F"/>
    <w:rsid w:val="003E2CB2"/>
    <w:rsid w:val="003E35BF"/>
    <w:rsid w:val="003E7F4B"/>
    <w:rsid w:val="003F074E"/>
    <w:rsid w:val="003F1C42"/>
    <w:rsid w:val="003F5D54"/>
    <w:rsid w:val="004000C3"/>
    <w:rsid w:val="0040038B"/>
    <w:rsid w:val="004011A1"/>
    <w:rsid w:val="00401817"/>
    <w:rsid w:val="004030CA"/>
    <w:rsid w:val="00403A01"/>
    <w:rsid w:val="00403C65"/>
    <w:rsid w:val="00405A38"/>
    <w:rsid w:val="00407E6B"/>
    <w:rsid w:val="00410A86"/>
    <w:rsid w:val="00411F4F"/>
    <w:rsid w:val="0041355D"/>
    <w:rsid w:val="00413A80"/>
    <w:rsid w:val="00417138"/>
    <w:rsid w:val="004216CC"/>
    <w:rsid w:val="004257A7"/>
    <w:rsid w:val="00426C58"/>
    <w:rsid w:val="0043050E"/>
    <w:rsid w:val="00432E18"/>
    <w:rsid w:val="00434668"/>
    <w:rsid w:val="0043609E"/>
    <w:rsid w:val="00436ACF"/>
    <w:rsid w:val="00441CC6"/>
    <w:rsid w:val="00445894"/>
    <w:rsid w:val="00450ABD"/>
    <w:rsid w:val="004517C9"/>
    <w:rsid w:val="00453AAE"/>
    <w:rsid w:val="00453B7A"/>
    <w:rsid w:val="004559D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4ED5"/>
    <w:rsid w:val="004A6A1A"/>
    <w:rsid w:val="004A6CCC"/>
    <w:rsid w:val="004A70C4"/>
    <w:rsid w:val="004A7117"/>
    <w:rsid w:val="004A7B91"/>
    <w:rsid w:val="004A7C7D"/>
    <w:rsid w:val="004B1F63"/>
    <w:rsid w:val="004B3DE7"/>
    <w:rsid w:val="004B4E8E"/>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B6E"/>
    <w:rsid w:val="004E505A"/>
    <w:rsid w:val="004E6712"/>
    <w:rsid w:val="004E74C9"/>
    <w:rsid w:val="004E75C4"/>
    <w:rsid w:val="004F064D"/>
    <w:rsid w:val="004F0F99"/>
    <w:rsid w:val="004F20F4"/>
    <w:rsid w:val="004F381C"/>
    <w:rsid w:val="004F3945"/>
    <w:rsid w:val="004F4236"/>
    <w:rsid w:val="004F555D"/>
    <w:rsid w:val="004F606E"/>
    <w:rsid w:val="004F616E"/>
    <w:rsid w:val="004F631A"/>
    <w:rsid w:val="004F6AE4"/>
    <w:rsid w:val="004F6B90"/>
    <w:rsid w:val="00502B84"/>
    <w:rsid w:val="00504A85"/>
    <w:rsid w:val="00505905"/>
    <w:rsid w:val="00506369"/>
    <w:rsid w:val="00510431"/>
    <w:rsid w:val="00520C66"/>
    <w:rsid w:val="00522146"/>
    <w:rsid w:val="00523A42"/>
    <w:rsid w:val="00524703"/>
    <w:rsid w:val="00524CB2"/>
    <w:rsid w:val="00525E04"/>
    <w:rsid w:val="005317AA"/>
    <w:rsid w:val="00531C52"/>
    <w:rsid w:val="00532012"/>
    <w:rsid w:val="00532449"/>
    <w:rsid w:val="005333D2"/>
    <w:rsid w:val="0053526B"/>
    <w:rsid w:val="00535B87"/>
    <w:rsid w:val="005360E8"/>
    <w:rsid w:val="00541CB3"/>
    <w:rsid w:val="00542713"/>
    <w:rsid w:val="00545F0A"/>
    <w:rsid w:val="00547A1E"/>
    <w:rsid w:val="00551507"/>
    <w:rsid w:val="00564C11"/>
    <w:rsid w:val="00564F7E"/>
    <w:rsid w:val="00565182"/>
    <w:rsid w:val="005715D5"/>
    <w:rsid w:val="00572F74"/>
    <w:rsid w:val="005734AC"/>
    <w:rsid w:val="00574A15"/>
    <w:rsid w:val="00575438"/>
    <w:rsid w:val="00576439"/>
    <w:rsid w:val="00576C02"/>
    <w:rsid w:val="00577894"/>
    <w:rsid w:val="00582C9E"/>
    <w:rsid w:val="00583D4A"/>
    <w:rsid w:val="005849DF"/>
    <w:rsid w:val="005915C0"/>
    <w:rsid w:val="00591785"/>
    <w:rsid w:val="00596E31"/>
    <w:rsid w:val="005975D7"/>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24D"/>
    <w:rsid w:val="005F6339"/>
    <w:rsid w:val="005F7D4E"/>
    <w:rsid w:val="006006E2"/>
    <w:rsid w:val="006018A5"/>
    <w:rsid w:val="00602D39"/>
    <w:rsid w:val="00606561"/>
    <w:rsid w:val="00607634"/>
    <w:rsid w:val="00615664"/>
    <w:rsid w:val="00624473"/>
    <w:rsid w:val="006248B0"/>
    <w:rsid w:val="0062500A"/>
    <w:rsid w:val="006253BB"/>
    <w:rsid w:val="00630BB4"/>
    <w:rsid w:val="0063104B"/>
    <w:rsid w:val="0063232B"/>
    <w:rsid w:val="00632719"/>
    <w:rsid w:val="00633B4A"/>
    <w:rsid w:val="0063477E"/>
    <w:rsid w:val="006363D4"/>
    <w:rsid w:val="00642F25"/>
    <w:rsid w:val="0064340A"/>
    <w:rsid w:val="006466A1"/>
    <w:rsid w:val="00646753"/>
    <w:rsid w:val="006473CB"/>
    <w:rsid w:val="00651FB8"/>
    <w:rsid w:val="00652A95"/>
    <w:rsid w:val="00653F86"/>
    <w:rsid w:val="00660369"/>
    <w:rsid w:val="006611AC"/>
    <w:rsid w:val="00661BA2"/>
    <w:rsid w:val="0066216A"/>
    <w:rsid w:val="00662A3A"/>
    <w:rsid w:val="00665535"/>
    <w:rsid w:val="006661DE"/>
    <w:rsid w:val="00666364"/>
    <w:rsid w:val="00666A90"/>
    <w:rsid w:val="006704AA"/>
    <w:rsid w:val="00671FE4"/>
    <w:rsid w:val="00672D24"/>
    <w:rsid w:val="00674313"/>
    <w:rsid w:val="00674B08"/>
    <w:rsid w:val="00680949"/>
    <w:rsid w:val="00684403"/>
    <w:rsid w:val="00685AF9"/>
    <w:rsid w:val="00690481"/>
    <w:rsid w:val="00690B4D"/>
    <w:rsid w:val="006933BD"/>
    <w:rsid w:val="00694018"/>
    <w:rsid w:val="00694087"/>
    <w:rsid w:val="00695571"/>
    <w:rsid w:val="006A1CE4"/>
    <w:rsid w:val="006A4F78"/>
    <w:rsid w:val="006A73FB"/>
    <w:rsid w:val="006B17C5"/>
    <w:rsid w:val="006B1B7C"/>
    <w:rsid w:val="006B1E1C"/>
    <w:rsid w:val="006B3250"/>
    <w:rsid w:val="006B4260"/>
    <w:rsid w:val="006B5B93"/>
    <w:rsid w:val="006B6932"/>
    <w:rsid w:val="006C2543"/>
    <w:rsid w:val="006C2BCC"/>
    <w:rsid w:val="006C5858"/>
    <w:rsid w:val="006C7A1B"/>
    <w:rsid w:val="006C7BA6"/>
    <w:rsid w:val="006D1EB2"/>
    <w:rsid w:val="006E0D5F"/>
    <w:rsid w:val="006E252B"/>
    <w:rsid w:val="006E4B87"/>
    <w:rsid w:val="006E4E98"/>
    <w:rsid w:val="006E5238"/>
    <w:rsid w:val="006E54B8"/>
    <w:rsid w:val="006E735E"/>
    <w:rsid w:val="006F064C"/>
    <w:rsid w:val="006F10D3"/>
    <w:rsid w:val="006F23C4"/>
    <w:rsid w:val="006F4252"/>
    <w:rsid w:val="006F50D2"/>
    <w:rsid w:val="006F64B6"/>
    <w:rsid w:val="006F6B05"/>
    <w:rsid w:val="007016AE"/>
    <w:rsid w:val="00702739"/>
    <w:rsid w:val="00706A04"/>
    <w:rsid w:val="00712AFF"/>
    <w:rsid w:val="00713593"/>
    <w:rsid w:val="00714A60"/>
    <w:rsid w:val="00716986"/>
    <w:rsid w:val="007172D1"/>
    <w:rsid w:val="0071785F"/>
    <w:rsid w:val="00723A6F"/>
    <w:rsid w:val="00724534"/>
    <w:rsid w:val="00725248"/>
    <w:rsid w:val="007272B4"/>
    <w:rsid w:val="00731B4B"/>
    <w:rsid w:val="007323DD"/>
    <w:rsid w:val="00735CA9"/>
    <w:rsid w:val="00735FB8"/>
    <w:rsid w:val="00737722"/>
    <w:rsid w:val="00737B70"/>
    <w:rsid w:val="00741C02"/>
    <w:rsid w:val="00743635"/>
    <w:rsid w:val="0074489E"/>
    <w:rsid w:val="00745162"/>
    <w:rsid w:val="007459DF"/>
    <w:rsid w:val="00746609"/>
    <w:rsid w:val="00746DD1"/>
    <w:rsid w:val="00746EC8"/>
    <w:rsid w:val="00750308"/>
    <w:rsid w:val="007509A7"/>
    <w:rsid w:val="0075108A"/>
    <w:rsid w:val="00751217"/>
    <w:rsid w:val="007539B9"/>
    <w:rsid w:val="0076315C"/>
    <w:rsid w:val="00763370"/>
    <w:rsid w:val="00763A69"/>
    <w:rsid w:val="00763AB8"/>
    <w:rsid w:val="00770A4C"/>
    <w:rsid w:val="007723AF"/>
    <w:rsid w:val="007729F7"/>
    <w:rsid w:val="007733AB"/>
    <w:rsid w:val="00773DA3"/>
    <w:rsid w:val="00774EF8"/>
    <w:rsid w:val="00775564"/>
    <w:rsid w:val="007765EF"/>
    <w:rsid w:val="00781728"/>
    <w:rsid w:val="00781D47"/>
    <w:rsid w:val="007826B5"/>
    <w:rsid w:val="007826DC"/>
    <w:rsid w:val="00782E75"/>
    <w:rsid w:val="00784175"/>
    <w:rsid w:val="00793BAC"/>
    <w:rsid w:val="007A2868"/>
    <w:rsid w:val="007A2D42"/>
    <w:rsid w:val="007A3056"/>
    <w:rsid w:val="007A3637"/>
    <w:rsid w:val="007A73D9"/>
    <w:rsid w:val="007B12CB"/>
    <w:rsid w:val="007B27F3"/>
    <w:rsid w:val="007B2FCE"/>
    <w:rsid w:val="007B4A7E"/>
    <w:rsid w:val="007B5A33"/>
    <w:rsid w:val="007B6B5F"/>
    <w:rsid w:val="007C2851"/>
    <w:rsid w:val="007C3BE1"/>
    <w:rsid w:val="007C637F"/>
    <w:rsid w:val="007D3728"/>
    <w:rsid w:val="007D4F43"/>
    <w:rsid w:val="007D7110"/>
    <w:rsid w:val="007E2CDF"/>
    <w:rsid w:val="007E3D93"/>
    <w:rsid w:val="007E4EC9"/>
    <w:rsid w:val="007E574D"/>
    <w:rsid w:val="007E6B08"/>
    <w:rsid w:val="007E6B64"/>
    <w:rsid w:val="007F2431"/>
    <w:rsid w:val="007F3935"/>
    <w:rsid w:val="007F4229"/>
    <w:rsid w:val="007F71F7"/>
    <w:rsid w:val="007F77B4"/>
    <w:rsid w:val="007F7BAA"/>
    <w:rsid w:val="00803915"/>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305C"/>
    <w:rsid w:val="00833CE4"/>
    <w:rsid w:val="00833F06"/>
    <w:rsid w:val="008357AB"/>
    <w:rsid w:val="00841B2C"/>
    <w:rsid w:val="00842048"/>
    <w:rsid w:val="00842A6F"/>
    <w:rsid w:val="00843456"/>
    <w:rsid w:val="00846312"/>
    <w:rsid w:val="00847051"/>
    <w:rsid w:val="00850985"/>
    <w:rsid w:val="0085120C"/>
    <w:rsid w:val="0085355A"/>
    <w:rsid w:val="00853A97"/>
    <w:rsid w:val="00853F54"/>
    <w:rsid w:val="008610A4"/>
    <w:rsid w:val="00863A3B"/>
    <w:rsid w:val="008643DB"/>
    <w:rsid w:val="00867050"/>
    <w:rsid w:val="0087188E"/>
    <w:rsid w:val="008734B9"/>
    <w:rsid w:val="008747D9"/>
    <w:rsid w:val="00875615"/>
    <w:rsid w:val="00875A6F"/>
    <w:rsid w:val="00876CF2"/>
    <w:rsid w:val="008772C5"/>
    <w:rsid w:val="00881860"/>
    <w:rsid w:val="00884950"/>
    <w:rsid w:val="008913FD"/>
    <w:rsid w:val="00893EAA"/>
    <w:rsid w:val="008940E9"/>
    <w:rsid w:val="008A0744"/>
    <w:rsid w:val="008A0755"/>
    <w:rsid w:val="008A1953"/>
    <w:rsid w:val="008A2911"/>
    <w:rsid w:val="008A3C50"/>
    <w:rsid w:val="008A6218"/>
    <w:rsid w:val="008B087A"/>
    <w:rsid w:val="008B23C5"/>
    <w:rsid w:val="008B304B"/>
    <w:rsid w:val="008B426C"/>
    <w:rsid w:val="008C1761"/>
    <w:rsid w:val="008C3187"/>
    <w:rsid w:val="008C3846"/>
    <w:rsid w:val="008C4C5D"/>
    <w:rsid w:val="008C5DAD"/>
    <w:rsid w:val="008D1064"/>
    <w:rsid w:val="008D1EA2"/>
    <w:rsid w:val="008D2F62"/>
    <w:rsid w:val="008D422E"/>
    <w:rsid w:val="008D75C5"/>
    <w:rsid w:val="008E3F38"/>
    <w:rsid w:val="008E40D0"/>
    <w:rsid w:val="008E5E07"/>
    <w:rsid w:val="008E6361"/>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958"/>
    <w:rsid w:val="00914A46"/>
    <w:rsid w:val="00914D3F"/>
    <w:rsid w:val="0091609F"/>
    <w:rsid w:val="00916B1B"/>
    <w:rsid w:val="00917DCB"/>
    <w:rsid w:val="00921ADE"/>
    <w:rsid w:val="00921C8F"/>
    <w:rsid w:val="00925152"/>
    <w:rsid w:val="009275E7"/>
    <w:rsid w:val="009279E4"/>
    <w:rsid w:val="009323D5"/>
    <w:rsid w:val="00933F37"/>
    <w:rsid w:val="0093441D"/>
    <w:rsid w:val="0093591C"/>
    <w:rsid w:val="00937680"/>
    <w:rsid w:val="00937812"/>
    <w:rsid w:val="00940472"/>
    <w:rsid w:val="00941F7F"/>
    <w:rsid w:val="00942B3C"/>
    <w:rsid w:val="00943821"/>
    <w:rsid w:val="00952A34"/>
    <w:rsid w:val="009554A8"/>
    <w:rsid w:val="00963AA4"/>
    <w:rsid w:val="009647AE"/>
    <w:rsid w:val="00964803"/>
    <w:rsid w:val="009701E0"/>
    <w:rsid w:val="00971A24"/>
    <w:rsid w:val="009720E4"/>
    <w:rsid w:val="009720EE"/>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83A"/>
    <w:rsid w:val="00996B26"/>
    <w:rsid w:val="009A0956"/>
    <w:rsid w:val="009A1242"/>
    <w:rsid w:val="009A1C72"/>
    <w:rsid w:val="009A303A"/>
    <w:rsid w:val="009A54A1"/>
    <w:rsid w:val="009A5ADB"/>
    <w:rsid w:val="009A6229"/>
    <w:rsid w:val="009B3EFB"/>
    <w:rsid w:val="009B44D9"/>
    <w:rsid w:val="009B61D4"/>
    <w:rsid w:val="009B7401"/>
    <w:rsid w:val="009B760D"/>
    <w:rsid w:val="009B7DC7"/>
    <w:rsid w:val="009C1310"/>
    <w:rsid w:val="009C38C1"/>
    <w:rsid w:val="009D1BEA"/>
    <w:rsid w:val="009D264D"/>
    <w:rsid w:val="009D79A9"/>
    <w:rsid w:val="009D79B7"/>
    <w:rsid w:val="009E0B37"/>
    <w:rsid w:val="009E0F77"/>
    <w:rsid w:val="009E1675"/>
    <w:rsid w:val="009E1687"/>
    <w:rsid w:val="009E26E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D27"/>
    <w:rsid w:val="00A10FCD"/>
    <w:rsid w:val="00A11DA7"/>
    <w:rsid w:val="00A211E2"/>
    <w:rsid w:val="00A21C98"/>
    <w:rsid w:val="00A2247D"/>
    <w:rsid w:val="00A22C81"/>
    <w:rsid w:val="00A2343E"/>
    <w:rsid w:val="00A23B1E"/>
    <w:rsid w:val="00A24D14"/>
    <w:rsid w:val="00A2685F"/>
    <w:rsid w:val="00A27EC3"/>
    <w:rsid w:val="00A30728"/>
    <w:rsid w:val="00A308F2"/>
    <w:rsid w:val="00A31387"/>
    <w:rsid w:val="00A314FA"/>
    <w:rsid w:val="00A31B34"/>
    <w:rsid w:val="00A321A1"/>
    <w:rsid w:val="00A3420C"/>
    <w:rsid w:val="00A356D9"/>
    <w:rsid w:val="00A366AD"/>
    <w:rsid w:val="00A373F9"/>
    <w:rsid w:val="00A400B2"/>
    <w:rsid w:val="00A4305D"/>
    <w:rsid w:val="00A46B63"/>
    <w:rsid w:val="00A46C1C"/>
    <w:rsid w:val="00A50C96"/>
    <w:rsid w:val="00A50E2D"/>
    <w:rsid w:val="00A5439D"/>
    <w:rsid w:val="00A557B8"/>
    <w:rsid w:val="00A564DD"/>
    <w:rsid w:val="00A65878"/>
    <w:rsid w:val="00A700AA"/>
    <w:rsid w:val="00A701BB"/>
    <w:rsid w:val="00A709CD"/>
    <w:rsid w:val="00A73CDA"/>
    <w:rsid w:val="00A8046B"/>
    <w:rsid w:val="00A80A77"/>
    <w:rsid w:val="00A80A9D"/>
    <w:rsid w:val="00A812B3"/>
    <w:rsid w:val="00A85C3D"/>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A02"/>
    <w:rsid w:val="00AC4302"/>
    <w:rsid w:val="00AC5330"/>
    <w:rsid w:val="00AC7F89"/>
    <w:rsid w:val="00AD0CE8"/>
    <w:rsid w:val="00AD3C7D"/>
    <w:rsid w:val="00AD46B0"/>
    <w:rsid w:val="00AD4EEB"/>
    <w:rsid w:val="00AD501D"/>
    <w:rsid w:val="00AD50B9"/>
    <w:rsid w:val="00AD6B04"/>
    <w:rsid w:val="00AD6F4E"/>
    <w:rsid w:val="00AD7197"/>
    <w:rsid w:val="00AE110C"/>
    <w:rsid w:val="00AE124E"/>
    <w:rsid w:val="00AE297B"/>
    <w:rsid w:val="00AE3361"/>
    <w:rsid w:val="00AE53EA"/>
    <w:rsid w:val="00AE5C63"/>
    <w:rsid w:val="00AE5F99"/>
    <w:rsid w:val="00AF07CF"/>
    <w:rsid w:val="00AF300C"/>
    <w:rsid w:val="00AF5D44"/>
    <w:rsid w:val="00AF7E15"/>
    <w:rsid w:val="00B01A3B"/>
    <w:rsid w:val="00B04FD2"/>
    <w:rsid w:val="00B068CF"/>
    <w:rsid w:val="00B06A3D"/>
    <w:rsid w:val="00B10550"/>
    <w:rsid w:val="00B122B3"/>
    <w:rsid w:val="00B123CC"/>
    <w:rsid w:val="00B12E91"/>
    <w:rsid w:val="00B13887"/>
    <w:rsid w:val="00B15B4E"/>
    <w:rsid w:val="00B164D4"/>
    <w:rsid w:val="00B1693A"/>
    <w:rsid w:val="00B17438"/>
    <w:rsid w:val="00B17C93"/>
    <w:rsid w:val="00B2200F"/>
    <w:rsid w:val="00B252D3"/>
    <w:rsid w:val="00B25AC3"/>
    <w:rsid w:val="00B2648A"/>
    <w:rsid w:val="00B2687E"/>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2FF9"/>
    <w:rsid w:val="00B60ECB"/>
    <w:rsid w:val="00B622FD"/>
    <w:rsid w:val="00B62C3F"/>
    <w:rsid w:val="00B65118"/>
    <w:rsid w:val="00B6522F"/>
    <w:rsid w:val="00B71368"/>
    <w:rsid w:val="00B727FB"/>
    <w:rsid w:val="00B72A7F"/>
    <w:rsid w:val="00B75AFE"/>
    <w:rsid w:val="00B76644"/>
    <w:rsid w:val="00B80331"/>
    <w:rsid w:val="00B8125E"/>
    <w:rsid w:val="00B81B4C"/>
    <w:rsid w:val="00B82CDF"/>
    <w:rsid w:val="00B857B6"/>
    <w:rsid w:val="00B9072C"/>
    <w:rsid w:val="00B944EC"/>
    <w:rsid w:val="00B95EF0"/>
    <w:rsid w:val="00B966ED"/>
    <w:rsid w:val="00BA325F"/>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4AC5"/>
    <w:rsid w:val="00BE52D4"/>
    <w:rsid w:val="00BE70A7"/>
    <w:rsid w:val="00BF0589"/>
    <w:rsid w:val="00BF09DA"/>
    <w:rsid w:val="00BF1EA5"/>
    <w:rsid w:val="00BF5031"/>
    <w:rsid w:val="00BF5BA3"/>
    <w:rsid w:val="00C00FD0"/>
    <w:rsid w:val="00C04D33"/>
    <w:rsid w:val="00C06A48"/>
    <w:rsid w:val="00C13C06"/>
    <w:rsid w:val="00C2267D"/>
    <w:rsid w:val="00C22F2F"/>
    <w:rsid w:val="00C23171"/>
    <w:rsid w:val="00C233F5"/>
    <w:rsid w:val="00C23453"/>
    <w:rsid w:val="00C269AB"/>
    <w:rsid w:val="00C26F8B"/>
    <w:rsid w:val="00C32524"/>
    <w:rsid w:val="00C32A75"/>
    <w:rsid w:val="00C3386A"/>
    <w:rsid w:val="00C36DAE"/>
    <w:rsid w:val="00C418D8"/>
    <w:rsid w:val="00C433E2"/>
    <w:rsid w:val="00C43701"/>
    <w:rsid w:val="00C44A5D"/>
    <w:rsid w:val="00C44BF9"/>
    <w:rsid w:val="00C46143"/>
    <w:rsid w:val="00C53347"/>
    <w:rsid w:val="00C53BE3"/>
    <w:rsid w:val="00C61357"/>
    <w:rsid w:val="00C61D92"/>
    <w:rsid w:val="00C63EBC"/>
    <w:rsid w:val="00C6589E"/>
    <w:rsid w:val="00C662D0"/>
    <w:rsid w:val="00C676DD"/>
    <w:rsid w:val="00C70069"/>
    <w:rsid w:val="00C7104D"/>
    <w:rsid w:val="00C72BD8"/>
    <w:rsid w:val="00C76A89"/>
    <w:rsid w:val="00C80EC7"/>
    <w:rsid w:val="00C81998"/>
    <w:rsid w:val="00C82607"/>
    <w:rsid w:val="00C83915"/>
    <w:rsid w:val="00C84081"/>
    <w:rsid w:val="00C84538"/>
    <w:rsid w:val="00C85F07"/>
    <w:rsid w:val="00C86AA8"/>
    <w:rsid w:val="00C87132"/>
    <w:rsid w:val="00C90C4C"/>
    <w:rsid w:val="00C91308"/>
    <w:rsid w:val="00CA0A5A"/>
    <w:rsid w:val="00CA2385"/>
    <w:rsid w:val="00CA2E22"/>
    <w:rsid w:val="00CA7B44"/>
    <w:rsid w:val="00CB1DF6"/>
    <w:rsid w:val="00CC04FB"/>
    <w:rsid w:val="00CC2C40"/>
    <w:rsid w:val="00CC3DD1"/>
    <w:rsid w:val="00CC4B6C"/>
    <w:rsid w:val="00CD1411"/>
    <w:rsid w:val="00CD174D"/>
    <w:rsid w:val="00CD1B08"/>
    <w:rsid w:val="00CD5CF3"/>
    <w:rsid w:val="00CD646B"/>
    <w:rsid w:val="00CD680B"/>
    <w:rsid w:val="00CD7F63"/>
    <w:rsid w:val="00CE21ED"/>
    <w:rsid w:val="00CE2951"/>
    <w:rsid w:val="00CE4AAF"/>
    <w:rsid w:val="00CE5230"/>
    <w:rsid w:val="00CF1049"/>
    <w:rsid w:val="00CF19E7"/>
    <w:rsid w:val="00CF28D7"/>
    <w:rsid w:val="00CF2B6E"/>
    <w:rsid w:val="00CF6E74"/>
    <w:rsid w:val="00CF6EEB"/>
    <w:rsid w:val="00D02F34"/>
    <w:rsid w:val="00D037B9"/>
    <w:rsid w:val="00D04A79"/>
    <w:rsid w:val="00D07E74"/>
    <w:rsid w:val="00D11FEA"/>
    <w:rsid w:val="00D141E3"/>
    <w:rsid w:val="00D14612"/>
    <w:rsid w:val="00D14818"/>
    <w:rsid w:val="00D15564"/>
    <w:rsid w:val="00D15D61"/>
    <w:rsid w:val="00D1724D"/>
    <w:rsid w:val="00D20037"/>
    <w:rsid w:val="00D211C6"/>
    <w:rsid w:val="00D22DA9"/>
    <w:rsid w:val="00D22F23"/>
    <w:rsid w:val="00D233A1"/>
    <w:rsid w:val="00D26085"/>
    <w:rsid w:val="00D272C9"/>
    <w:rsid w:val="00D2783C"/>
    <w:rsid w:val="00D27ADC"/>
    <w:rsid w:val="00D27C0A"/>
    <w:rsid w:val="00D303ED"/>
    <w:rsid w:val="00D3599E"/>
    <w:rsid w:val="00D35D16"/>
    <w:rsid w:val="00D372E8"/>
    <w:rsid w:val="00D4247C"/>
    <w:rsid w:val="00D43A09"/>
    <w:rsid w:val="00D47E13"/>
    <w:rsid w:val="00D5074B"/>
    <w:rsid w:val="00D517B7"/>
    <w:rsid w:val="00D521FF"/>
    <w:rsid w:val="00D549C4"/>
    <w:rsid w:val="00D60360"/>
    <w:rsid w:val="00D60A27"/>
    <w:rsid w:val="00D618AE"/>
    <w:rsid w:val="00D627E8"/>
    <w:rsid w:val="00D6361D"/>
    <w:rsid w:val="00D6417A"/>
    <w:rsid w:val="00D64761"/>
    <w:rsid w:val="00D64B3D"/>
    <w:rsid w:val="00D64CE8"/>
    <w:rsid w:val="00D657BA"/>
    <w:rsid w:val="00D6588C"/>
    <w:rsid w:val="00D70BCF"/>
    <w:rsid w:val="00D739BD"/>
    <w:rsid w:val="00D766A6"/>
    <w:rsid w:val="00D801E8"/>
    <w:rsid w:val="00D802D6"/>
    <w:rsid w:val="00D827FD"/>
    <w:rsid w:val="00D82FE5"/>
    <w:rsid w:val="00D87A37"/>
    <w:rsid w:val="00D87F83"/>
    <w:rsid w:val="00D91026"/>
    <w:rsid w:val="00D94ECD"/>
    <w:rsid w:val="00DA02D3"/>
    <w:rsid w:val="00DA046E"/>
    <w:rsid w:val="00DA05A5"/>
    <w:rsid w:val="00DA1B34"/>
    <w:rsid w:val="00DA284F"/>
    <w:rsid w:val="00DA2B63"/>
    <w:rsid w:val="00DA2D71"/>
    <w:rsid w:val="00DA5EFD"/>
    <w:rsid w:val="00DA6CBF"/>
    <w:rsid w:val="00DB0613"/>
    <w:rsid w:val="00DB117C"/>
    <w:rsid w:val="00DB3C4F"/>
    <w:rsid w:val="00DB5076"/>
    <w:rsid w:val="00DB7337"/>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0FA0"/>
    <w:rsid w:val="00E01981"/>
    <w:rsid w:val="00E025D9"/>
    <w:rsid w:val="00E04D98"/>
    <w:rsid w:val="00E04F57"/>
    <w:rsid w:val="00E051CB"/>
    <w:rsid w:val="00E05418"/>
    <w:rsid w:val="00E07FF1"/>
    <w:rsid w:val="00E12219"/>
    <w:rsid w:val="00E141A8"/>
    <w:rsid w:val="00E15596"/>
    <w:rsid w:val="00E1580C"/>
    <w:rsid w:val="00E16CBE"/>
    <w:rsid w:val="00E20859"/>
    <w:rsid w:val="00E23045"/>
    <w:rsid w:val="00E234F1"/>
    <w:rsid w:val="00E23B1D"/>
    <w:rsid w:val="00E24999"/>
    <w:rsid w:val="00E267A2"/>
    <w:rsid w:val="00E26834"/>
    <w:rsid w:val="00E32102"/>
    <w:rsid w:val="00E3283A"/>
    <w:rsid w:val="00E3304F"/>
    <w:rsid w:val="00E33F0B"/>
    <w:rsid w:val="00E34174"/>
    <w:rsid w:val="00E35525"/>
    <w:rsid w:val="00E36457"/>
    <w:rsid w:val="00E36A09"/>
    <w:rsid w:val="00E40A2C"/>
    <w:rsid w:val="00E42CFD"/>
    <w:rsid w:val="00E4585A"/>
    <w:rsid w:val="00E516AB"/>
    <w:rsid w:val="00E52B8C"/>
    <w:rsid w:val="00E5355B"/>
    <w:rsid w:val="00E536C1"/>
    <w:rsid w:val="00E56CFB"/>
    <w:rsid w:val="00E573FC"/>
    <w:rsid w:val="00E57470"/>
    <w:rsid w:val="00E60863"/>
    <w:rsid w:val="00E631D8"/>
    <w:rsid w:val="00E6340D"/>
    <w:rsid w:val="00E67F85"/>
    <w:rsid w:val="00E705EC"/>
    <w:rsid w:val="00E71179"/>
    <w:rsid w:val="00E717BC"/>
    <w:rsid w:val="00E72270"/>
    <w:rsid w:val="00E8362C"/>
    <w:rsid w:val="00E84006"/>
    <w:rsid w:val="00E86A84"/>
    <w:rsid w:val="00E86E1D"/>
    <w:rsid w:val="00E944E9"/>
    <w:rsid w:val="00E9596D"/>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22CF"/>
    <w:rsid w:val="00EC336B"/>
    <w:rsid w:val="00EC5FE8"/>
    <w:rsid w:val="00EC66D4"/>
    <w:rsid w:val="00ED0768"/>
    <w:rsid w:val="00ED46B4"/>
    <w:rsid w:val="00ED55AE"/>
    <w:rsid w:val="00ED73EF"/>
    <w:rsid w:val="00ED764E"/>
    <w:rsid w:val="00EE375A"/>
    <w:rsid w:val="00EE39BF"/>
    <w:rsid w:val="00EE6756"/>
    <w:rsid w:val="00EE6BC0"/>
    <w:rsid w:val="00EF0145"/>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7AC0"/>
    <w:rsid w:val="00F37F85"/>
    <w:rsid w:val="00F402CC"/>
    <w:rsid w:val="00F40824"/>
    <w:rsid w:val="00F42537"/>
    <w:rsid w:val="00F4255E"/>
    <w:rsid w:val="00F44185"/>
    <w:rsid w:val="00F4464E"/>
    <w:rsid w:val="00F50247"/>
    <w:rsid w:val="00F52148"/>
    <w:rsid w:val="00F52B46"/>
    <w:rsid w:val="00F545B1"/>
    <w:rsid w:val="00F5663E"/>
    <w:rsid w:val="00F6141B"/>
    <w:rsid w:val="00F62B05"/>
    <w:rsid w:val="00F62ED4"/>
    <w:rsid w:val="00F66628"/>
    <w:rsid w:val="00F71792"/>
    <w:rsid w:val="00F77140"/>
    <w:rsid w:val="00F77815"/>
    <w:rsid w:val="00F80D5C"/>
    <w:rsid w:val="00F8191E"/>
    <w:rsid w:val="00F82D21"/>
    <w:rsid w:val="00F83521"/>
    <w:rsid w:val="00F835B3"/>
    <w:rsid w:val="00F8688B"/>
    <w:rsid w:val="00F92384"/>
    <w:rsid w:val="00F92846"/>
    <w:rsid w:val="00F92EC4"/>
    <w:rsid w:val="00F9656A"/>
    <w:rsid w:val="00FA2501"/>
    <w:rsid w:val="00FA3F41"/>
    <w:rsid w:val="00FA78AE"/>
    <w:rsid w:val="00FA7D25"/>
    <w:rsid w:val="00FB0205"/>
    <w:rsid w:val="00FB0E99"/>
    <w:rsid w:val="00FB4A92"/>
    <w:rsid w:val="00FB6E8A"/>
    <w:rsid w:val="00FB7A0E"/>
    <w:rsid w:val="00FC1670"/>
    <w:rsid w:val="00FC1AD9"/>
    <w:rsid w:val="00FC2E9C"/>
    <w:rsid w:val="00FC4BB0"/>
    <w:rsid w:val="00FC4CE4"/>
    <w:rsid w:val="00FC4D2B"/>
    <w:rsid w:val="00FD056C"/>
    <w:rsid w:val="00FD542E"/>
    <w:rsid w:val="00FE08B6"/>
    <w:rsid w:val="00FE1142"/>
    <w:rsid w:val="00FE1DC1"/>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paragraph" w:styleId="af">
    <w:name w:val="List Paragraph"/>
    <w:basedOn w:val="a"/>
    <w:uiPriority w:val="34"/>
    <w:qFormat/>
    <w:rsid w:val="00351477"/>
    <w:pPr>
      <w:ind w:left="720"/>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6890-7F9C-4671-9C62-13B68E41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2022-02-25T10:54:00Z</cp:lastPrinted>
  <dcterms:created xsi:type="dcterms:W3CDTF">2026-06-12T12:04:00Z</dcterms:created>
  <dcterms:modified xsi:type="dcterms:W3CDTF">2026-06-12T12:04:00Z</dcterms:modified>
</cp:coreProperties>
</file>