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843"/>
        <w:gridCol w:w="3969"/>
        <w:gridCol w:w="1843"/>
      </w:tblGrid>
      <w:tr w:rsidR="002E758C" w:rsidRPr="0066216A" w:rsidTr="002E758C">
        <w:tblPrEx>
          <w:tblCellMar>
            <w:top w:w="0" w:type="dxa"/>
            <w:bottom w:w="0" w:type="dxa"/>
          </w:tblCellMar>
        </w:tblPrEx>
        <w:trPr>
          <w:trHeight w:val="309"/>
        </w:trPr>
        <w:tc>
          <w:tcPr>
            <w:tcW w:w="1843" w:type="dxa"/>
            <w:vMerge w:val="restart"/>
            <w:tcBorders>
              <w:top w:val="double" w:sz="6" w:space="0" w:color="auto"/>
              <w:left w:val="single" w:sz="6" w:space="0" w:color="auto"/>
              <w:right w:val="single" w:sz="6" w:space="0" w:color="auto"/>
            </w:tcBorders>
          </w:tcPr>
          <w:p w:rsidR="002E758C" w:rsidRDefault="002E758C" w:rsidP="00F209E0">
            <w:pPr>
              <w:autoSpaceDE w:val="0"/>
              <w:autoSpaceDN w:val="0"/>
              <w:adjustRightInd w:val="0"/>
              <w:rPr>
                <w:rFonts w:ascii="ArialMT" w:hAnsi="ArialMT" w:cs="ArialMT"/>
                <w:sz w:val="18"/>
                <w:szCs w:val="18"/>
              </w:rPr>
            </w:pPr>
            <w:r>
              <w:rPr>
                <w:rFonts w:ascii="ArialMT" w:hAnsi="ArialMT" w:cs="ArialMT"/>
                <w:sz w:val="18"/>
                <w:szCs w:val="18"/>
              </w:rPr>
              <w:t xml:space="preserve">Полистиролбетон </w:t>
            </w:r>
          </w:p>
          <w:p w:rsidR="002E758C" w:rsidRPr="00804581" w:rsidRDefault="002E758C" w:rsidP="00866E60">
            <w:pPr>
              <w:rPr>
                <w:b/>
                <w:bCs/>
                <w:spacing w:val="4"/>
                <w:sz w:val="16"/>
                <w:szCs w:val="16"/>
              </w:rPr>
            </w:pPr>
          </w:p>
        </w:tc>
        <w:tc>
          <w:tcPr>
            <w:tcW w:w="1843" w:type="dxa"/>
            <w:vMerge w:val="restart"/>
            <w:tcBorders>
              <w:top w:val="double" w:sz="6" w:space="0" w:color="auto"/>
              <w:left w:val="single" w:sz="6" w:space="0" w:color="auto"/>
              <w:right w:val="single" w:sz="6" w:space="0" w:color="auto"/>
            </w:tcBorders>
          </w:tcPr>
          <w:p w:rsidR="002E758C" w:rsidRPr="00F209E0" w:rsidRDefault="002E758C" w:rsidP="00F209E0">
            <w:pPr>
              <w:spacing w:line="60" w:lineRule="atLeast"/>
              <w:rPr>
                <w:rFonts w:ascii="ArialMT" w:hAnsi="ArialMT" w:cs="ArialMT"/>
                <w:sz w:val="16"/>
                <w:szCs w:val="16"/>
              </w:rPr>
            </w:pPr>
            <w:r w:rsidRPr="00F209E0">
              <w:rPr>
                <w:rFonts w:ascii="ArialMT" w:hAnsi="ArialMT" w:cs="ArialMT"/>
                <w:sz w:val="16"/>
                <w:szCs w:val="16"/>
              </w:rPr>
              <w:t>ТУ BY 690833153.001-2012</w:t>
            </w:r>
          </w:p>
          <w:p w:rsidR="002E758C" w:rsidRPr="00866E60" w:rsidRDefault="002E758C" w:rsidP="00866E60">
            <w:pPr>
              <w:spacing w:line="60" w:lineRule="atLeast"/>
              <w:rPr>
                <w:rFonts w:ascii="ArialMT" w:hAnsi="ArialMT" w:cs="ArialMT"/>
                <w:sz w:val="16"/>
                <w:szCs w:val="16"/>
              </w:rPr>
            </w:pPr>
          </w:p>
        </w:tc>
        <w:tc>
          <w:tcPr>
            <w:tcW w:w="3969" w:type="dxa"/>
            <w:tcBorders>
              <w:top w:val="double" w:sz="6" w:space="0" w:color="auto"/>
              <w:left w:val="single" w:sz="6" w:space="0" w:color="auto"/>
              <w:bottom w:val="double" w:sz="6" w:space="0" w:color="auto"/>
              <w:right w:val="single" w:sz="6" w:space="0" w:color="auto"/>
            </w:tcBorders>
          </w:tcPr>
          <w:p w:rsidR="002E758C" w:rsidRPr="00D62F58" w:rsidRDefault="002E758C" w:rsidP="002E758C">
            <w:pPr>
              <w:autoSpaceDE w:val="0"/>
              <w:autoSpaceDN w:val="0"/>
              <w:adjustRightInd w:val="0"/>
              <w:rPr>
                <w:rFonts w:ascii="ArialMT" w:hAnsi="ArialMT" w:cs="ArialMT"/>
                <w:sz w:val="16"/>
                <w:szCs w:val="16"/>
              </w:rPr>
            </w:pPr>
            <w:r w:rsidRPr="002E758C">
              <w:rPr>
                <w:rFonts w:ascii="ArialMT" w:hAnsi="ArialMT" w:cs="ArialMT"/>
                <w:sz w:val="16"/>
                <w:szCs w:val="16"/>
              </w:rPr>
              <w:t>Отбор образцов</w:t>
            </w:r>
          </w:p>
        </w:tc>
        <w:tc>
          <w:tcPr>
            <w:tcW w:w="1843" w:type="dxa"/>
            <w:tcBorders>
              <w:top w:val="double" w:sz="6" w:space="0" w:color="auto"/>
              <w:left w:val="single" w:sz="6" w:space="0" w:color="auto"/>
              <w:bottom w:val="double" w:sz="6" w:space="0" w:color="auto"/>
              <w:right w:val="single" w:sz="6" w:space="0" w:color="auto"/>
            </w:tcBorders>
          </w:tcPr>
          <w:p w:rsidR="002E758C" w:rsidRPr="00D62F58" w:rsidRDefault="002E758C" w:rsidP="002E758C">
            <w:pPr>
              <w:autoSpaceDE w:val="0"/>
              <w:autoSpaceDN w:val="0"/>
              <w:adjustRightInd w:val="0"/>
              <w:rPr>
                <w:rFonts w:ascii="ArialMT" w:hAnsi="ArialMT" w:cs="ArialMT"/>
                <w:sz w:val="16"/>
                <w:szCs w:val="16"/>
              </w:rPr>
            </w:pPr>
            <w:r w:rsidRPr="00F209E0">
              <w:rPr>
                <w:rFonts w:ascii="ArialMT" w:hAnsi="ArialMT" w:cs="ArialMT"/>
                <w:sz w:val="16"/>
                <w:szCs w:val="16"/>
              </w:rPr>
              <w:t>ТУ BY 690833153.001-2012</w:t>
            </w:r>
          </w:p>
        </w:tc>
      </w:tr>
      <w:tr w:rsidR="002E758C" w:rsidRPr="0066216A" w:rsidTr="00B05439">
        <w:tblPrEx>
          <w:tblCellMar>
            <w:top w:w="0" w:type="dxa"/>
            <w:bottom w:w="0" w:type="dxa"/>
          </w:tblCellMar>
        </w:tblPrEx>
        <w:trPr>
          <w:trHeight w:val="432"/>
        </w:trPr>
        <w:tc>
          <w:tcPr>
            <w:tcW w:w="1843" w:type="dxa"/>
            <w:vMerge/>
            <w:tcBorders>
              <w:left w:val="single" w:sz="6" w:space="0" w:color="auto"/>
              <w:right w:val="single" w:sz="6" w:space="0" w:color="auto"/>
            </w:tcBorders>
          </w:tcPr>
          <w:p w:rsidR="002E758C" w:rsidRDefault="002E758C" w:rsidP="00F209E0">
            <w:pPr>
              <w:autoSpaceDE w:val="0"/>
              <w:autoSpaceDN w:val="0"/>
              <w:adjustRightInd w:val="0"/>
              <w:rPr>
                <w:rFonts w:ascii="ArialMT" w:hAnsi="ArialMT" w:cs="ArialMT"/>
                <w:sz w:val="18"/>
                <w:szCs w:val="18"/>
              </w:rPr>
            </w:pPr>
          </w:p>
        </w:tc>
        <w:tc>
          <w:tcPr>
            <w:tcW w:w="1843" w:type="dxa"/>
            <w:vMerge/>
            <w:tcBorders>
              <w:left w:val="single" w:sz="6" w:space="0" w:color="auto"/>
              <w:right w:val="single" w:sz="6" w:space="0" w:color="auto"/>
            </w:tcBorders>
          </w:tcPr>
          <w:p w:rsidR="002E758C" w:rsidRPr="00F209E0" w:rsidRDefault="002E758C" w:rsidP="00F209E0">
            <w:pPr>
              <w:spacing w:line="60" w:lineRule="atLeast"/>
              <w:rPr>
                <w:rFonts w:ascii="ArialMT" w:hAnsi="ArialMT" w:cs="ArialMT"/>
                <w:sz w:val="16"/>
                <w:szCs w:val="16"/>
              </w:rPr>
            </w:pPr>
          </w:p>
        </w:tc>
        <w:tc>
          <w:tcPr>
            <w:tcW w:w="3969" w:type="dxa"/>
            <w:tcBorders>
              <w:top w:val="double" w:sz="6" w:space="0" w:color="auto"/>
              <w:left w:val="single" w:sz="6" w:space="0" w:color="auto"/>
              <w:bottom w:val="double" w:sz="6" w:space="0" w:color="auto"/>
              <w:right w:val="single" w:sz="6" w:space="0" w:color="auto"/>
            </w:tcBorders>
          </w:tcPr>
          <w:p w:rsidR="002E758C" w:rsidRPr="002E758C" w:rsidRDefault="002E758C" w:rsidP="002E758C">
            <w:pPr>
              <w:autoSpaceDE w:val="0"/>
              <w:autoSpaceDN w:val="0"/>
              <w:adjustRightInd w:val="0"/>
              <w:rPr>
                <w:rFonts w:ascii="ArialMT" w:hAnsi="ArialMT" w:cs="ArialMT"/>
                <w:sz w:val="16"/>
                <w:szCs w:val="16"/>
              </w:rPr>
            </w:pPr>
            <w:r w:rsidRPr="002E758C">
              <w:rPr>
                <w:rFonts w:ascii="ArialMT" w:hAnsi="ArialMT" w:cs="ArialMT"/>
                <w:sz w:val="16"/>
                <w:szCs w:val="16"/>
              </w:rPr>
              <w:t>Средняя плотность</w:t>
            </w:r>
          </w:p>
          <w:p w:rsidR="002E758C" w:rsidRPr="002E758C" w:rsidRDefault="002E758C" w:rsidP="00F209E0">
            <w:pPr>
              <w:autoSpaceDE w:val="0"/>
              <w:autoSpaceDN w:val="0"/>
              <w:adjustRightInd w:val="0"/>
              <w:rPr>
                <w:rFonts w:ascii="ArialMT" w:hAnsi="ArialMT" w:cs="ArialMT"/>
                <w:sz w:val="16"/>
                <w:szCs w:val="16"/>
              </w:rPr>
            </w:pPr>
          </w:p>
        </w:tc>
        <w:tc>
          <w:tcPr>
            <w:tcW w:w="1843" w:type="dxa"/>
            <w:tcBorders>
              <w:top w:val="double" w:sz="6" w:space="0" w:color="auto"/>
              <w:left w:val="single" w:sz="6" w:space="0" w:color="auto"/>
              <w:bottom w:val="double" w:sz="6" w:space="0" w:color="auto"/>
              <w:right w:val="single" w:sz="6" w:space="0" w:color="auto"/>
            </w:tcBorders>
          </w:tcPr>
          <w:p w:rsidR="002E758C" w:rsidRPr="002E758C" w:rsidRDefault="002E758C" w:rsidP="00D0574E">
            <w:pPr>
              <w:autoSpaceDE w:val="0"/>
              <w:autoSpaceDN w:val="0"/>
              <w:adjustRightInd w:val="0"/>
              <w:rPr>
                <w:rFonts w:ascii="ArialMT" w:hAnsi="ArialMT" w:cs="ArialMT"/>
                <w:sz w:val="16"/>
                <w:szCs w:val="16"/>
              </w:rPr>
            </w:pPr>
            <w:hyperlink r:id="rId8" w:history="1">
              <w:r w:rsidRPr="002E758C">
                <w:rPr>
                  <w:rFonts w:ascii="ArialMT" w:hAnsi="ArialMT" w:cs="ArialMT"/>
                  <w:sz w:val="16"/>
                  <w:szCs w:val="16"/>
                </w:rPr>
                <w:t>ГОСТ 12730.1-</w:t>
              </w:r>
            </w:hyperlink>
            <w:r w:rsidR="00D0574E">
              <w:rPr>
                <w:rFonts w:ascii="ArialMT" w:hAnsi="ArialMT" w:cs="ArialMT"/>
                <w:sz w:val="16"/>
                <w:szCs w:val="16"/>
              </w:rPr>
              <w:t>2020</w:t>
            </w:r>
          </w:p>
        </w:tc>
      </w:tr>
      <w:tr w:rsidR="002E758C" w:rsidRPr="0066216A" w:rsidTr="00B05439">
        <w:tblPrEx>
          <w:tblCellMar>
            <w:top w:w="0" w:type="dxa"/>
            <w:bottom w:w="0" w:type="dxa"/>
          </w:tblCellMar>
        </w:tblPrEx>
        <w:trPr>
          <w:trHeight w:val="432"/>
        </w:trPr>
        <w:tc>
          <w:tcPr>
            <w:tcW w:w="1843" w:type="dxa"/>
            <w:vMerge/>
            <w:tcBorders>
              <w:left w:val="single" w:sz="6" w:space="0" w:color="auto"/>
              <w:right w:val="single" w:sz="6" w:space="0" w:color="auto"/>
            </w:tcBorders>
          </w:tcPr>
          <w:p w:rsidR="002E758C" w:rsidRDefault="002E758C" w:rsidP="00F209E0">
            <w:pPr>
              <w:autoSpaceDE w:val="0"/>
              <w:autoSpaceDN w:val="0"/>
              <w:adjustRightInd w:val="0"/>
              <w:rPr>
                <w:rFonts w:ascii="ArialMT" w:hAnsi="ArialMT" w:cs="ArialMT"/>
                <w:sz w:val="18"/>
                <w:szCs w:val="18"/>
              </w:rPr>
            </w:pPr>
          </w:p>
        </w:tc>
        <w:tc>
          <w:tcPr>
            <w:tcW w:w="1843" w:type="dxa"/>
            <w:vMerge/>
            <w:tcBorders>
              <w:left w:val="single" w:sz="6" w:space="0" w:color="auto"/>
              <w:right w:val="single" w:sz="6" w:space="0" w:color="auto"/>
            </w:tcBorders>
          </w:tcPr>
          <w:p w:rsidR="002E758C" w:rsidRPr="00F209E0" w:rsidRDefault="002E758C" w:rsidP="00F209E0">
            <w:pPr>
              <w:spacing w:line="60" w:lineRule="atLeast"/>
              <w:rPr>
                <w:rFonts w:ascii="ArialMT" w:hAnsi="ArialMT" w:cs="ArialMT"/>
                <w:sz w:val="16"/>
                <w:szCs w:val="16"/>
              </w:rPr>
            </w:pPr>
          </w:p>
        </w:tc>
        <w:tc>
          <w:tcPr>
            <w:tcW w:w="3969" w:type="dxa"/>
            <w:tcBorders>
              <w:top w:val="double" w:sz="6" w:space="0" w:color="auto"/>
              <w:left w:val="single" w:sz="6" w:space="0" w:color="auto"/>
              <w:bottom w:val="double" w:sz="6" w:space="0" w:color="auto"/>
              <w:right w:val="single" w:sz="6" w:space="0" w:color="auto"/>
            </w:tcBorders>
          </w:tcPr>
          <w:p w:rsidR="002E758C" w:rsidRPr="002E758C" w:rsidRDefault="002E758C" w:rsidP="002E758C">
            <w:pPr>
              <w:autoSpaceDE w:val="0"/>
              <w:autoSpaceDN w:val="0"/>
              <w:adjustRightInd w:val="0"/>
              <w:rPr>
                <w:rFonts w:ascii="ArialMT" w:hAnsi="ArialMT" w:cs="ArialMT"/>
                <w:sz w:val="16"/>
                <w:szCs w:val="16"/>
              </w:rPr>
            </w:pPr>
            <w:r w:rsidRPr="002E758C">
              <w:rPr>
                <w:rFonts w:ascii="ArialMT" w:hAnsi="ArialMT" w:cs="ArialMT"/>
                <w:sz w:val="16"/>
                <w:szCs w:val="16"/>
              </w:rPr>
              <w:t>Прочность на сжатие</w:t>
            </w:r>
          </w:p>
          <w:p w:rsidR="002E758C" w:rsidRPr="002E758C" w:rsidRDefault="002E758C" w:rsidP="00F209E0">
            <w:pPr>
              <w:autoSpaceDE w:val="0"/>
              <w:autoSpaceDN w:val="0"/>
              <w:adjustRightInd w:val="0"/>
              <w:rPr>
                <w:rFonts w:ascii="ArialMT" w:hAnsi="ArialMT" w:cs="ArialMT"/>
                <w:sz w:val="16"/>
                <w:szCs w:val="16"/>
              </w:rPr>
            </w:pPr>
          </w:p>
        </w:tc>
        <w:tc>
          <w:tcPr>
            <w:tcW w:w="1843" w:type="dxa"/>
            <w:tcBorders>
              <w:top w:val="double" w:sz="6" w:space="0" w:color="auto"/>
              <w:left w:val="single" w:sz="6" w:space="0" w:color="auto"/>
              <w:bottom w:val="double" w:sz="6" w:space="0" w:color="auto"/>
              <w:right w:val="single" w:sz="6" w:space="0" w:color="auto"/>
            </w:tcBorders>
          </w:tcPr>
          <w:p w:rsidR="002E758C" w:rsidRDefault="002E758C" w:rsidP="002E758C">
            <w:pPr>
              <w:spacing w:line="60" w:lineRule="atLeast"/>
              <w:rPr>
                <w:rFonts w:ascii="ArialMT" w:hAnsi="ArialMT" w:cs="ArialMT"/>
                <w:sz w:val="16"/>
                <w:szCs w:val="16"/>
              </w:rPr>
            </w:pPr>
            <w:hyperlink r:id="rId9" w:history="1">
              <w:r w:rsidRPr="002E758C">
                <w:rPr>
                  <w:rFonts w:ascii="ArialMT" w:hAnsi="ArialMT" w:cs="ArialMT"/>
                  <w:sz w:val="16"/>
                  <w:szCs w:val="16"/>
                </w:rPr>
                <w:t xml:space="preserve">ГОСТ </w:t>
              </w:r>
              <w:r>
                <w:rPr>
                  <w:rFonts w:ascii="ArialMT" w:hAnsi="ArialMT" w:cs="ArialMT"/>
                  <w:sz w:val="16"/>
                  <w:szCs w:val="16"/>
                </w:rPr>
                <w:t>10180</w:t>
              </w:r>
              <w:r w:rsidRPr="002E758C">
                <w:rPr>
                  <w:rFonts w:ascii="ArialMT" w:hAnsi="ArialMT" w:cs="ArialMT"/>
                  <w:sz w:val="16"/>
                  <w:szCs w:val="16"/>
                </w:rPr>
                <w:t>-</w:t>
              </w:r>
            </w:hyperlink>
            <w:r>
              <w:rPr>
                <w:rFonts w:ascii="ArialMT" w:hAnsi="ArialMT" w:cs="ArialMT"/>
                <w:sz w:val="16"/>
                <w:szCs w:val="16"/>
              </w:rPr>
              <w:t>2012</w:t>
            </w:r>
          </w:p>
          <w:p w:rsidR="002E758C" w:rsidRPr="00F209E0" w:rsidRDefault="002E758C" w:rsidP="002E758C">
            <w:pPr>
              <w:spacing w:line="60" w:lineRule="atLeast"/>
              <w:rPr>
                <w:rFonts w:ascii="ArialMT" w:hAnsi="ArialMT" w:cs="ArialMT"/>
                <w:sz w:val="16"/>
                <w:szCs w:val="16"/>
              </w:rPr>
            </w:pPr>
            <w:r>
              <w:rPr>
                <w:rFonts w:ascii="ArialMT" w:hAnsi="ArialMT" w:cs="ArialMT"/>
                <w:sz w:val="16"/>
                <w:szCs w:val="16"/>
              </w:rPr>
              <w:t>ГОСТ18105-2018</w:t>
            </w:r>
          </w:p>
        </w:tc>
      </w:tr>
      <w:tr w:rsidR="002E758C" w:rsidRPr="0066216A" w:rsidTr="00B05439">
        <w:tblPrEx>
          <w:tblCellMar>
            <w:top w:w="0" w:type="dxa"/>
            <w:bottom w:w="0" w:type="dxa"/>
          </w:tblCellMar>
        </w:tblPrEx>
        <w:trPr>
          <w:trHeight w:val="432"/>
        </w:trPr>
        <w:tc>
          <w:tcPr>
            <w:tcW w:w="1843" w:type="dxa"/>
            <w:vMerge/>
            <w:tcBorders>
              <w:left w:val="single" w:sz="6" w:space="0" w:color="auto"/>
              <w:right w:val="single" w:sz="6" w:space="0" w:color="auto"/>
            </w:tcBorders>
          </w:tcPr>
          <w:p w:rsidR="002E758C" w:rsidRDefault="002E758C" w:rsidP="00F209E0">
            <w:pPr>
              <w:autoSpaceDE w:val="0"/>
              <w:autoSpaceDN w:val="0"/>
              <w:adjustRightInd w:val="0"/>
              <w:rPr>
                <w:rFonts w:ascii="ArialMT" w:hAnsi="ArialMT" w:cs="ArialMT"/>
                <w:sz w:val="18"/>
                <w:szCs w:val="18"/>
              </w:rPr>
            </w:pPr>
          </w:p>
        </w:tc>
        <w:tc>
          <w:tcPr>
            <w:tcW w:w="1843" w:type="dxa"/>
            <w:vMerge/>
            <w:tcBorders>
              <w:left w:val="single" w:sz="6" w:space="0" w:color="auto"/>
              <w:right w:val="single" w:sz="6" w:space="0" w:color="auto"/>
            </w:tcBorders>
          </w:tcPr>
          <w:p w:rsidR="002E758C" w:rsidRPr="00F209E0" w:rsidRDefault="002E758C" w:rsidP="00F209E0">
            <w:pPr>
              <w:spacing w:line="60" w:lineRule="atLeast"/>
              <w:rPr>
                <w:rFonts w:ascii="ArialMT" w:hAnsi="ArialMT" w:cs="ArialMT"/>
                <w:sz w:val="16"/>
                <w:szCs w:val="16"/>
              </w:rPr>
            </w:pPr>
          </w:p>
        </w:tc>
        <w:tc>
          <w:tcPr>
            <w:tcW w:w="3969" w:type="dxa"/>
            <w:tcBorders>
              <w:top w:val="double" w:sz="6" w:space="0" w:color="auto"/>
              <w:left w:val="single" w:sz="6" w:space="0" w:color="auto"/>
              <w:bottom w:val="double" w:sz="6" w:space="0" w:color="auto"/>
              <w:right w:val="single" w:sz="6" w:space="0" w:color="auto"/>
            </w:tcBorders>
          </w:tcPr>
          <w:p w:rsidR="002E758C" w:rsidRPr="002E758C" w:rsidRDefault="002E758C" w:rsidP="002E758C">
            <w:pPr>
              <w:autoSpaceDE w:val="0"/>
              <w:autoSpaceDN w:val="0"/>
              <w:adjustRightInd w:val="0"/>
              <w:rPr>
                <w:rFonts w:ascii="ArialMT" w:hAnsi="ArialMT" w:cs="ArialMT"/>
                <w:sz w:val="16"/>
                <w:szCs w:val="16"/>
              </w:rPr>
            </w:pPr>
            <w:r w:rsidRPr="002E758C">
              <w:rPr>
                <w:rFonts w:ascii="ArialMT" w:hAnsi="ArialMT" w:cs="ArialMT"/>
                <w:sz w:val="16"/>
                <w:szCs w:val="16"/>
              </w:rPr>
              <w:t>Подвижность (удобоукладываемость)</w:t>
            </w:r>
          </w:p>
          <w:p w:rsidR="002E758C" w:rsidRPr="002E758C" w:rsidRDefault="002E758C" w:rsidP="00F209E0">
            <w:pPr>
              <w:autoSpaceDE w:val="0"/>
              <w:autoSpaceDN w:val="0"/>
              <w:adjustRightInd w:val="0"/>
              <w:rPr>
                <w:rFonts w:ascii="ArialMT" w:hAnsi="ArialMT" w:cs="ArialMT"/>
                <w:sz w:val="16"/>
                <w:szCs w:val="16"/>
              </w:rPr>
            </w:pPr>
          </w:p>
        </w:tc>
        <w:tc>
          <w:tcPr>
            <w:tcW w:w="1843" w:type="dxa"/>
            <w:tcBorders>
              <w:top w:val="double" w:sz="6" w:space="0" w:color="auto"/>
              <w:left w:val="single" w:sz="6" w:space="0" w:color="auto"/>
              <w:bottom w:val="double" w:sz="6" w:space="0" w:color="auto"/>
              <w:right w:val="single" w:sz="6" w:space="0" w:color="auto"/>
            </w:tcBorders>
          </w:tcPr>
          <w:p w:rsidR="002E758C" w:rsidRDefault="002E758C" w:rsidP="00F209E0">
            <w:pPr>
              <w:autoSpaceDE w:val="0"/>
              <w:autoSpaceDN w:val="0"/>
              <w:adjustRightInd w:val="0"/>
              <w:rPr>
                <w:rFonts w:ascii="ArialMT" w:hAnsi="ArialMT" w:cs="ArialMT"/>
                <w:sz w:val="16"/>
                <w:szCs w:val="16"/>
              </w:rPr>
            </w:pPr>
            <w:r>
              <w:rPr>
                <w:rFonts w:ascii="ArialMT" w:hAnsi="ArialMT" w:cs="ArialMT"/>
                <w:sz w:val="16"/>
                <w:szCs w:val="16"/>
              </w:rPr>
              <w:t>ГОСТ 10181-2014</w:t>
            </w:r>
          </w:p>
          <w:p w:rsidR="002E758C" w:rsidRPr="00F209E0" w:rsidRDefault="002E758C" w:rsidP="00F209E0">
            <w:pPr>
              <w:autoSpaceDE w:val="0"/>
              <w:autoSpaceDN w:val="0"/>
              <w:adjustRightInd w:val="0"/>
              <w:rPr>
                <w:rFonts w:ascii="ArialMT" w:hAnsi="ArialMT" w:cs="ArialMT"/>
                <w:sz w:val="16"/>
                <w:szCs w:val="16"/>
              </w:rPr>
            </w:pPr>
            <w:r>
              <w:rPr>
                <w:rFonts w:ascii="ArialMT" w:hAnsi="ArialMT" w:cs="ArialMT"/>
                <w:sz w:val="16"/>
                <w:szCs w:val="16"/>
              </w:rPr>
              <w:t>ГОСТ 5802-86</w:t>
            </w:r>
          </w:p>
        </w:tc>
      </w:tr>
    </w:tbl>
    <w:p w:rsidR="00804581" w:rsidRDefault="00804581"/>
    <w:p w:rsidR="00B857B6" w:rsidRPr="00D801E8" w:rsidRDefault="00B857B6" w:rsidP="00245B26"/>
    <w:sectPr w:rsidR="00B857B6" w:rsidRPr="00D801E8" w:rsidSect="00AF305F">
      <w:headerReference w:type="even" r:id="rId10"/>
      <w:headerReference w:type="default" r:id="rId11"/>
      <w:footerReference w:type="even" r:id="rId12"/>
      <w:footerReference w:type="default" r:id="rId13"/>
      <w:headerReference w:type="first" r:id="rId14"/>
      <w:footerReference w:type="first" r:id="rId15"/>
      <w:pgSz w:w="11906" w:h="16838"/>
      <w:pgMar w:top="3856" w:right="992" w:bottom="2836" w:left="1304" w:header="720" w:footer="614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10D" w:rsidRDefault="0022410D">
      <w:r>
        <w:separator/>
      </w:r>
    </w:p>
  </w:endnote>
  <w:endnote w:type="continuationSeparator" w:id="0">
    <w:p w:rsidR="0022410D" w:rsidRDefault="0022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B24" w:rsidRDefault="00B80B2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4B2" w:rsidRPr="00F209E0" w:rsidRDefault="006964B2" w:rsidP="00243605">
    <w:pPr>
      <w:ind w:firstLine="426"/>
      <w:jc w:val="both"/>
    </w:pPr>
    <w:r w:rsidRPr="00F209E0">
      <w:t xml:space="preserve">Руководитель организации </w:t>
    </w:r>
  </w:p>
  <w:p w:rsidR="006964B2" w:rsidRPr="00F209E0" w:rsidRDefault="006964B2" w:rsidP="00243605">
    <w:pPr>
      <w:tabs>
        <w:tab w:val="left" w:pos="3050"/>
      </w:tabs>
      <w:ind w:firstLine="426"/>
      <w:jc w:val="both"/>
    </w:pPr>
    <w:r w:rsidRPr="00F209E0">
      <w:t xml:space="preserve">по оценке системы </w:t>
    </w:r>
    <w:r w:rsidRPr="00F209E0">
      <w:tab/>
    </w:r>
  </w:p>
  <w:p w:rsidR="006964B2" w:rsidRPr="00F209E0" w:rsidRDefault="006964B2" w:rsidP="00243605">
    <w:pPr>
      <w:ind w:firstLine="426"/>
      <w:jc w:val="both"/>
    </w:pPr>
    <w:r w:rsidRPr="00F209E0">
      <w:t>производственного контроля</w:t>
    </w:r>
  </w:p>
  <w:p w:rsidR="006964B2" w:rsidRPr="0004573F" w:rsidRDefault="006964B2" w:rsidP="00243605">
    <w:pPr>
      <w:jc w:val="both"/>
      <w:rPr>
        <w:sz w:val="18"/>
        <w:szCs w:val="18"/>
      </w:rPr>
    </w:pPr>
  </w:p>
  <w:p w:rsidR="006964B2" w:rsidRDefault="006964B2"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6964B2" w:rsidRPr="00652395" w:rsidRDefault="006964B2"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964B2" w:rsidRDefault="006964B2"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B24" w:rsidRDefault="00B80B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10D" w:rsidRDefault="0022410D">
      <w:r>
        <w:separator/>
      </w:r>
    </w:p>
  </w:footnote>
  <w:footnote w:type="continuationSeparator" w:id="0">
    <w:p w:rsidR="0022410D" w:rsidRDefault="00224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4B2" w:rsidRDefault="006964B2"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964B2" w:rsidRDefault="006964B2"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4B2" w:rsidRDefault="006964B2" w:rsidP="001E5318">
    <w:pPr>
      <w:ind w:right="360"/>
      <w:rPr>
        <w:sz w:val="24"/>
      </w:rPr>
    </w:pPr>
  </w:p>
  <w:p w:rsidR="00AF305F" w:rsidRDefault="00AF305F" w:rsidP="00B966ED">
    <w:pPr>
      <w:ind w:left="4320"/>
      <w:rPr>
        <w:b/>
        <w:sz w:val="18"/>
        <w:szCs w:val="18"/>
      </w:rPr>
    </w:pPr>
  </w:p>
  <w:p w:rsidR="006964B2" w:rsidRPr="00706A04" w:rsidRDefault="006964B2" w:rsidP="00B966ED">
    <w:pPr>
      <w:ind w:left="4320"/>
      <w:rPr>
        <w:sz w:val="18"/>
        <w:szCs w:val="18"/>
      </w:rPr>
    </w:pPr>
    <w:r w:rsidRPr="00673B40">
      <w:rPr>
        <w:b/>
        <w:sz w:val="18"/>
        <w:szCs w:val="18"/>
      </w:rPr>
      <w:t>Приложение</w:t>
    </w:r>
    <w:r w:rsidRPr="003E520D">
      <w:rPr>
        <w:sz w:val="18"/>
        <w:szCs w:val="18"/>
      </w:rPr>
      <w:t xml:space="preserve"> </w:t>
    </w:r>
    <w:r w:rsidR="0048774F">
      <w:rPr>
        <w:sz w:val="18"/>
        <w:szCs w:val="18"/>
      </w:rPr>
      <w:t xml:space="preserve"> </w:t>
    </w:r>
    <w:r w:rsidRPr="00706A04">
      <w:rPr>
        <w:sz w:val="18"/>
        <w:szCs w:val="18"/>
      </w:rPr>
      <w:t>к свидетельству</w:t>
    </w:r>
  </w:p>
  <w:p w:rsidR="006964B2" w:rsidRPr="00706A04" w:rsidRDefault="006964B2"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A60FA8">
      <w:rPr>
        <w:sz w:val="28"/>
        <w:szCs w:val="28"/>
        <w:u w:val="single"/>
      </w:rPr>
      <w:t>13</w:t>
    </w:r>
    <w:r w:rsidR="000056FB">
      <w:rPr>
        <w:sz w:val="28"/>
        <w:szCs w:val="28"/>
        <w:u w:val="single"/>
      </w:rPr>
      <w:t>64</w:t>
    </w:r>
    <w:r>
      <w:rPr>
        <w:sz w:val="28"/>
        <w:szCs w:val="28"/>
        <w:u w:val="single"/>
      </w:rPr>
      <w:t xml:space="preserve"> </w:t>
    </w:r>
    <w:r w:rsidRPr="00316932">
      <w:rPr>
        <w:sz w:val="28"/>
        <w:szCs w:val="28"/>
        <w:u w:val="single"/>
      </w:rPr>
      <w:t>-20</w:t>
    </w:r>
    <w:r w:rsidR="00F209E0">
      <w:rPr>
        <w:sz w:val="28"/>
        <w:szCs w:val="28"/>
        <w:u w:val="single"/>
      </w:rPr>
      <w:t>22</w:t>
    </w:r>
    <w:bookmarkEnd w:id="0"/>
    <w:r w:rsidRPr="00706A04">
      <w:rPr>
        <w:sz w:val="28"/>
        <w:u w:val="single"/>
      </w:rPr>
      <w:t xml:space="preserve">                             .</w:t>
    </w:r>
  </w:p>
  <w:p w:rsidR="006964B2" w:rsidRPr="00706A04" w:rsidRDefault="006964B2"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6964B2" w:rsidRPr="00E510FF" w:rsidRDefault="006964B2"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0056FB">
      <w:rPr>
        <w:sz w:val="28"/>
        <w:u w:val="single"/>
      </w:rPr>
      <w:t>2</w:t>
    </w:r>
    <w:r w:rsidR="0079715D">
      <w:rPr>
        <w:sz w:val="28"/>
        <w:u w:val="single"/>
      </w:rPr>
      <w:t>8</w:t>
    </w:r>
    <w:r w:rsidRPr="00316932">
      <w:rPr>
        <w:sz w:val="28"/>
        <w:u w:val="single"/>
      </w:rPr>
      <w:t xml:space="preserve"> </w:t>
    </w:r>
    <w:r w:rsidRPr="00316932">
      <w:rPr>
        <w:sz w:val="24"/>
        <w:szCs w:val="24"/>
      </w:rPr>
      <w:t>»</w:t>
    </w:r>
    <w:r w:rsidRPr="00316932">
      <w:rPr>
        <w:sz w:val="28"/>
        <w:u w:val="single"/>
      </w:rPr>
      <w:t xml:space="preserve"> </w:t>
    </w:r>
    <w:r w:rsidR="00F209E0">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sidR="00F209E0">
      <w:rPr>
        <w:sz w:val="28"/>
        <w:szCs w:val="28"/>
        <w:u w:val="single"/>
      </w:rPr>
      <w:t>22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B80B24">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B80B2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6964B2" w:rsidRPr="006805F8" w:rsidRDefault="006964B2" w:rsidP="00B966ED">
    <w:pPr>
      <w:rPr>
        <w:sz w:val="22"/>
      </w:rPr>
    </w:pPr>
  </w:p>
  <w:p w:rsidR="006964B2" w:rsidRPr="00BA10DD" w:rsidRDefault="006964B2" w:rsidP="00A27EC3">
    <w:pPr>
      <w:jc w:val="center"/>
      <w:rPr>
        <w:sz w:val="8"/>
        <w:szCs w:val="8"/>
      </w:rPr>
    </w:pPr>
    <w:r>
      <w:rPr>
        <w:sz w:val="32"/>
        <w:szCs w:val="32"/>
      </w:rPr>
      <w:t>ОБЛАСТЬ ТЕХНИЧЕСКОЙ КОМПЕТЕНТНОСТИ</w:t>
    </w:r>
  </w:p>
  <w:p w:rsidR="006964B2" w:rsidRDefault="006964B2" w:rsidP="00A27EC3">
    <w:pPr>
      <w:tabs>
        <w:tab w:val="left" w:pos="5625"/>
      </w:tabs>
      <w:jc w:val="center"/>
      <w:rPr>
        <w:sz w:val="32"/>
        <w:szCs w:val="32"/>
      </w:rPr>
    </w:pPr>
    <w:r w:rsidRPr="00C86AA8">
      <w:rPr>
        <w:sz w:val="32"/>
        <w:szCs w:val="32"/>
      </w:rPr>
      <w:t>производственного контроля</w:t>
    </w:r>
  </w:p>
  <w:p w:rsidR="006964B2" w:rsidRPr="00F36231" w:rsidRDefault="00F209E0" w:rsidP="00B966ED">
    <w:pPr>
      <w:jc w:val="center"/>
      <w:rPr>
        <w:sz w:val="28"/>
        <w:szCs w:val="28"/>
      </w:rPr>
    </w:pPr>
    <w:r>
      <w:rPr>
        <w:sz w:val="32"/>
        <w:szCs w:val="32"/>
      </w:rPr>
      <w:t>Частного производственного унитарного предприятия</w:t>
    </w:r>
    <w:r w:rsidR="006964B2">
      <w:rPr>
        <w:sz w:val="32"/>
        <w:szCs w:val="32"/>
      </w:rPr>
      <w:t xml:space="preserve"> </w:t>
    </w:r>
    <w:r>
      <w:rPr>
        <w:sz w:val="32"/>
        <w:szCs w:val="32"/>
      </w:rPr>
      <w:t xml:space="preserve">                      </w:t>
    </w:r>
    <w:r w:rsidR="006964B2">
      <w:rPr>
        <w:sz w:val="32"/>
        <w:szCs w:val="32"/>
      </w:rPr>
      <w:t>«</w:t>
    </w:r>
    <w:r>
      <w:rPr>
        <w:sz w:val="32"/>
        <w:szCs w:val="32"/>
      </w:rPr>
      <w:t>АлеманПром</w:t>
    </w:r>
    <w:r w:rsidR="006964B2">
      <w:rPr>
        <w:sz w:val="32"/>
        <w:szCs w:val="32"/>
      </w:rPr>
      <w:t>»</w:t>
    </w:r>
  </w:p>
  <w:p w:rsidR="006964B2" w:rsidRDefault="006964B2"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843"/>
      <w:gridCol w:w="3969"/>
      <w:gridCol w:w="1843"/>
    </w:tblGrid>
    <w:tr w:rsidR="006964B2" w:rsidRPr="004E2B6E" w:rsidTr="00866E60">
      <w:trPr>
        <w:trHeight w:val="534"/>
      </w:trPr>
      <w:tc>
        <w:tcPr>
          <w:tcW w:w="1843" w:type="dxa"/>
          <w:shd w:val="clear" w:color="auto" w:fill="auto"/>
        </w:tcPr>
        <w:p w:rsidR="006964B2" w:rsidRPr="00974FBF" w:rsidRDefault="006964B2"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843" w:type="dxa"/>
          <w:shd w:val="clear" w:color="auto" w:fill="auto"/>
        </w:tcPr>
        <w:p w:rsidR="006964B2" w:rsidRPr="00974FBF" w:rsidRDefault="006964B2"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w:t>
          </w:r>
          <w:r w:rsidRPr="00974FBF">
            <w:rPr>
              <w:sz w:val="13"/>
              <w:szCs w:val="13"/>
            </w:rPr>
            <w:t>в</w:t>
          </w:r>
          <w:r w:rsidRPr="00974FBF">
            <w:rPr>
              <w:sz w:val="13"/>
              <w:szCs w:val="13"/>
            </w:rPr>
            <w:t>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3969" w:type="dxa"/>
          <w:shd w:val="clear" w:color="auto" w:fill="auto"/>
        </w:tcPr>
        <w:p w:rsidR="006964B2" w:rsidRPr="00F4464E" w:rsidRDefault="006964B2"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843" w:type="dxa"/>
          <w:shd w:val="clear" w:color="auto" w:fill="auto"/>
        </w:tcPr>
        <w:p w:rsidR="006964B2" w:rsidRPr="004E2B6E" w:rsidRDefault="006964B2"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964B2" w:rsidRDefault="006964B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B24" w:rsidRDefault="00B80B2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56FB"/>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A632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202A"/>
    <w:rsid w:val="00125E59"/>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6505"/>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727D"/>
    <w:rsid w:val="001A7F30"/>
    <w:rsid w:val="001A7F40"/>
    <w:rsid w:val="001B1FB9"/>
    <w:rsid w:val="001B4AEA"/>
    <w:rsid w:val="001C2826"/>
    <w:rsid w:val="001C54EB"/>
    <w:rsid w:val="001C74F2"/>
    <w:rsid w:val="001C7AB3"/>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73E9"/>
    <w:rsid w:val="00207912"/>
    <w:rsid w:val="002168D7"/>
    <w:rsid w:val="00216A54"/>
    <w:rsid w:val="00216E2A"/>
    <w:rsid w:val="00216E97"/>
    <w:rsid w:val="002171B9"/>
    <w:rsid w:val="00217385"/>
    <w:rsid w:val="0022066F"/>
    <w:rsid w:val="002217BA"/>
    <w:rsid w:val="0022410D"/>
    <w:rsid w:val="00232E92"/>
    <w:rsid w:val="00234C81"/>
    <w:rsid w:val="002359A0"/>
    <w:rsid w:val="00237521"/>
    <w:rsid w:val="00237B26"/>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407F"/>
    <w:rsid w:val="002E52F7"/>
    <w:rsid w:val="002E6D75"/>
    <w:rsid w:val="002E758C"/>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5AF1"/>
    <w:rsid w:val="003B6068"/>
    <w:rsid w:val="003C0700"/>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7138"/>
    <w:rsid w:val="0042131E"/>
    <w:rsid w:val="004216CC"/>
    <w:rsid w:val="004257A7"/>
    <w:rsid w:val="00426C58"/>
    <w:rsid w:val="00427924"/>
    <w:rsid w:val="00432E18"/>
    <w:rsid w:val="0043609E"/>
    <w:rsid w:val="00436ACF"/>
    <w:rsid w:val="00437EF7"/>
    <w:rsid w:val="00441CC6"/>
    <w:rsid w:val="00443995"/>
    <w:rsid w:val="00445894"/>
    <w:rsid w:val="00447D74"/>
    <w:rsid w:val="00450ABD"/>
    <w:rsid w:val="004517C9"/>
    <w:rsid w:val="004528C3"/>
    <w:rsid w:val="00453AAE"/>
    <w:rsid w:val="00453B7A"/>
    <w:rsid w:val="00455A2E"/>
    <w:rsid w:val="004562D9"/>
    <w:rsid w:val="00456919"/>
    <w:rsid w:val="004607F6"/>
    <w:rsid w:val="0046409F"/>
    <w:rsid w:val="00464E60"/>
    <w:rsid w:val="004656A0"/>
    <w:rsid w:val="0047060A"/>
    <w:rsid w:val="0047073B"/>
    <w:rsid w:val="004718DD"/>
    <w:rsid w:val="0047473E"/>
    <w:rsid w:val="00475E32"/>
    <w:rsid w:val="00476CE0"/>
    <w:rsid w:val="00477C09"/>
    <w:rsid w:val="00477C87"/>
    <w:rsid w:val="0048125C"/>
    <w:rsid w:val="004819C4"/>
    <w:rsid w:val="00481FCA"/>
    <w:rsid w:val="00484328"/>
    <w:rsid w:val="004849AC"/>
    <w:rsid w:val="00485D1A"/>
    <w:rsid w:val="0048774F"/>
    <w:rsid w:val="00493FA7"/>
    <w:rsid w:val="004962AC"/>
    <w:rsid w:val="004A02BE"/>
    <w:rsid w:val="004A20C4"/>
    <w:rsid w:val="004A4ED5"/>
    <w:rsid w:val="004A6A1A"/>
    <w:rsid w:val="004A6CCC"/>
    <w:rsid w:val="004A70C4"/>
    <w:rsid w:val="004A7117"/>
    <w:rsid w:val="004A7B91"/>
    <w:rsid w:val="004A7C7D"/>
    <w:rsid w:val="004B1F63"/>
    <w:rsid w:val="004B4E8E"/>
    <w:rsid w:val="004B512D"/>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667A"/>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34C9"/>
    <w:rsid w:val="005C5046"/>
    <w:rsid w:val="005C5538"/>
    <w:rsid w:val="005C5F77"/>
    <w:rsid w:val="005D09CD"/>
    <w:rsid w:val="005D2BD0"/>
    <w:rsid w:val="005D2CB8"/>
    <w:rsid w:val="005D37FD"/>
    <w:rsid w:val="005D3A02"/>
    <w:rsid w:val="005D439E"/>
    <w:rsid w:val="005D44D1"/>
    <w:rsid w:val="005D5263"/>
    <w:rsid w:val="005D64ED"/>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011"/>
    <w:rsid w:val="006018A5"/>
    <w:rsid w:val="00602D39"/>
    <w:rsid w:val="00606265"/>
    <w:rsid w:val="00606561"/>
    <w:rsid w:val="00607634"/>
    <w:rsid w:val="0061428C"/>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60369"/>
    <w:rsid w:val="006611AC"/>
    <w:rsid w:val="00661BA2"/>
    <w:rsid w:val="0066216A"/>
    <w:rsid w:val="00662A3A"/>
    <w:rsid w:val="0066359B"/>
    <w:rsid w:val="00665535"/>
    <w:rsid w:val="006661DE"/>
    <w:rsid w:val="00666364"/>
    <w:rsid w:val="00666A90"/>
    <w:rsid w:val="006704AA"/>
    <w:rsid w:val="00671FE4"/>
    <w:rsid w:val="00672D24"/>
    <w:rsid w:val="00674197"/>
    <w:rsid w:val="00674313"/>
    <w:rsid w:val="00674B08"/>
    <w:rsid w:val="00684403"/>
    <w:rsid w:val="00685AF9"/>
    <w:rsid w:val="00690481"/>
    <w:rsid w:val="00690B4D"/>
    <w:rsid w:val="006918FB"/>
    <w:rsid w:val="00694018"/>
    <w:rsid w:val="00694087"/>
    <w:rsid w:val="00695571"/>
    <w:rsid w:val="006964B2"/>
    <w:rsid w:val="00696A82"/>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D1EB2"/>
    <w:rsid w:val="006E0D5F"/>
    <w:rsid w:val="006E252B"/>
    <w:rsid w:val="006E2958"/>
    <w:rsid w:val="006E3724"/>
    <w:rsid w:val="006E4B87"/>
    <w:rsid w:val="006E4E98"/>
    <w:rsid w:val="006E5238"/>
    <w:rsid w:val="006E54B8"/>
    <w:rsid w:val="006E735E"/>
    <w:rsid w:val="006F064C"/>
    <w:rsid w:val="006F10D3"/>
    <w:rsid w:val="006F23C4"/>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5CA9"/>
    <w:rsid w:val="00735FB8"/>
    <w:rsid w:val="0073643F"/>
    <w:rsid w:val="00737722"/>
    <w:rsid w:val="00737B70"/>
    <w:rsid w:val="00741C02"/>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9715D"/>
    <w:rsid w:val="007A178A"/>
    <w:rsid w:val="007A2868"/>
    <w:rsid w:val="007A2B5B"/>
    <w:rsid w:val="007A2D42"/>
    <w:rsid w:val="007A3056"/>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985"/>
    <w:rsid w:val="00851202"/>
    <w:rsid w:val="0085120C"/>
    <w:rsid w:val="00851ABB"/>
    <w:rsid w:val="00852D6C"/>
    <w:rsid w:val="0085355A"/>
    <w:rsid w:val="00853A97"/>
    <w:rsid w:val="00853F54"/>
    <w:rsid w:val="008610A4"/>
    <w:rsid w:val="00863A3B"/>
    <w:rsid w:val="008643DB"/>
    <w:rsid w:val="00866E60"/>
    <w:rsid w:val="00867050"/>
    <w:rsid w:val="0087188E"/>
    <w:rsid w:val="008734B9"/>
    <w:rsid w:val="008747D9"/>
    <w:rsid w:val="00875A6F"/>
    <w:rsid w:val="00875BD6"/>
    <w:rsid w:val="00876CF2"/>
    <w:rsid w:val="008772C5"/>
    <w:rsid w:val="00881860"/>
    <w:rsid w:val="008837BD"/>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331F"/>
    <w:rsid w:val="00905925"/>
    <w:rsid w:val="00905A5C"/>
    <w:rsid w:val="009067BC"/>
    <w:rsid w:val="00906E31"/>
    <w:rsid w:val="0090761D"/>
    <w:rsid w:val="00907FA2"/>
    <w:rsid w:val="009104DE"/>
    <w:rsid w:val="00912438"/>
    <w:rsid w:val="0091259D"/>
    <w:rsid w:val="00913E81"/>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C72"/>
    <w:rsid w:val="009A1F42"/>
    <w:rsid w:val="009A303A"/>
    <w:rsid w:val="009A360A"/>
    <w:rsid w:val="009A54A1"/>
    <w:rsid w:val="009A5ADB"/>
    <w:rsid w:val="009A6229"/>
    <w:rsid w:val="009B1172"/>
    <w:rsid w:val="009B3EFB"/>
    <w:rsid w:val="009B44D9"/>
    <w:rsid w:val="009B4739"/>
    <w:rsid w:val="009B61D4"/>
    <w:rsid w:val="009B6908"/>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0FA8"/>
    <w:rsid w:val="00A65878"/>
    <w:rsid w:val="00A700AA"/>
    <w:rsid w:val="00A701BB"/>
    <w:rsid w:val="00A709CD"/>
    <w:rsid w:val="00A73CDA"/>
    <w:rsid w:val="00A80A77"/>
    <w:rsid w:val="00A80A9D"/>
    <w:rsid w:val="00A812B3"/>
    <w:rsid w:val="00A833BE"/>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305F"/>
    <w:rsid w:val="00AF5D44"/>
    <w:rsid w:val="00B01A3B"/>
    <w:rsid w:val="00B04FD2"/>
    <w:rsid w:val="00B05439"/>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0469"/>
    <w:rsid w:val="00B71368"/>
    <w:rsid w:val="00B727FB"/>
    <w:rsid w:val="00B72A7F"/>
    <w:rsid w:val="00B75AFE"/>
    <w:rsid w:val="00B76644"/>
    <w:rsid w:val="00B80331"/>
    <w:rsid w:val="00B80B24"/>
    <w:rsid w:val="00B8125E"/>
    <w:rsid w:val="00B82CDF"/>
    <w:rsid w:val="00B857B6"/>
    <w:rsid w:val="00B87633"/>
    <w:rsid w:val="00B9072C"/>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2699"/>
    <w:rsid w:val="00C433E2"/>
    <w:rsid w:val="00C43701"/>
    <w:rsid w:val="00C44A5D"/>
    <w:rsid w:val="00C44BF9"/>
    <w:rsid w:val="00C46143"/>
    <w:rsid w:val="00C53347"/>
    <w:rsid w:val="00C53BE3"/>
    <w:rsid w:val="00C5638F"/>
    <w:rsid w:val="00C61357"/>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03F0"/>
    <w:rsid w:val="00CE2951"/>
    <w:rsid w:val="00CE4AAF"/>
    <w:rsid w:val="00CE4F9B"/>
    <w:rsid w:val="00CE5230"/>
    <w:rsid w:val="00CF1049"/>
    <w:rsid w:val="00CF19E7"/>
    <w:rsid w:val="00CF28D7"/>
    <w:rsid w:val="00CF2B6E"/>
    <w:rsid w:val="00CF6EEB"/>
    <w:rsid w:val="00D01EB6"/>
    <w:rsid w:val="00D02F34"/>
    <w:rsid w:val="00D037B9"/>
    <w:rsid w:val="00D04A79"/>
    <w:rsid w:val="00D0574E"/>
    <w:rsid w:val="00D07E74"/>
    <w:rsid w:val="00D10978"/>
    <w:rsid w:val="00D11FEA"/>
    <w:rsid w:val="00D141E3"/>
    <w:rsid w:val="00D14612"/>
    <w:rsid w:val="00D14818"/>
    <w:rsid w:val="00D15564"/>
    <w:rsid w:val="00D15D61"/>
    <w:rsid w:val="00D20037"/>
    <w:rsid w:val="00D211C6"/>
    <w:rsid w:val="00D22DA9"/>
    <w:rsid w:val="00D22F23"/>
    <w:rsid w:val="00D233A1"/>
    <w:rsid w:val="00D24426"/>
    <w:rsid w:val="00D24AF0"/>
    <w:rsid w:val="00D26085"/>
    <w:rsid w:val="00D272C9"/>
    <w:rsid w:val="00D27ADC"/>
    <w:rsid w:val="00D27C0A"/>
    <w:rsid w:val="00D303ED"/>
    <w:rsid w:val="00D3599E"/>
    <w:rsid w:val="00D35D16"/>
    <w:rsid w:val="00D372E8"/>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7279"/>
    <w:rsid w:val="00D87A37"/>
    <w:rsid w:val="00D87F83"/>
    <w:rsid w:val="00D94ECD"/>
    <w:rsid w:val="00D96E31"/>
    <w:rsid w:val="00DA02D3"/>
    <w:rsid w:val="00DA046E"/>
    <w:rsid w:val="00DA05A5"/>
    <w:rsid w:val="00DA1B34"/>
    <w:rsid w:val="00DA284F"/>
    <w:rsid w:val="00DA2D71"/>
    <w:rsid w:val="00DA5EFD"/>
    <w:rsid w:val="00DA6CBF"/>
    <w:rsid w:val="00DB0613"/>
    <w:rsid w:val="00DB117C"/>
    <w:rsid w:val="00DB193E"/>
    <w:rsid w:val="00DB3ED1"/>
    <w:rsid w:val="00DB4E19"/>
    <w:rsid w:val="00DB7337"/>
    <w:rsid w:val="00DB7482"/>
    <w:rsid w:val="00DC08AE"/>
    <w:rsid w:val="00DC12F7"/>
    <w:rsid w:val="00DC20BE"/>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76A9"/>
    <w:rsid w:val="00E81EE6"/>
    <w:rsid w:val="00E8362C"/>
    <w:rsid w:val="00E84006"/>
    <w:rsid w:val="00E8457D"/>
    <w:rsid w:val="00E86A84"/>
    <w:rsid w:val="00E86E1D"/>
    <w:rsid w:val="00E9596D"/>
    <w:rsid w:val="00E95FA6"/>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09E0"/>
    <w:rsid w:val="00F21BD2"/>
    <w:rsid w:val="00F307CE"/>
    <w:rsid w:val="00F31A44"/>
    <w:rsid w:val="00F321BA"/>
    <w:rsid w:val="00F33B14"/>
    <w:rsid w:val="00F362B4"/>
    <w:rsid w:val="00F3639C"/>
    <w:rsid w:val="00F36C94"/>
    <w:rsid w:val="00F37AC0"/>
    <w:rsid w:val="00F37F85"/>
    <w:rsid w:val="00F402CC"/>
    <w:rsid w:val="00F404E4"/>
    <w:rsid w:val="00F40824"/>
    <w:rsid w:val="00F42537"/>
    <w:rsid w:val="00F4255E"/>
    <w:rsid w:val="00F44185"/>
    <w:rsid w:val="00F4464E"/>
    <w:rsid w:val="00F50247"/>
    <w:rsid w:val="00F52B46"/>
    <w:rsid w:val="00F545B1"/>
    <w:rsid w:val="00F5663E"/>
    <w:rsid w:val="00F6141B"/>
    <w:rsid w:val="00F62B05"/>
    <w:rsid w:val="00F62ED4"/>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966B4"/>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F20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normy.by/ips.php?48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rmy.by/ips.php?486"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20D13-F926-4092-BFF9-F2346252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338</CharactersWithSpaces>
  <SharedDoc>false</SharedDoc>
  <HLinks>
    <vt:vector size="12" baseType="variant">
      <vt:variant>
        <vt:i4>6029401</vt:i4>
      </vt:variant>
      <vt:variant>
        <vt:i4>3</vt:i4>
      </vt:variant>
      <vt:variant>
        <vt:i4>0</vt:i4>
      </vt:variant>
      <vt:variant>
        <vt:i4>5</vt:i4>
      </vt:variant>
      <vt:variant>
        <vt:lpwstr>https://normy.by/ips.php?486</vt:lpwstr>
      </vt:variant>
      <vt:variant>
        <vt:lpwstr/>
      </vt:variant>
      <vt:variant>
        <vt:i4>6226009</vt:i4>
      </vt:variant>
      <vt:variant>
        <vt:i4>0</vt:i4>
      </vt:variant>
      <vt:variant>
        <vt:i4>0</vt:i4>
      </vt:variant>
      <vt:variant>
        <vt:i4>5</vt:i4>
      </vt:variant>
      <vt:variant>
        <vt:lpwstr>https://normy.by/ips.php?485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2022-02-28T12:22:00Z</cp:lastPrinted>
  <dcterms:created xsi:type="dcterms:W3CDTF">2026-06-12T12:51:00Z</dcterms:created>
  <dcterms:modified xsi:type="dcterms:W3CDTF">2026-06-12T12:51:00Z</dcterms:modified>
</cp:coreProperties>
</file>