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A40CB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1225BC">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1225BC">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A40CBA" w:rsidRPr="00CC190F" w:rsidRDefault="00A40CBA" w:rsidP="001225BC">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A40CBA" w:rsidRPr="00CC190F" w:rsidRDefault="00A40CBA" w:rsidP="001225BC">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A40CBA" w:rsidRPr="00CC190F" w:rsidRDefault="00A40CBA" w:rsidP="001225BC">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A40CBA" w:rsidRPr="00CC190F" w:rsidRDefault="00A40CBA" w:rsidP="001225BC">
            <w:pPr>
              <w:spacing w:line="60" w:lineRule="atLeast"/>
              <w:jc w:val="both"/>
              <w:rPr>
                <w:rFonts w:ascii="ArialMT" w:hAnsi="ArialMT" w:cs="ArialMT"/>
                <w:sz w:val="16"/>
                <w:szCs w:val="16"/>
              </w:rPr>
            </w:pPr>
          </w:p>
        </w:tc>
      </w:tr>
      <w:tr w:rsidR="00A40CBA" w:rsidRPr="0066216A" w:rsidTr="00A40CBA">
        <w:tblPrEx>
          <w:tblCellMar>
            <w:top w:w="0" w:type="dxa"/>
            <w:bottom w:w="0" w:type="dxa"/>
          </w:tblCellMar>
        </w:tblPrEx>
        <w:trPr>
          <w:trHeight w:val="614"/>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A40CBA" w:rsidRPr="00A86D31" w:rsidRDefault="00A40CBA"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0CBA" w:rsidRPr="00A86D31" w:rsidRDefault="00A40CBA"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A40CBA" w:rsidRPr="00A86D31" w:rsidRDefault="00A40CBA"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A40CBA"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A40CBA" w:rsidRPr="005374DF" w:rsidRDefault="00A40CBA"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A40CBA" w:rsidRPr="00723063" w:rsidRDefault="00A40CBA"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A40CBA" w:rsidRPr="00723063" w:rsidRDefault="00A40CBA"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A40CBA" w:rsidRPr="00723063" w:rsidRDefault="00A40CBA" w:rsidP="00804581">
            <w:pPr>
              <w:spacing w:line="60" w:lineRule="atLeast"/>
              <w:jc w:val="both"/>
              <w:rPr>
                <w:rFonts w:ascii="ArialMT" w:hAnsi="ArialMT" w:cs="ArialMT"/>
                <w:sz w:val="16"/>
                <w:szCs w:val="16"/>
              </w:rPr>
            </w:pPr>
          </w:p>
        </w:tc>
      </w:tr>
      <w:tr w:rsidR="00A40CBA"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40CBA" w:rsidRPr="005374DF" w:rsidRDefault="00A40CBA"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A40CBA" w:rsidRPr="00625FFB" w:rsidRDefault="00A40CBA"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A40CBA" w:rsidRPr="00FD2C1E" w:rsidRDefault="00A40CBA"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A40CBA" w:rsidRPr="00804581" w:rsidRDefault="00A40CBA"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Pr>
                <w:rFonts w:ascii="ArialMT" w:hAnsi="ArialMT" w:cs="ArialMT"/>
                <w:sz w:val="16"/>
                <w:szCs w:val="16"/>
              </w:rPr>
              <w:t>пицы)</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ind w:left="-17"/>
              <w:rPr>
                <w:rFonts w:ascii="ArialMT" w:hAnsi="ArialMT" w:cs="ArialMT"/>
                <w:sz w:val="16"/>
                <w:szCs w:val="16"/>
              </w:rPr>
            </w:pPr>
            <w:r w:rsidRPr="00625FFB">
              <w:rPr>
                <w:rFonts w:ascii="ArialMT" w:hAnsi="ArialMT" w:cs="ArialMT"/>
                <w:sz w:val="16"/>
                <w:szCs w:val="16"/>
              </w:rPr>
              <w:t xml:space="preserve">СТБ 1992-2009 </w:t>
            </w:r>
          </w:p>
          <w:p w:rsidR="00A40CBA" w:rsidRPr="00625FFB" w:rsidRDefault="00A40CBA" w:rsidP="00804581">
            <w:pPr>
              <w:ind w:left="-17"/>
              <w:rPr>
                <w:rFonts w:ascii="ArialMT" w:hAnsi="ArialMT" w:cs="ArialMT"/>
                <w:sz w:val="16"/>
                <w:szCs w:val="16"/>
              </w:rPr>
            </w:pPr>
            <w:r>
              <w:rPr>
                <w:rFonts w:ascii="ArialMT" w:hAnsi="ArialMT" w:cs="ArialMT"/>
                <w:sz w:val="16"/>
                <w:szCs w:val="16"/>
              </w:rPr>
              <w:t>СТБ 2040-2010</w:t>
            </w:r>
          </w:p>
        </w:tc>
      </w:tr>
      <w:tr w:rsidR="00A40CBA"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A40CBA" w:rsidRPr="00625FFB" w:rsidRDefault="00A40CBA"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A40CBA" w:rsidRPr="00804581"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A40CBA" w:rsidRPr="00625FFB" w:rsidRDefault="00A40CBA"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A40CB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40CBA" w:rsidRPr="00625FFB"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40CBA" w:rsidRPr="00625FFB" w:rsidRDefault="00A40CBA" w:rsidP="00804581">
            <w:pPr>
              <w:spacing w:line="60" w:lineRule="atLeast"/>
              <w:jc w:val="both"/>
              <w:rPr>
                <w:rFonts w:ascii="ArialMT" w:hAnsi="ArialMT" w:cs="ArialMT"/>
                <w:sz w:val="16"/>
                <w:szCs w:val="16"/>
              </w:rPr>
            </w:pPr>
          </w:p>
          <w:p w:rsidR="00A40CBA" w:rsidRPr="00625FFB" w:rsidRDefault="00A40CBA" w:rsidP="00804581">
            <w:pPr>
              <w:spacing w:line="60" w:lineRule="atLeast"/>
              <w:jc w:val="both"/>
              <w:rPr>
                <w:rFonts w:ascii="ArialMT" w:hAnsi="ArialMT" w:cs="ArialMT"/>
                <w:sz w:val="16"/>
                <w:szCs w:val="16"/>
              </w:rPr>
            </w:pPr>
          </w:p>
        </w:tc>
      </w:tr>
      <w:tr w:rsidR="00A40CB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1225BC">
            <w:pPr>
              <w:rPr>
                <w:b/>
                <w:bCs/>
                <w:spacing w:val="4"/>
                <w:sz w:val="16"/>
                <w:szCs w:val="16"/>
              </w:rPr>
            </w:pPr>
            <w:r w:rsidRPr="005374DF">
              <w:rPr>
                <w:b/>
                <w:bCs/>
                <w:spacing w:val="4"/>
                <w:sz w:val="16"/>
                <w:szCs w:val="16"/>
              </w:rPr>
              <w:lastRenderedPageBreak/>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1225BC">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A40CBA" w:rsidRPr="00A86D31" w:rsidRDefault="00A40CBA" w:rsidP="001225BC">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0CBA" w:rsidRPr="00A86D31" w:rsidRDefault="00A40CBA" w:rsidP="001225BC">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A40CBA" w:rsidRPr="00A86D31" w:rsidRDefault="00A40CBA" w:rsidP="001225BC">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A40CBA" w:rsidRPr="00A86D31" w:rsidRDefault="00A40CBA" w:rsidP="001225BC">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A40CBA" w:rsidRPr="00A86D31" w:rsidRDefault="00A40CBA" w:rsidP="001225BC">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40CBA" w:rsidRPr="00A86D31" w:rsidRDefault="00A40CBA" w:rsidP="001225BC">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A40CBA" w:rsidRDefault="00A40CBA" w:rsidP="001225BC">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A40CBA" w:rsidRPr="00A86D31" w:rsidRDefault="00A40CBA" w:rsidP="001225BC">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A40CB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40CBA" w:rsidRPr="005374DF" w:rsidRDefault="00A40CBA"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A40CBA"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rPr>
                <w:rFonts w:ascii="ArialMT" w:hAnsi="ArialMT" w:cs="ArialMT"/>
                <w:sz w:val="16"/>
                <w:szCs w:val="16"/>
              </w:rPr>
            </w:pPr>
            <w:r w:rsidRPr="00625FFB">
              <w:rPr>
                <w:rFonts w:ascii="ArialMT" w:hAnsi="ArialMT" w:cs="ArialMT"/>
                <w:sz w:val="16"/>
                <w:szCs w:val="16"/>
              </w:rPr>
              <w:t xml:space="preserve">СТБ 2032-2010 </w:t>
            </w:r>
          </w:p>
          <w:p w:rsidR="00A40CBA" w:rsidRPr="00625FFB" w:rsidRDefault="00A40CBA" w:rsidP="00804581">
            <w:pPr>
              <w:rPr>
                <w:rFonts w:ascii="ArialMT" w:hAnsi="ArialMT" w:cs="ArialMT"/>
                <w:sz w:val="16"/>
                <w:szCs w:val="16"/>
              </w:rPr>
            </w:pPr>
            <w:r w:rsidRPr="00625FFB">
              <w:rPr>
                <w:rFonts w:ascii="ArialMT" w:hAnsi="ArialMT" w:cs="ArialMT"/>
                <w:sz w:val="16"/>
                <w:szCs w:val="16"/>
              </w:rPr>
              <w:t xml:space="preserve">СТБ 2034-2010  </w:t>
            </w:r>
          </w:p>
          <w:p w:rsidR="00A40CBA" w:rsidRPr="00625FFB" w:rsidRDefault="00A40CBA" w:rsidP="00804581">
            <w:pPr>
              <w:rPr>
                <w:rFonts w:ascii="ArialMT" w:hAnsi="ArialMT" w:cs="ArialMT"/>
                <w:sz w:val="16"/>
                <w:szCs w:val="16"/>
              </w:rPr>
            </w:pPr>
            <w:r w:rsidRPr="00625FFB">
              <w:rPr>
                <w:rFonts w:ascii="ArialMT" w:hAnsi="ArialMT" w:cs="ArialMT"/>
                <w:sz w:val="16"/>
                <w:szCs w:val="16"/>
              </w:rPr>
              <w:t xml:space="preserve">СТБ 2088-2010  </w:t>
            </w:r>
          </w:p>
        </w:tc>
      </w:tr>
      <w:tr w:rsidR="00A40CBA"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A40CBA" w:rsidRPr="005374DF" w:rsidRDefault="00A40CBA" w:rsidP="005374DF">
            <w:pPr>
              <w:rPr>
                <w:b/>
                <w:bCs/>
                <w:spacing w:val="4"/>
                <w:sz w:val="16"/>
                <w:szCs w:val="16"/>
              </w:rPr>
            </w:pPr>
          </w:p>
        </w:tc>
        <w:tc>
          <w:tcPr>
            <w:tcW w:w="1701" w:type="dxa"/>
            <w:tcBorders>
              <w:top w:val="nil"/>
              <w:left w:val="single" w:sz="6" w:space="0" w:color="auto"/>
              <w:bottom w:val="nil"/>
              <w:right w:val="single" w:sz="6" w:space="0" w:color="auto"/>
            </w:tcBorders>
          </w:tcPr>
          <w:p w:rsidR="00A40CBA" w:rsidRPr="00625FFB"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A40CBA" w:rsidRPr="00625FFB" w:rsidRDefault="00A40CBA"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A40CBA"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A40CBA" w:rsidRPr="005374DF" w:rsidRDefault="00A40CBA"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A40CBA" w:rsidRPr="00625FFB" w:rsidRDefault="00A40CBA"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A40CBA"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A40CBA" w:rsidRPr="005374DF" w:rsidRDefault="00A40CBA"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A40CBA" w:rsidRPr="00625FFB" w:rsidRDefault="00A40CBA"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A40CBA" w:rsidRPr="00625FFB" w:rsidRDefault="00A40CBA"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A40CBA"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A40CBA" w:rsidRPr="005374DF" w:rsidRDefault="00A40CBA"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A40CBA" w:rsidRDefault="00A40CBA"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A40CBA" w:rsidRPr="00897D7D" w:rsidRDefault="00A40CBA"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A40CBA"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A40CBA" w:rsidRPr="005374DF" w:rsidRDefault="00A40CBA" w:rsidP="005374DF">
            <w:pPr>
              <w:rPr>
                <w:b/>
                <w:bCs/>
                <w:spacing w:val="4"/>
                <w:sz w:val="16"/>
                <w:szCs w:val="16"/>
              </w:rPr>
            </w:pPr>
          </w:p>
        </w:tc>
        <w:tc>
          <w:tcPr>
            <w:tcW w:w="1701" w:type="dxa"/>
            <w:vMerge/>
            <w:tcBorders>
              <w:left w:val="sing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A40CBA"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A40CBA" w:rsidRPr="005374DF" w:rsidRDefault="00A40CBA" w:rsidP="005374DF">
            <w:pPr>
              <w:rPr>
                <w:b/>
                <w:bCs/>
                <w:spacing w:val="4"/>
                <w:sz w:val="16"/>
                <w:szCs w:val="16"/>
              </w:rPr>
            </w:pPr>
          </w:p>
        </w:tc>
        <w:tc>
          <w:tcPr>
            <w:tcW w:w="1701" w:type="dxa"/>
            <w:vMerge/>
            <w:tcBorders>
              <w:left w:val="single" w:sz="6" w:space="0" w:color="auto"/>
              <w:bottom w:val="nil"/>
              <w:right w:val="single" w:sz="6" w:space="0" w:color="auto"/>
            </w:tcBorders>
          </w:tcPr>
          <w:p w:rsidR="00A40CBA" w:rsidRPr="00897D7D"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A40CBA"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A40CBA" w:rsidRPr="00897D7D" w:rsidRDefault="00A40CBA"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A40CBA" w:rsidRPr="00897D7D"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A40CBA"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A40CBA" w:rsidRPr="005374DF" w:rsidRDefault="00A40CBA"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A40CBA"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A40CBA" w:rsidRPr="005374DF" w:rsidRDefault="00A40CBA"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A40CBA" w:rsidRPr="00897D7D" w:rsidRDefault="00A40CBA"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A40CBA"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A40CBA" w:rsidRPr="00897D7D" w:rsidRDefault="00A40CBA"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0CBA" w:rsidRDefault="00A40CBA"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A40CBA" w:rsidRPr="00897D7D" w:rsidRDefault="00A40CBA"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A40CB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F655EF" w:rsidRDefault="00A40CBA"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A40CBA" w:rsidRPr="00F655EF" w:rsidRDefault="00A40CBA"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0CBA" w:rsidRPr="00F655EF" w:rsidRDefault="00A40CBA"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A40CBA" w:rsidRPr="00F655EF" w:rsidRDefault="00A40CBA"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A40CBA" w:rsidRPr="00F655EF" w:rsidRDefault="00A40CBA"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A40CBA" w:rsidRPr="00F655EF" w:rsidRDefault="00A40CBA"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A40CBA" w:rsidRPr="00FD2C1E" w:rsidRDefault="00A40CBA"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A40CBA" w:rsidRPr="00F655EF" w:rsidRDefault="00A40CBA"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A40CBA"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A40CBA" w:rsidRPr="007A3141" w:rsidRDefault="00A40CBA"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A40CBA" w:rsidRPr="007A3141" w:rsidRDefault="00A40CBA"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A40CBA" w:rsidRPr="007A3141" w:rsidRDefault="00A40CBA"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A40CBA" w:rsidRPr="00897D7D" w:rsidRDefault="00A40CBA"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A40CBA" w:rsidRPr="00897D7D" w:rsidRDefault="00A40CBA"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A40CBA"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A40CBA" w:rsidRPr="006F3B1E" w:rsidRDefault="00A40CBA" w:rsidP="006F3B1E">
            <w:pPr>
              <w:rPr>
                <w:b/>
                <w:bCs/>
                <w:spacing w:val="4"/>
                <w:sz w:val="16"/>
                <w:szCs w:val="16"/>
              </w:rPr>
            </w:pPr>
            <w:r w:rsidRPr="006F3B1E">
              <w:rPr>
                <w:b/>
                <w:bCs/>
                <w:spacing w:val="4"/>
                <w:sz w:val="16"/>
                <w:szCs w:val="16"/>
              </w:rPr>
              <w:lastRenderedPageBreak/>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A40CBA" w:rsidRPr="00897D7D" w:rsidRDefault="00A40CBA"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A40CBA"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0CBA" w:rsidRPr="006F3B1E" w:rsidRDefault="00A40CBA"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A40CBA" w:rsidRPr="00BA1813" w:rsidRDefault="00A40CBA"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A40CBA" w:rsidRPr="00BA1813" w:rsidRDefault="00A40CBA"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A40CBA" w:rsidRPr="00BA1813" w:rsidRDefault="00A40CBA"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A40CBA" w:rsidRPr="00BA1813" w:rsidRDefault="00A40CBA"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A40CBA" w:rsidRPr="00BA1813" w:rsidRDefault="00A40CBA"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A40CBA" w:rsidRPr="00BA1813" w:rsidRDefault="00A40CBA"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A40CBA" w:rsidRPr="00BA1813" w:rsidRDefault="00A40CBA"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A40CBA" w:rsidRPr="00BA1813" w:rsidRDefault="00A40CBA"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A40CBA"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A40CBA" w:rsidRPr="006F3B1E" w:rsidRDefault="00A40CBA"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A40CBA"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A40CBA" w:rsidRPr="008D1D82" w:rsidRDefault="00A40CB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A40CBA"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A40CBA" w:rsidRPr="008D1D82" w:rsidRDefault="00A40CB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A40CBA"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A40CBA" w:rsidRPr="008D1D82" w:rsidRDefault="00A40CB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A40CBA"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A40CBA" w:rsidRPr="008D1D82" w:rsidRDefault="00A40CB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0CBA" w:rsidRPr="00C03A9B" w:rsidRDefault="00A40CBA"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A40CB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40CBA" w:rsidRPr="00804581" w:rsidRDefault="00A40CBA"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A40CBA"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A40CBA" w:rsidRPr="00851ABB" w:rsidRDefault="00A40CBA"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A40CBA" w:rsidRPr="00851ABB" w:rsidRDefault="00A40CBA"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A40CBA"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A40CBA" w:rsidRPr="00851ABB" w:rsidRDefault="00A40CBA"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A40CBA" w:rsidRPr="003327C5" w:rsidRDefault="00A40CBA"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A40CBA" w:rsidRPr="00370D14" w:rsidRDefault="00A40CBA"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A40CB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40CBA" w:rsidRPr="00804581" w:rsidRDefault="00A40CBA"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A40CBA" w:rsidRPr="00804581" w:rsidRDefault="00A40CBA"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A40CBA" w:rsidRPr="00D62F58" w:rsidRDefault="00A40CBA"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A40CBA" w:rsidRPr="00D62F58" w:rsidRDefault="00A40CBA"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A40CBA" w:rsidRPr="00D62F58" w:rsidRDefault="00A40CBA"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A40CBA" w:rsidRPr="00D62F58" w:rsidRDefault="00A40CBA"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A40CBA" w:rsidRPr="00D62F58" w:rsidRDefault="00A40CBA"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A40CBA" w:rsidRPr="00D62F58" w:rsidRDefault="00A40CBA"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A40CBA" w:rsidRPr="00D62F58" w:rsidRDefault="00A40CBA"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40CBA" w:rsidRPr="00D62F58" w:rsidRDefault="00A40CBA"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A40CBA" w:rsidRPr="0066216A" w:rsidTr="00A40CBA">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A40CBA" w:rsidRPr="00804581" w:rsidRDefault="00A40CBA" w:rsidP="00804581">
            <w:pPr>
              <w:rPr>
                <w:b/>
                <w:bCs/>
                <w:spacing w:val="4"/>
                <w:sz w:val="16"/>
                <w:szCs w:val="16"/>
              </w:rPr>
            </w:pPr>
            <w:r w:rsidRPr="00804581">
              <w:rPr>
                <w:b/>
                <w:bCs/>
                <w:spacing w:val="4"/>
                <w:sz w:val="16"/>
                <w:szCs w:val="16"/>
              </w:rPr>
              <w:br w:type="page"/>
              <w:t>Устройство улиц и дорог городов, посе</w:t>
            </w:r>
            <w:r w:rsidRPr="00804581">
              <w:rPr>
                <w:b/>
                <w:bCs/>
                <w:spacing w:val="4"/>
                <w:sz w:val="16"/>
                <w:szCs w:val="16"/>
              </w:rPr>
              <w:t>л</w:t>
            </w:r>
            <w:r w:rsidRPr="00804581">
              <w:rPr>
                <w:b/>
                <w:bCs/>
                <w:spacing w:val="4"/>
                <w:sz w:val="16"/>
                <w:szCs w:val="16"/>
              </w:rPr>
              <w:t>ков и сельских нас</w:t>
            </w:r>
            <w:r w:rsidRPr="00804581">
              <w:rPr>
                <w:b/>
                <w:bCs/>
                <w:spacing w:val="4"/>
                <w:sz w:val="16"/>
                <w:szCs w:val="16"/>
              </w:rPr>
              <w:t>е</w:t>
            </w:r>
            <w:r w:rsidRPr="00804581">
              <w:rPr>
                <w:b/>
                <w:bCs/>
                <w:spacing w:val="4"/>
                <w:sz w:val="16"/>
                <w:szCs w:val="16"/>
              </w:rPr>
              <w:t>ленных пунктов</w:t>
            </w:r>
          </w:p>
          <w:p w:rsidR="00A40CBA" w:rsidRPr="00804581" w:rsidRDefault="00A40CBA"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0CBA" w:rsidRPr="00A34659" w:rsidRDefault="00A40CBA" w:rsidP="003D3C7C">
            <w:pPr>
              <w:spacing w:line="60" w:lineRule="atLeast"/>
              <w:jc w:val="both"/>
              <w:rPr>
                <w:rFonts w:ascii="ArialMT" w:hAnsi="ArialMT" w:cs="ArialMT"/>
                <w:sz w:val="16"/>
                <w:szCs w:val="16"/>
              </w:rPr>
            </w:pPr>
            <w:r w:rsidRPr="00A34659">
              <w:rPr>
                <w:rFonts w:ascii="ArialMT" w:hAnsi="ArialMT" w:cs="ArialMT"/>
                <w:sz w:val="16"/>
                <w:szCs w:val="16"/>
              </w:rPr>
              <w:t xml:space="preserve">ТКП 45-3.03-227-2010 </w:t>
            </w:r>
          </w:p>
        </w:tc>
        <w:tc>
          <w:tcPr>
            <w:tcW w:w="4111" w:type="dxa"/>
            <w:tcBorders>
              <w:top w:val="double" w:sz="6" w:space="0" w:color="auto"/>
              <w:left w:val="single" w:sz="6" w:space="0" w:color="auto"/>
              <w:bottom w:val="double" w:sz="6" w:space="0" w:color="auto"/>
              <w:right w:val="single" w:sz="6" w:space="0" w:color="auto"/>
            </w:tcBorders>
          </w:tcPr>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Основные па</w:t>
            </w:r>
            <w:r>
              <w:rPr>
                <w:rFonts w:ascii="ArialMT" w:hAnsi="ArialMT" w:cs="ArialMT"/>
                <w:sz w:val="16"/>
                <w:szCs w:val="16"/>
              </w:rPr>
              <w:t>раметры улиц населенных пунктов</w:t>
            </w:r>
          </w:p>
          <w:p w:rsidR="00A40CBA" w:rsidRPr="00A34659" w:rsidRDefault="00A40CBA" w:rsidP="00804581">
            <w:pPr>
              <w:spacing w:line="60" w:lineRule="atLeast"/>
              <w:jc w:val="both"/>
              <w:rPr>
                <w:rFonts w:ascii="ArialMT" w:hAnsi="ArialMT" w:cs="ArialMT"/>
                <w:sz w:val="16"/>
                <w:szCs w:val="16"/>
              </w:rPr>
            </w:pPr>
            <w:r>
              <w:rPr>
                <w:rFonts w:ascii="ArialMT" w:hAnsi="ArialMT" w:cs="ArialMT"/>
                <w:sz w:val="16"/>
                <w:szCs w:val="16"/>
              </w:rPr>
              <w:t>поперечный профиль</w:t>
            </w:r>
            <w:r w:rsidR="00C93E51">
              <w:rPr>
                <w:rFonts w:ascii="ArialMT" w:hAnsi="ArialMT" w:cs="ArialMT"/>
                <w:sz w:val="16"/>
                <w:szCs w:val="16"/>
              </w:rPr>
              <w:t xml:space="preserve">, </w:t>
            </w:r>
            <w:r>
              <w:rPr>
                <w:rFonts w:ascii="ArialMT" w:hAnsi="ArialMT" w:cs="ArialMT"/>
                <w:sz w:val="16"/>
                <w:szCs w:val="16"/>
              </w:rPr>
              <w:t>план и продольный профиль</w:t>
            </w:r>
          </w:p>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тротуары, пешеходные улицы и д</w:t>
            </w:r>
            <w:r w:rsidRPr="00A34659">
              <w:rPr>
                <w:rFonts w:ascii="ArialMT" w:hAnsi="ArialMT" w:cs="ArialMT"/>
                <w:sz w:val="16"/>
                <w:szCs w:val="16"/>
              </w:rPr>
              <w:t>о</w:t>
            </w:r>
            <w:r>
              <w:rPr>
                <w:rFonts w:ascii="ArialMT" w:hAnsi="ArialMT" w:cs="ArialMT"/>
                <w:sz w:val="16"/>
                <w:szCs w:val="16"/>
              </w:rPr>
              <w:t>рожки</w:t>
            </w:r>
          </w:p>
          <w:p w:rsidR="00A40CBA" w:rsidRPr="00A34659" w:rsidRDefault="00A40CBA" w:rsidP="00804581">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остановочные пункты маршрутных пассажирских тран</w:t>
            </w:r>
            <w:r w:rsidRPr="00A34659">
              <w:rPr>
                <w:rFonts w:ascii="ArialMT" w:hAnsi="ArialMT" w:cs="ArialMT"/>
                <w:sz w:val="16"/>
                <w:szCs w:val="16"/>
              </w:rPr>
              <w:t>с</w:t>
            </w:r>
            <w:r w:rsidRPr="00A34659">
              <w:rPr>
                <w:rFonts w:ascii="ArialMT" w:hAnsi="ArialMT" w:cs="ArialMT"/>
                <w:sz w:val="16"/>
                <w:szCs w:val="16"/>
              </w:rPr>
              <w:t>портных средств</w:t>
            </w:r>
          </w:p>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а</w:t>
            </w:r>
            <w:r>
              <w:rPr>
                <w:rFonts w:ascii="ArialMT" w:hAnsi="ArialMT" w:cs="ArialMT"/>
                <w:sz w:val="16"/>
                <w:szCs w:val="16"/>
              </w:rPr>
              <w:t>втомобильные стоянки и парковки</w:t>
            </w:r>
          </w:p>
          <w:p w:rsidR="00A40CBA" w:rsidRPr="00A34659" w:rsidRDefault="00A40CBA" w:rsidP="00804581">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A40CBA" w:rsidRPr="00A34659" w:rsidRDefault="00A40CBA" w:rsidP="00804581">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A40CBA" w:rsidRPr="00A34659" w:rsidRDefault="00A40CBA" w:rsidP="003D3C7C">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r w:rsidR="00C93E5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93E51" w:rsidRPr="00C93E51" w:rsidRDefault="00C93E51">
            <w:pPr>
              <w:rPr>
                <w:b/>
                <w:bCs/>
                <w:spacing w:val="4"/>
                <w:sz w:val="16"/>
                <w:szCs w:val="16"/>
              </w:rPr>
            </w:pPr>
            <w:r w:rsidRPr="00C93E51">
              <w:rPr>
                <w:b/>
                <w:bCs/>
                <w:spacing w:val="4"/>
                <w:sz w:val="16"/>
                <w:szCs w:val="16"/>
              </w:rPr>
              <w:lastRenderedPageBreak/>
              <w:t>Устройство автом</w:t>
            </w:r>
            <w:r w:rsidRPr="00C93E51">
              <w:rPr>
                <w:b/>
                <w:bCs/>
                <w:spacing w:val="4"/>
                <w:sz w:val="16"/>
                <w:szCs w:val="16"/>
              </w:rPr>
              <w:t>о</w:t>
            </w:r>
            <w:r w:rsidRPr="00C93E51">
              <w:rPr>
                <w:b/>
                <w:bCs/>
                <w:spacing w:val="4"/>
                <w:sz w:val="16"/>
                <w:szCs w:val="16"/>
              </w:rPr>
              <w:t>бильных дорог, аэр</w:t>
            </w:r>
            <w:r w:rsidRPr="00C93E51">
              <w:rPr>
                <w:b/>
                <w:bCs/>
                <w:spacing w:val="4"/>
                <w:sz w:val="16"/>
                <w:szCs w:val="16"/>
              </w:rPr>
              <w:t>о</w:t>
            </w:r>
            <w:r w:rsidRPr="00C93E51">
              <w:rPr>
                <w:b/>
                <w:bCs/>
                <w:spacing w:val="4"/>
                <w:sz w:val="16"/>
                <w:szCs w:val="16"/>
              </w:rPr>
              <w:t>дромов</w:t>
            </w:r>
          </w:p>
          <w:p w:rsidR="00C93E51" w:rsidRPr="00C93E51" w:rsidRDefault="00C93E51">
            <w:pPr>
              <w:pStyle w:val="a5"/>
              <w:suppressAutoHyphens/>
              <w:spacing w:line="60" w:lineRule="atLeast"/>
              <w:ind w:left="-41" w:right="-17"/>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 xml:space="preserve">ТКП 059.1-2020 </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ТКП 094-2021</w:t>
            </w:r>
          </w:p>
          <w:p w:rsidR="00C93E51" w:rsidRPr="00C93E51" w:rsidRDefault="00C93E5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Сооружение земляного полотна</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дополнительные слои оснований</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щебеночные, гравийные, шлаковые основания и покр</w:t>
            </w:r>
            <w:r w:rsidRPr="00C93E51">
              <w:rPr>
                <w:rFonts w:ascii="ArialMT" w:hAnsi="ArialMT" w:cs="ArialMT"/>
                <w:sz w:val="16"/>
                <w:szCs w:val="16"/>
              </w:rPr>
              <w:t>ы</w:t>
            </w:r>
            <w:r w:rsidRPr="00C93E51">
              <w:rPr>
                <w:rFonts w:ascii="ArialMT" w:hAnsi="ArialMT" w:cs="ArialMT"/>
                <w:sz w:val="16"/>
                <w:szCs w:val="16"/>
              </w:rPr>
              <w:t>тия</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основания и покрытия из грунтов и каменных матери</w:t>
            </w:r>
            <w:r w:rsidRPr="00C93E51">
              <w:rPr>
                <w:rFonts w:ascii="ArialMT" w:hAnsi="ArialMT" w:cs="ArialMT"/>
                <w:sz w:val="16"/>
                <w:szCs w:val="16"/>
              </w:rPr>
              <w:t>а</w:t>
            </w:r>
            <w:r w:rsidRPr="00C93E51">
              <w:rPr>
                <w:rFonts w:ascii="ArialMT" w:hAnsi="ArialMT" w:cs="ArialMT"/>
                <w:sz w:val="16"/>
                <w:szCs w:val="16"/>
              </w:rPr>
              <w:t>лов, укрепленных неорганическими вяжущими матери</w:t>
            </w:r>
            <w:r w:rsidRPr="00C93E51">
              <w:rPr>
                <w:rFonts w:ascii="ArialMT" w:hAnsi="ArialMT" w:cs="ArialMT"/>
                <w:sz w:val="16"/>
                <w:szCs w:val="16"/>
              </w:rPr>
              <w:t>а</w:t>
            </w:r>
            <w:r w:rsidRPr="00C93E51">
              <w:rPr>
                <w:rFonts w:ascii="ArialMT" w:hAnsi="ArialMT" w:cs="ArialMT"/>
                <w:sz w:val="16"/>
                <w:szCs w:val="16"/>
              </w:rPr>
              <w:t>лами</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основания и покрытия из щебеночных, гравийных и песчаных материалов, укрепленных неорганическими вяжущими материалами</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основания и покрытия из щебня, щебеночных и грави</w:t>
            </w:r>
            <w:r w:rsidRPr="00C93E51">
              <w:rPr>
                <w:rFonts w:ascii="ArialMT" w:hAnsi="ArialMT" w:cs="ArialMT"/>
                <w:sz w:val="16"/>
                <w:szCs w:val="16"/>
              </w:rPr>
              <w:t>й</w:t>
            </w:r>
            <w:r w:rsidRPr="00C93E51">
              <w:rPr>
                <w:rFonts w:ascii="ArialMT" w:hAnsi="ArialMT" w:cs="ArialMT"/>
                <w:sz w:val="16"/>
                <w:szCs w:val="16"/>
              </w:rPr>
              <w:t>ных смесей, обработанных органическими вяжущими материалами</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асфальтобетонные покрытия и основания</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цементобетонные покрытия и основания</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устройство защитных слоев покрытий</w:t>
            </w:r>
          </w:p>
          <w:p w:rsidR="00C93E51" w:rsidRPr="00C93E51" w:rsidRDefault="00C93E51">
            <w:pPr>
              <w:spacing w:line="60" w:lineRule="atLeast"/>
              <w:jc w:val="both"/>
              <w:rPr>
                <w:rFonts w:ascii="ArialMT" w:hAnsi="ArialMT" w:cs="ArialMT"/>
                <w:sz w:val="16"/>
                <w:szCs w:val="16"/>
              </w:rPr>
            </w:pPr>
            <w:r w:rsidRPr="00C93E51">
              <w:rPr>
                <w:rFonts w:ascii="ArialMT" w:hAnsi="ArialMT" w:cs="ArialMT"/>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C93E51" w:rsidRDefault="00C93E51">
            <w:pPr>
              <w:spacing w:line="60" w:lineRule="atLeast"/>
              <w:jc w:val="both"/>
              <w:rPr>
                <w:rFonts w:ascii="ArialMT" w:hAnsi="ArialMT" w:cs="ArialMT"/>
                <w:sz w:val="16"/>
                <w:szCs w:val="16"/>
              </w:rPr>
            </w:pPr>
            <w:r>
              <w:rPr>
                <w:rFonts w:ascii="ArialMT" w:hAnsi="ArialMT" w:cs="ArialMT"/>
                <w:sz w:val="16"/>
                <w:szCs w:val="16"/>
              </w:rPr>
              <w:t xml:space="preserve">ТКП 059.1-2020 </w:t>
            </w:r>
          </w:p>
          <w:p w:rsidR="00C93E51" w:rsidRDefault="00C93E51">
            <w:pPr>
              <w:spacing w:line="60" w:lineRule="atLeast"/>
              <w:jc w:val="both"/>
              <w:rPr>
                <w:rFonts w:ascii="ArialMT" w:hAnsi="ArialMT" w:cs="ArialMT"/>
                <w:sz w:val="16"/>
                <w:szCs w:val="16"/>
              </w:rPr>
            </w:pPr>
            <w:r>
              <w:rPr>
                <w:rFonts w:ascii="ArialMT" w:hAnsi="ArialMT" w:cs="ArialMT"/>
                <w:sz w:val="16"/>
                <w:szCs w:val="16"/>
              </w:rPr>
              <w:t>ТКП 094-2021</w:t>
            </w:r>
          </w:p>
          <w:p w:rsidR="00C93E51" w:rsidRDefault="00C93E51">
            <w:pPr>
              <w:spacing w:line="60" w:lineRule="atLeast"/>
              <w:jc w:val="both"/>
              <w:rPr>
                <w:rFonts w:ascii="ArialMT" w:hAnsi="ArialMT" w:cs="ArialMT"/>
                <w:sz w:val="16"/>
                <w:szCs w:val="16"/>
              </w:rPr>
            </w:pPr>
            <w:r>
              <w:rPr>
                <w:rFonts w:ascii="ArialMT" w:hAnsi="ArialMT" w:cs="ArialMT"/>
                <w:sz w:val="16"/>
                <w:szCs w:val="16"/>
              </w:rPr>
              <w:t>ГОСТ 26433.0-85</w:t>
            </w:r>
          </w:p>
          <w:p w:rsidR="00C93E51" w:rsidRDefault="00C93E51">
            <w:pPr>
              <w:spacing w:line="60" w:lineRule="atLeast"/>
              <w:jc w:val="both"/>
              <w:rPr>
                <w:rFonts w:ascii="ArialMT" w:hAnsi="ArialMT" w:cs="ArialMT"/>
                <w:sz w:val="16"/>
                <w:szCs w:val="16"/>
              </w:rPr>
            </w:pP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479" w:rsidRDefault="00882479">
      <w:r>
        <w:separator/>
      </w:r>
    </w:p>
  </w:endnote>
  <w:endnote w:type="continuationSeparator" w:id="0">
    <w:p w:rsidR="00882479" w:rsidRDefault="0088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479" w:rsidRDefault="00882479">
      <w:r>
        <w:separator/>
      </w:r>
    </w:p>
  </w:footnote>
  <w:footnote w:type="continuationSeparator" w:id="0">
    <w:p w:rsidR="00882479" w:rsidRDefault="0088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2B1F13">
      <w:rPr>
        <w:sz w:val="28"/>
        <w:szCs w:val="28"/>
        <w:u w:val="single"/>
      </w:rPr>
      <w:t>1371</w:t>
    </w:r>
    <w:r>
      <w:rPr>
        <w:sz w:val="28"/>
        <w:szCs w:val="28"/>
        <w:u w:val="single"/>
      </w:rPr>
      <w:t xml:space="preserve"> </w:t>
    </w:r>
    <w:r w:rsidRPr="00316932">
      <w:rPr>
        <w:sz w:val="28"/>
        <w:szCs w:val="28"/>
        <w:u w:val="single"/>
      </w:rPr>
      <w:t>-20</w:t>
    </w:r>
    <w:r>
      <w:rPr>
        <w:sz w:val="28"/>
        <w:szCs w:val="28"/>
        <w:u w:val="single"/>
      </w:rPr>
      <w:t>2</w:t>
    </w:r>
    <w:r w:rsidR="002B1F13">
      <w:rPr>
        <w:sz w:val="28"/>
        <w:szCs w:val="28"/>
        <w:u w:val="single"/>
      </w:rPr>
      <w:t>2</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2B1F13">
      <w:rPr>
        <w:sz w:val="28"/>
        <w:u w:val="single"/>
      </w:rPr>
      <w:t>21</w:t>
    </w:r>
    <w:r w:rsidRPr="00316932">
      <w:rPr>
        <w:sz w:val="28"/>
        <w:u w:val="single"/>
      </w:rPr>
      <w:t xml:space="preserve"> </w:t>
    </w:r>
    <w:r w:rsidRPr="00316932">
      <w:rPr>
        <w:sz w:val="24"/>
        <w:szCs w:val="24"/>
      </w:rPr>
      <w:t>»</w:t>
    </w:r>
    <w:r w:rsidRPr="00316932">
      <w:rPr>
        <w:sz w:val="28"/>
        <w:u w:val="single"/>
      </w:rPr>
      <w:t xml:space="preserve"> </w:t>
    </w:r>
    <w:r w:rsidR="002B1F13">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2B1F13">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518C4">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518C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2B1F13">
      <w:rPr>
        <w:sz w:val="32"/>
        <w:szCs w:val="32"/>
      </w:rPr>
      <w:t>СК ГМАСТРОЙ</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25BC"/>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1F13"/>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2479"/>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0CBA"/>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18C4"/>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3E51"/>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2022-03-21T17:11:00Z</cp:lastPrinted>
  <dcterms:created xsi:type="dcterms:W3CDTF">2026-06-12T13:18:00Z</dcterms:created>
  <dcterms:modified xsi:type="dcterms:W3CDTF">2026-06-12T13:18:00Z</dcterms:modified>
</cp:coreProperties>
</file>