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5571E9" w:rsidRPr="00D41F07" w14:paraId="4F829E9B" w14:textId="77777777" w:rsidTr="005571E9">
        <w:tc>
          <w:tcPr>
            <w:tcW w:w="1560" w:type="dxa"/>
            <w:tcBorders>
              <w:top w:val="single" w:sz="4" w:space="0" w:color="000000"/>
              <w:left w:val="single" w:sz="4" w:space="0" w:color="000000"/>
              <w:bottom w:val="single" w:sz="4" w:space="0" w:color="000000"/>
              <w:right w:val="single" w:sz="4" w:space="0" w:color="000000"/>
            </w:tcBorders>
          </w:tcPr>
          <w:p w14:paraId="7ED33B09" w14:textId="77777777" w:rsidR="005571E9" w:rsidRDefault="005571E9" w:rsidP="005571E9">
            <w:pPr>
              <w:ind w:right="-108"/>
              <w:rPr>
                <w:b/>
                <w:sz w:val="18"/>
                <w:szCs w:val="18"/>
              </w:rPr>
            </w:pPr>
            <w:r>
              <w:rPr>
                <w:b/>
                <w:sz w:val="18"/>
                <w:szCs w:val="18"/>
              </w:rPr>
              <w:t xml:space="preserve">Стекло </w:t>
            </w:r>
          </w:p>
          <w:p w14:paraId="088CC9F9" w14:textId="77777777" w:rsidR="005571E9" w:rsidRPr="00D41F07" w:rsidRDefault="005571E9" w:rsidP="005571E9">
            <w:pPr>
              <w:ind w:right="-108"/>
              <w:rPr>
                <w:b/>
                <w:sz w:val="18"/>
                <w:szCs w:val="18"/>
              </w:rPr>
            </w:pPr>
            <w:r>
              <w:rPr>
                <w:b/>
                <w:sz w:val="18"/>
                <w:szCs w:val="18"/>
              </w:rPr>
              <w:t>многослойное</w:t>
            </w:r>
          </w:p>
        </w:tc>
        <w:tc>
          <w:tcPr>
            <w:tcW w:w="1701" w:type="dxa"/>
            <w:tcBorders>
              <w:top w:val="single" w:sz="4" w:space="0" w:color="000000"/>
              <w:left w:val="single" w:sz="4" w:space="0" w:color="000000"/>
              <w:bottom w:val="single" w:sz="4" w:space="0" w:color="000000"/>
              <w:right w:val="single" w:sz="4" w:space="0" w:color="000000"/>
            </w:tcBorders>
          </w:tcPr>
          <w:p w14:paraId="1C2D191F" w14:textId="77777777" w:rsidR="005571E9" w:rsidRPr="00D41F07" w:rsidRDefault="005571E9" w:rsidP="005571E9">
            <w:pPr>
              <w:ind w:right="-108"/>
              <w:rPr>
                <w:sz w:val="18"/>
                <w:szCs w:val="18"/>
              </w:rPr>
            </w:pPr>
            <w:r>
              <w:rPr>
                <w:sz w:val="18"/>
                <w:szCs w:val="18"/>
              </w:rPr>
              <w:t>ГОСТ 30826-2014</w:t>
            </w:r>
            <w:r w:rsidRPr="00696FEC">
              <w:rPr>
                <w:sz w:val="18"/>
                <w:szCs w:val="18"/>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09296E91" w14:textId="77777777" w:rsidR="005571E9" w:rsidRPr="009940E4" w:rsidRDefault="005571E9" w:rsidP="005571E9">
            <w:pPr>
              <w:ind w:right="-108"/>
              <w:rPr>
                <w:spacing w:val="-2"/>
                <w:sz w:val="18"/>
                <w:szCs w:val="18"/>
              </w:rPr>
            </w:pPr>
            <w:r w:rsidRPr="009940E4">
              <w:rPr>
                <w:spacing w:val="-2"/>
                <w:sz w:val="18"/>
                <w:szCs w:val="18"/>
              </w:rPr>
              <w:t>Отклонение по толщине</w:t>
            </w:r>
          </w:p>
          <w:p w14:paraId="15835BEA" w14:textId="77777777" w:rsidR="005571E9" w:rsidRPr="009940E4" w:rsidRDefault="005571E9" w:rsidP="005571E9">
            <w:pPr>
              <w:ind w:right="-108"/>
              <w:rPr>
                <w:spacing w:val="-2"/>
                <w:sz w:val="18"/>
                <w:szCs w:val="18"/>
              </w:rPr>
            </w:pPr>
            <w:r w:rsidRPr="009940E4">
              <w:rPr>
                <w:spacing w:val="-2"/>
                <w:sz w:val="18"/>
                <w:szCs w:val="18"/>
              </w:rPr>
              <w:t>Отклонение по длине (высоте), ширине</w:t>
            </w:r>
          </w:p>
          <w:p w14:paraId="6B69CC10" w14:textId="77777777" w:rsidR="005571E9" w:rsidRPr="009940E4" w:rsidRDefault="005571E9" w:rsidP="005571E9">
            <w:pPr>
              <w:ind w:right="-108"/>
              <w:rPr>
                <w:spacing w:val="-2"/>
                <w:sz w:val="18"/>
                <w:szCs w:val="18"/>
              </w:rPr>
            </w:pPr>
            <w:r w:rsidRPr="009940E4">
              <w:rPr>
                <w:spacing w:val="-2"/>
                <w:sz w:val="18"/>
                <w:szCs w:val="18"/>
              </w:rPr>
              <w:t>Смещение листов стекла</w:t>
            </w:r>
          </w:p>
          <w:p w14:paraId="54C67A85" w14:textId="77777777" w:rsidR="005571E9" w:rsidRPr="009940E4" w:rsidRDefault="005571E9" w:rsidP="005571E9">
            <w:pPr>
              <w:ind w:right="-108"/>
              <w:rPr>
                <w:spacing w:val="-2"/>
                <w:sz w:val="18"/>
                <w:szCs w:val="18"/>
              </w:rPr>
            </w:pPr>
            <w:r w:rsidRPr="009940E4">
              <w:rPr>
                <w:spacing w:val="-2"/>
                <w:sz w:val="18"/>
                <w:szCs w:val="18"/>
              </w:rPr>
              <w:t>Отклонение от плоскостности</w:t>
            </w:r>
          </w:p>
          <w:p w14:paraId="5D573222" w14:textId="77777777" w:rsidR="005571E9" w:rsidRPr="009940E4" w:rsidRDefault="005571E9" w:rsidP="005571E9">
            <w:pPr>
              <w:ind w:right="-108"/>
              <w:rPr>
                <w:spacing w:val="-2"/>
                <w:sz w:val="18"/>
                <w:szCs w:val="18"/>
              </w:rPr>
            </w:pPr>
            <w:r w:rsidRPr="009940E4">
              <w:rPr>
                <w:spacing w:val="-2"/>
                <w:sz w:val="18"/>
                <w:szCs w:val="18"/>
              </w:rPr>
              <w:t>Отклонение от прямолинейности кромок</w:t>
            </w:r>
          </w:p>
          <w:p w14:paraId="752B18D1" w14:textId="77777777" w:rsidR="005571E9" w:rsidRPr="009940E4" w:rsidRDefault="005571E9" w:rsidP="005571E9">
            <w:pPr>
              <w:ind w:right="-108"/>
              <w:rPr>
                <w:spacing w:val="-2"/>
                <w:sz w:val="18"/>
                <w:szCs w:val="18"/>
              </w:rPr>
            </w:pPr>
            <w:r w:rsidRPr="009940E4">
              <w:rPr>
                <w:spacing w:val="-2"/>
                <w:sz w:val="18"/>
                <w:szCs w:val="18"/>
              </w:rPr>
              <w:t>Разность длин диагоналей</w:t>
            </w:r>
          </w:p>
          <w:p w14:paraId="1163FB4C" w14:textId="77777777" w:rsidR="005571E9" w:rsidRPr="009940E4" w:rsidRDefault="005571E9" w:rsidP="005571E9">
            <w:pPr>
              <w:ind w:right="-108"/>
              <w:rPr>
                <w:spacing w:val="-2"/>
                <w:sz w:val="18"/>
                <w:szCs w:val="18"/>
              </w:rPr>
            </w:pPr>
            <w:r w:rsidRPr="009940E4">
              <w:rPr>
                <w:spacing w:val="-2"/>
                <w:sz w:val="18"/>
                <w:szCs w:val="18"/>
              </w:rPr>
              <w:t>Качество обработки края и расположение слоев</w:t>
            </w:r>
          </w:p>
          <w:p w14:paraId="43AC3F57" w14:textId="77777777" w:rsidR="005571E9" w:rsidRPr="009940E4" w:rsidRDefault="005571E9" w:rsidP="005571E9">
            <w:pPr>
              <w:ind w:right="-108"/>
              <w:rPr>
                <w:spacing w:val="-2"/>
                <w:sz w:val="18"/>
                <w:szCs w:val="18"/>
              </w:rPr>
            </w:pPr>
            <w:r w:rsidRPr="009940E4">
              <w:rPr>
                <w:spacing w:val="-2"/>
                <w:sz w:val="18"/>
                <w:szCs w:val="18"/>
              </w:rPr>
              <w:t>Пороки внешнего вида</w:t>
            </w:r>
          </w:p>
          <w:p w14:paraId="4206D74E" w14:textId="77777777" w:rsidR="005571E9" w:rsidRPr="009940E4" w:rsidRDefault="005571E9" w:rsidP="005571E9">
            <w:pPr>
              <w:ind w:right="-108"/>
              <w:rPr>
                <w:spacing w:val="-2"/>
                <w:sz w:val="18"/>
                <w:szCs w:val="18"/>
              </w:rPr>
            </w:pPr>
            <w:r w:rsidRPr="009940E4">
              <w:rPr>
                <w:spacing w:val="-2"/>
                <w:sz w:val="18"/>
                <w:szCs w:val="18"/>
              </w:rPr>
              <w:t>Отбор образцов</w:t>
            </w:r>
          </w:p>
          <w:p w14:paraId="1B7E97FD" w14:textId="77777777" w:rsidR="005571E9" w:rsidRPr="009940E4" w:rsidRDefault="005571E9" w:rsidP="005571E9">
            <w:pPr>
              <w:ind w:right="-108"/>
              <w:rPr>
                <w:spacing w:val="-2"/>
                <w:sz w:val="18"/>
                <w:szCs w:val="18"/>
              </w:rPr>
            </w:pPr>
            <w:r w:rsidRPr="009940E4">
              <w:rPr>
                <w:spacing w:val="-2"/>
                <w:sz w:val="18"/>
                <w:szCs w:val="18"/>
              </w:rPr>
              <w:t>Маркировка</w:t>
            </w:r>
          </w:p>
          <w:p w14:paraId="629997C7" w14:textId="77777777" w:rsidR="005571E9" w:rsidRDefault="005571E9" w:rsidP="005571E9">
            <w:pPr>
              <w:ind w:right="-108"/>
              <w:rPr>
                <w:spacing w:val="-2"/>
                <w:sz w:val="18"/>
                <w:szCs w:val="18"/>
              </w:rPr>
            </w:pPr>
            <w:r w:rsidRPr="009940E4">
              <w:rPr>
                <w:spacing w:val="-2"/>
                <w:sz w:val="18"/>
                <w:szCs w:val="18"/>
              </w:rPr>
              <w:t>Упаковка</w:t>
            </w:r>
          </w:p>
          <w:p w14:paraId="3960A973" w14:textId="77777777" w:rsidR="005571E9" w:rsidRPr="00D41F07" w:rsidRDefault="005571E9" w:rsidP="005571E9">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C5179CB" w14:textId="77777777" w:rsidR="005571E9" w:rsidRPr="00696FEC" w:rsidRDefault="005571E9" w:rsidP="005571E9">
            <w:pPr>
              <w:ind w:right="-108"/>
              <w:rPr>
                <w:sz w:val="18"/>
                <w:szCs w:val="18"/>
              </w:rPr>
            </w:pPr>
            <w:r>
              <w:rPr>
                <w:sz w:val="18"/>
                <w:szCs w:val="18"/>
              </w:rPr>
              <w:t>ГОСТ 30826-2014</w:t>
            </w:r>
            <w:r w:rsidRPr="00696FEC">
              <w:rPr>
                <w:sz w:val="18"/>
                <w:szCs w:val="18"/>
              </w:rPr>
              <w:t xml:space="preserve"> </w:t>
            </w:r>
          </w:p>
          <w:p w14:paraId="6CBA327E" w14:textId="77777777" w:rsidR="005571E9" w:rsidRPr="00696FEC" w:rsidRDefault="005571E9" w:rsidP="005571E9">
            <w:pPr>
              <w:ind w:right="-108"/>
              <w:rPr>
                <w:sz w:val="18"/>
                <w:szCs w:val="18"/>
              </w:rPr>
            </w:pPr>
            <w:r>
              <w:rPr>
                <w:sz w:val="18"/>
                <w:szCs w:val="18"/>
              </w:rPr>
              <w:t>ГОСТ 32529-2013</w:t>
            </w:r>
            <w:r w:rsidRPr="00696FEC">
              <w:rPr>
                <w:sz w:val="18"/>
                <w:szCs w:val="18"/>
              </w:rPr>
              <w:t xml:space="preserve"> </w:t>
            </w:r>
          </w:p>
          <w:p w14:paraId="3E2FEC22" w14:textId="77777777" w:rsidR="005571E9" w:rsidRPr="00D41F07" w:rsidRDefault="005571E9" w:rsidP="005571E9">
            <w:pPr>
              <w:ind w:right="-108"/>
              <w:rPr>
                <w:sz w:val="18"/>
                <w:szCs w:val="18"/>
              </w:rPr>
            </w:pPr>
            <w:r>
              <w:rPr>
                <w:sz w:val="18"/>
                <w:szCs w:val="18"/>
              </w:rPr>
              <w:t>ГОСТ 32557-2013</w:t>
            </w:r>
            <w:r w:rsidRPr="00696FEC">
              <w:rPr>
                <w:sz w:val="18"/>
                <w:szCs w:val="18"/>
              </w:rPr>
              <w:t xml:space="preserve"> </w:t>
            </w:r>
          </w:p>
        </w:tc>
      </w:tr>
      <w:tr w:rsidR="005571E9" w:rsidRPr="00D41F07" w14:paraId="7103BE7F" w14:textId="77777777" w:rsidTr="005571E9">
        <w:tc>
          <w:tcPr>
            <w:tcW w:w="1560" w:type="dxa"/>
            <w:tcBorders>
              <w:top w:val="single" w:sz="4" w:space="0" w:color="000000"/>
              <w:left w:val="single" w:sz="4" w:space="0" w:color="000000"/>
              <w:bottom w:val="single" w:sz="4" w:space="0" w:color="000000"/>
              <w:right w:val="single" w:sz="4" w:space="0" w:color="000000"/>
            </w:tcBorders>
          </w:tcPr>
          <w:p w14:paraId="610B7A5F" w14:textId="77777777" w:rsidR="005571E9" w:rsidRPr="00D41F07" w:rsidRDefault="005571E9" w:rsidP="005571E9">
            <w:pPr>
              <w:ind w:right="-108"/>
              <w:rPr>
                <w:b/>
                <w:sz w:val="18"/>
                <w:szCs w:val="18"/>
              </w:rPr>
            </w:pPr>
            <w:r>
              <w:rPr>
                <w:b/>
                <w:sz w:val="18"/>
                <w:szCs w:val="18"/>
              </w:rPr>
              <w:t>Стеклопакеты клееные</w:t>
            </w:r>
          </w:p>
        </w:tc>
        <w:tc>
          <w:tcPr>
            <w:tcW w:w="1701" w:type="dxa"/>
            <w:tcBorders>
              <w:top w:val="single" w:sz="4" w:space="0" w:color="000000"/>
              <w:left w:val="single" w:sz="4" w:space="0" w:color="000000"/>
              <w:bottom w:val="single" w:sz="4" w:space="0" w:color="000000"/>
              <w:right w:val="single" w:sz="4" w:space="0" w:color="000000"/>
            </w:tcBorders>
          </w:tcPr>
          <w:p w14:paraId="10627517" w14:textId="77777777" w:rsidR="005571E9" w:rsidRDefault="005571E9" w:rsidP="005571E9">
            <w:pPr>
              <w:ind w:right="-108"/>
              <w:rPr>
                <w:sz w:val="18"/>
                <w:szCs w:val="18"/>
              </w:rPr>
            </w:pPr>
            <w:r w:rsidRPr="007C59B3">
              <w:rPr>
                <w:sz w:val="18"/>
                <w:szCs w:val="18"/>
              </w:rPr>
              <w:t>ГОСТ 24866</w:t>
            </w:r>
            <w:r>
              <w:rPr>
                <w:sz w:val="18"/>
                <w:szCs w:val="18"/>
              </w:rPr>
              <w:t>-2014</w:t>
            </w:r>
            <w:r w:rsidRPr="007C59B3">
              <w:rPr>
                <w:sz w:val="18"/>
                <w:szCs w:val="18"/>
              </w:rPr>
              <w:t xml:space="preserve"> </w:t>
            </w:r>
            <w:r>
              <w:rPr>
                <w:sz w:val="18"/>
                <w:szCs w:val="18"/>
              </w:rPr>
              <w:t xml:space="preserve"> </w:t>
            </w:r>
          </w:p>
          <w:p w14:paraId="2C32C062" w14:textId="77777777" w:rsidR="005571E9" w:rsidRPr="00D41F07" w:rsidRDefault="005571E9" w:rsidP="005571E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20B3EF4" w14:textId="77777777" w:rsidR="005571E9" w:rsidRPr="009940E4" w:rsidRDefault="005571E9" w:rsidP="005571E9">
            <w:pPr>
              <w:ind w:right="-108"/>
              <w:rPr>
                <w:spacing w:val="-2"/>
                <w:sz w:val="18"/>
                <w:szCs w:val="18"/>
              </w:rPr>
            </w:pPr>
            <w:r w:rsidRPr="009940E4">
              <w:rPr>
                <w:spacing w:val="-2"/>
                <w:sz w:val="18"/>
                <w:szCs w:val="18"/>
              </w:rPr>
              <w:t>Отклонение по толщине</w:t>
            </w:r>
          </w:p>
          <w:p w14:paraId="747AD7D3" w14:textId="77777777" w:rsidR="005571E9" w:rsidRPr="007C59B3" w:rsidRDefault="005571E9" w:rsidP="005571E9">
            <w:pPr>
              <w:ind w:right="-108"/>
              <w:rPr>
                <w:spacing w:val="-2"/>
                <w:sz w:val="18"/>
                <w:szCs w:val="18"/>
              </w:rPr>
            </w:pPr>
            <w:r w:rsidRPr="007C59B3">
              <w:rPr>
                <w:spacing w:val="-2"/>
                <w:sz w:val="18"/>
                <w:szCs w:val="18"/>
              </w:rPr>
              <w:t>Отклонения по высоте (длине), ширине</w:t>
            </w:r>
          </w:p>
          <w:p w14:paraId="27B6BAE8" w14:textId="77777777" w:rsidR="005571E9" w:rsidRPr="009940E4" w:rsidRDefault="005571E9" w:rsidP="005571E9">
            <w:pPr>
              <w:ind w:right="-108"/>
              <w:rPr>
                <w:spacing w:val="-2"/>
                <w:sz w:val="18"/>
                <w:szCs w:val="18"/>
              </w:rPr>
            </w:pPr>
            <w:r w:rsidRPr="009940E4">
              <w:rPr>
                <w:spacing w:val="-2"/>
                <w:sz w:val="18"/>
                <w:szCs w:val="18"/>
              </w:rPr>
              <w:t>Смещение листов стекла</w:t>
            </w:r>
          </w:p>
          <w:p w14:paraId="282D167F" w14:textId="77777777" w:rsidR="005571E9" w:rsidRDefault="005571E9" w:rsidP="005571E9">
            <w:pPr>
              <w:ind w:right="-108"/>
              <w:rPr>
                <w:spacing w:val="-2"/>
                <w:sz w:val="18"/>
                <w:szCs w:val="18"/>
              </w:rPr>
            </w:pPr>
            <w:r w:rsidRPr="009940E4">
              <w:rPr>
                <w:spacing w:val="-2"/>
                <w:sz w:val="18"/>
                <w:szCs w:val="18"/>
              </w:rPr>
              <w:t>Разность длин диагоналей</w:t>
            </w:r>
          </w:p>
          <w:p w14:paraId="64C4D329" w14:textId="77777777" w:rsidR="005571E9" w:rsidRPr="007C59B3" w:rsidRDefault="005571E9" w:rsidP="005571E9">
            <w:pPr>
              <w:ind w:right="-108"/>
              <w:rPr>
                <w:spacing w:val="-2"/>
                <w:sz w:val="18"/>
                <w:szCs w:val="18"/>
              </w:rPr>
            </w:pPr>
            <w:r w:rsidRPr="007C59B3">
              <w:rPr>
                <w:spacing w:val="-2"/>
                <w:sz w:val="18"/>
                <w:szCs w:val="18"/>
              </w:rPr>
              <w:t>Отклонение от плоскостности</w:t>
            </w:r>
          </w:p>
          <w:p w14:paraId="6DE5C19B" w14:textId="77777777" w:rsidR="005571E9" w:rsidRPr="007C59B3" w:rsidRDefault="005571E9" w:rsidP="005571E9">
            <w:pPr>
              <w:ind w:right="-108"/>
              <w:rPr>
                <w:spacing w:val="-2"/>
                <w:sz w:val="18"/>
                <w:szCs w:val="18"/>
              </w:rPr>
            </w:pPr>
            <w:r w:rsidRPr="007C59B3">
              <w:rPr>
                <w:spacing w:val="-2"/>
                <w:sz w:val="18"/>
                <w:szCs w:val="18"/>
              </w:rPr>
              <w:t>Отклонение от прямолинейности кромок</w:t>
            </w:r>
          </w:p>
          <w:p w14:paraId="22413EDD" w14:textId="77777777" w:rsidR="005571E9" w:rsidRPr="007C59B3" w:rsidRDefault="005571E9" w:rsidP="005571E9">
            <w:pPr>
              <w:ind w:right="-108"/>
              <w:rPr>
                <w:spacing w:val="-2"/>
                <w:sz w:val="18"/>
                <w:szCs w:val="18"/>
              </w:rPr>
            </w:pPr>
            <w:r w:rsidRPr="007C59B3">
              <w:rPr>
                <w:spacing w:val="-2"/>
                <w:sz w:val="18"/>
                <w:szCs w:val="18"/>
              </w:rPr>
              <w:t>Пороки внешнего вида</w:t>
            </w:r>
          </w:p>
          <w:p w14:paraId="3C1558F6" w14:textId="77777777" w:rsidR="005571E9" w:rsidRPr="007C59B3" w:rsidRDefault="005571E9" w:rsidP="005571E9">
            <w:pPr>
              <w:ind w:right="-108"/>
              <w:rPr>
                <w:spacing w:val="-2"/>
                <w:sz w:val="18"/>
                <w:szCs w:val="18"/>
              </w:rPr>
            </w:pPr>
            <w:r w:rsidRPr="007C59B3">
              <w:rPr>
                <w:spacing w:val="-2"/>
                <w:sz w:val="18"/>
                <w:szCs w:val="18"/>
              </w:rPr>
              <w:t>Требования к герметизации</w:t>
            </w:r>
          </w:p>
          <w:p w14:paraId="1A02A372" w14:textId="77777777" w:rsidR="005571E9" w:rsidRPr="009940E4" w:rsidRDefault="005571E9" w:rsidP="005571E9">
            <w:pPr>
              <w:ind w:right="-108"/>
              <w:rPr>
                <w:spacing w:val="-2"/>
                <w:sz w:val="18"/>
                <w:szCs w:val="18"/>
              </w:rPr>
            </w:pPr>
            <w:r w:rsidRPr="007C59B3">
              <w:rPr>
                <w:spacing w:val="-2"/>
                <w:sz w:val="18"/>
                <w:szCs w:val="18"/>
              </w:rPr>
              <w:t>Герметичность</w:t>
            </w:r>
          </w:p>
          <w:p w14:paraId="72450A3A" w14:textId="77777777" w:rsidR="005571E9" w:rsidRPr="009940E4" w:rsidRDefault="005571E9" w:rsidP="005571E9">
            <w:pPr>
              <w:ind w:right="-108"/>
              <w:rPr>
                <w:spacing w:val="-2"/>
                <w:sz w:val="18"/>
                <w:szCs w:val="18"/>
              </w:rPr>
            </w:pPr>
            <w:r w:rsidRPr="009940E4">
              <w:rPr>
                <w:spacing w:val="-2"/>
                <w:sz w:val="18"/>
                <w:szCs w:val="18"/>
              </w:rPr>
              <w:t>Отбор образцов</w:t>
            </w:r>
          </w:p>
          <w:p w14:paraId="5DA64DA7" w14:textId="77777777" w:rsidR="005571E9" w:rsidRPr="009940E4" w:rsidRDefault="005571E9" w:rsidP="005571E9">
            <w:pPr>
              <w:ind w:right="-108"/>
              <w:rPr>
                <w:spacing w:val="-2"/>
                <w:sz w:val="18"/>
                <w:szCs w:val="18"/>
              </w:rPr>
            </w:pPr>
            <w:r w:rsidRPr="009940E4">
              <w:rPr>
                <w:spacing w:val="-2"/>
                <w:sz w:val="18"/>
                <w:szCs w:val="18"/>
              </w:rPr>
              <w:t>Маркировка</w:t>
            </w:r>
          </w:p>
          <w:p w14:paraId="4FFDDFCD" w14:textId="77777777" w:rsidR="005571E9" w:rsidRDefault="005571E9" w:rsidP="005571E9">
            <w:pPr>
              <w:ind w:right="-108"/>
              <w:rPr>
                <w:spacing w:val="-2"/>
                <w:sz w:val="18"/>
                <w:szCs w:val="18"/>
              </w:rPr>
            </w:pPr>
            <w:r w:rsidRPr="009940E4">
              <w:rPr>
                <w:spacing w:val="-2"/>
                <w:sz w:val="18"/>
                <w:szCs w:val="18"/>
              </w:rPr>
              <w:t>Упаковка</w:t>
            </w:r>
          </w:p>
          <w:p w14:paraId="597F9709" w14:textId="77777777" w:rsidR="005571E9" w:rsidRPr="00D41F07" w:rsidRDefault="005571E9" w:rsidP="005571E9">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0ED20CC3" w14:textId="77777777" w:rsidR="005571E9" w:rsidRDefault="005571E9" w:rsidP="005571E9">
            <w:pPr>
              <w:ind w:right="-108"/>
              <w:rPr>
                <w:sz w:val="18"/>
                <w:szCs w:val="18"/>
              </w:rPr>
            </w:pPr>
            <w:r w:rsidRPr="007C59B3">
              <w:rPr>
                <w:sz w:val="18"/>
                <w:szCs w:val="18"/>
              </w:rPr>
              <w:t>ГОСТ 24866</w:t>
            </w:r>
            <w:r>
              <w:rPr>
                <w:sz w:val="18"/>
                <w:szCs w:val="18"/>
              </w:rPr>
              <w:t>-2014</w:t>
            </w:r>
            <w:r w:rsidRPr="007C59B3">
              <w:rPr>
                <w:sz w:val="18"/>
                <w:szCs w:val="18"/>
              </w:rPr>
              <w:t xml:space="preserve"> </w:t>
            </w:r>
            <w:r>
              <w:rPr>
                <w:sz w:val="18"/>
                <w:szCs w:val="18"/>
              </w:rPr>
              <w:t xml:space="preserve"> </w:t>
            </w:r>
          </w:p>
          <w:p w14:paraId="2B405C2C" w14:textId="77777777" w:rsidR="005571E9" w:rsidRPr="00696FEC" w:rsidRDefault="005571E9" w:rsidP="005571E9">
            <w:pPr>
              <w:ind w:right="-108"/>
              <w:rPr>
                <w:sz w:val="18"/>
                <w:szCs w:val="18"/>
              </w:rPr>
            </w:pPr>
            <w:r>
              <w:rPr>
                <w:sz w:val="18"/>
                <w:szCs w:val="18"/>
              </w:rPr>
              <w:t>ГОСТ 32557-2013</w:t>
            </w:r>
            <w:r w:rsidRPr="00696FEC">
              <w:rPr>
                <w:sz w:val="18"/>
                <w:szCs w:val="18"/>
              </w:rPr>
              <w:t xml:space="preserve"> </w:t>
            </w:r>
          </w:p>
          <w:p w14:paraId="5F1CDAD3" w14:textId="77777777" w:rsidR="005571E9" w:rsidRPr="00D41F07" w:rsidRDefault="005571E9" w:rsidP="005571E9">
            <w:pPr>
              <w:ind w:right="-108"/>
              <w:rPr>
                <w:sz w:val="18"/>
                <w:szCs w:val="18"/>
              </w:rPr>
            </w:pPr>
            <w:r w:rsidRPr="007C59B3">
              <w:rPr>
                <w:sz w:val="18"/>
                <w:szCs w:val="18"/>
              </w:rPr>
              <w:t>ГОСТ 32529</w:t>
            </w:r>
            <w:r>
              <w:rPr>
                <w:sz w:val="18"/>
                <w:szCs w:val="18"/>
              </w:rPr>
              <w:t xml:space="preserve">-2013 </w:t>
            </w:r>
            <w:r w:rsidRPr="007C59B3">
              <w:rPr>
                <w:sz w:val="18"/>
                <w:szCs w:val="18"/>
              </w:rPr>
              <w:t xml:space="preserve">ГОСТ 32530-2013 </w:t>
            </w:r>
          </w:p>
        </w:tc>
      </w:tr>
      <w:tr w:rsidR="005571E9" w:rsidRPr="00D41F07" w14:paraId="1E904DD3" w14:textId="77777777" w:rsidTr="00067EAB">
        <w:tc>
          <w:tcPr>
            <w:tcW w:w="1560" w:type="dxa"/>
            <w:vMerge w:val="restart"/>
            <w:tcBorders>
              <w:top w:val="single" w:sz="4" w:space="0" w:color="000000"/>
              <w:left w:val="single" w:sz="4" w:space="0" w:color="000000"/>
              <w:right w:val="single" w:sz="4" w:space="0" w:color="000000"/>
            </w:tcBorders>
          </w:tcPr>
          <w:p w14:paraId="37AFF2EB" w14:textId="77777777" w:rsidR="005571E9" w:rsidRDefault="005571E9" w:rsidP="005571E9">
            <w:pPr>
              <w:ind w:right="-108"/>
              <w:rPr>
                <w:b/>
                <w:sz w:val="18"/>
                <w:szCs w:val="18"/>
              </w:rPr>
            </w:pPr>
            <w:r w:rsidRPr="00C87DA5">
              <w:rPr>
                <w:b/>
                <w:sz w:val="18"/>
                <w:szCs w:val="18"/>
              </w:rPr>
              <w:br w:type="page"/>
              <w:t xml:space="preserve">Отделочные </w:t>
            </w:r>
          </w:p>
          <w:p w14:paraId="7406E0AF" w14:textId="77777777" w:rsidR="005571E9" w:rsidRPr="00C87DA5" w:rsidRDefault="005571E9" w:rsidP="005571E9">
            <w:pPr>
              <w:ind w:right="-108"/>
              <w:rPr>
                <w:b/>
                <w:sz w:val="18"/>
                <w:szCs w:val="18"/>
              </w:rPr>
            </w:pPr>
            <w:r w:rsidRPr="00C87DA5">
              <w:rPr>
                <w:b/>
                <w:sz w:val="18"/>
                <w:szCs w:val="18"/>
              </w:rPr>
              <w:t>раб</w:t>
            </w:r>
            <w:r w:rsidRPr="00C87DA5">
              <w:rPr>
                <w:b/>
                <w:sz w:val="18"/>
                <w:szCs w:val="18"/>
              </w:rPr>
              <w:t>о</w:t>
            </w:r>
            <w:r w:rsidRPr="00C87DA5">
              <w:rPr>
                <w:b/>
                <w:sz w:val="18"/>
                <w:szCs w:val="18"/>
              </w:rPr>
              <w:t>ты</w:t>
            </w:r>
          </w:p>
          <w:p w14:paraId="46E68612" w14:textId="77777777" w:rsidR="005571E9" w:rsidRDefault="005571E9" w:rsidP="005571E9">
            <w:pPr>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14B23AFB" w14:textId="77777777" w:rsidR="005571E9" w:rsidRDefault="005571E9" w:rsidP="005571E9">
            <w:pPr>
              <w:ind w:right="-108"/>
              <w:rPr>
                <w:sz w:val="18"/>
                <w:szCs w:val="18"/>
              </w:rPr>
            </w:pPr>
            <w:r>
              <w:rPr>
                <w:sz w:val="18"/>
                <w:szCs w:val="18"/>
              </w:rPr>
              <w:t>СП 1.03.01-2019</w:t>
            </w:r>
            <w:r w:rsidRPr="00695508">
              <w:rPr>
                <w:sz w:val="18"/>
                <w:szCs w:val="18"/>
              </w:rPr>
              <w:t xml:space="preserve"> Отделочные </w:t>
            </w:r>
          </w:p>
          <w:p w14:paraId="148D6BE1" w14:textId="77777777" w:rsidR="005571E9" w:rsidRPr="00695508" w:rsidRDefault="005571E9" w:rsidP="005571E9">
            <w:pPr>
              <w:ind w:right="-108"/>
              <w:rPr>
                <w:sz w:val="18"/>
                <w:szCs w:val="18"/>
              </w:rPr>
            </w:pPr>
            <w:r w:rsidRPr="00695508">
              <w:rPr>
                <w:sz w:val="18"/>
                <w:szCs w:val="18"/>
              </w:rPr>
              <w:t>р</w:t>
            </w:r>
            <w:r w:rsidRPr="00695508">
              <w:rPr>
                <w:sz w:val="18"/>
                <w:szCs w:val="18"/>
              </w:rPr>
              <w:t>а</w:t>
            </w:r>
            <w:r w:rsidRPr="00695508">
              <w:rPr>
                <w:sz w:val="18"/>
                <w:szCs w:val="18"/>
              </w:rPr>
              <w:t>боты.</w:t>
            </w:r>
          </w:p>
          <w:p w14:paraId="10704F2A" w14:textId="77777777" w:rsidR="005571E9" w:rsidRPr="007C59B3" w:rsidRDefault="005571E9" w:rsidP="005571E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F99A91E" w14:textId="77777777" w:rsidR="005571E9" w:rsidRDefault="005571E9" w:rsidP="005571E9">
            <w:pPr>
              <w:ind w:right="-108"/>
              <w:rPr>
                <w:spacing w:val="-2"/>
                <w:sz w:val="18"/>
                <w:szCs w:val="18"/>
              </w:rPr>
            </w:pPr>
            <w:r w:rsidRPr="00696FEC">
              <w:rPr>
                <w:spacing w:val="-2"/>
                <w:sz w:val="18"/>
                <w:szCs w:val="18"/>
              </w:rPr>
              <w:t>Производство штукату</w:t>
            </w:r>
            <w:r w:rsidRPr="00696FEC">
              <w:rPr>
                <w:spacing w:val="-2"/>
                <w:sz w:val="18"/>
                <w:szCs w:val="18"/>
              </w:rPr>
              <w:t>р</w:t>
            </w:r>
            <w:r w:rsidRPr="00696FEC">
              <w:rPr>
                <w:spacing w:val="-2"/>
                <w:sz w:val="18"/>
                <w:szCs w:val="18"/>
              </w:rPr>
              <w:t>ных работ.</w:t>
            </w:r>
          </w:p>
          <w:p w14:paraId="04F9B9D8" w14:textId="77777777" w:rsidR="005571E9" w:rsidRPr="009940E4" w:rsidRDefault="005571E9" w:rsidP="005571E9">
            <w:pPr>
              <w:ind w:right="-108"/>
              <w:rPr>
                <w:spacing w:val="-2"/>
                <w:sz w:val="18"/>
                <w:szCs w:val="18"/>
              </w:rPr>
            </w:pPr>
          </w:p>
        </w:tc>
        <w:tc>
          <w:tcPr>
            <w:tcW w:w="1560" w:type="dxa"/>
            <w:vMerge w:val="restart"/>
            <w:tcBorders>
              <w:top w:val="single" w:sz="4" w:space="0" w:color="000000"/>
              <w:left w:val="single" w:sz="4" w:space="0" w:color="000000"/>
              <w:right w:val="single" w:sz="4" w:space="0" w:color="000000"/>
            </w:tcBorders>
          </w:tcPr>
          <w:p w14:paraId="7B5B540E" w14:textId="77777777" w:rsidR="005571E9" w:rsidRPr="00696FEC" w:rsidRDefault="005571E9" w:rsidP="005571E9">
            <w:pPr>
              <w:ind w:right="-108"/>
              <w:rPr>
                <w:sz w:val="18"/>
                <w:szCs w:val="18"/>
              </w:rPr>
            </w:pPr>
            <w:r w:rsidRPr="00696FEC">
              <w:rPr>
                <w:sz w:val="18"/>
                <w:szCs w:val="18"/>
              </w:rPr>
              <w:t>СП 1.03.07-2023</w:t>
            </w:r>
          </w:p>
          <w:p w14:paraId="79B48CF3" w14:textId="77777777" w:rsidR="005571E9" w:rsidRPr="007C59B3" w:rsidRDefault="005571E9" w:rsidP="005571E9">
            <w:pPr>
              <w:ind w:right="-108"/>
              <w:rPr>
                <w:sz w:val="18"/>
                <w:szCs w:val="18"/>
              </w:rPr>
            </w:pPr>
          </w:p>
        </w:tc>
      </w:tr>
      <w:tr w:rsidR="005571E9" w:rsidRPr="00D41F07" w14:paraId="696CAC4C" w14:textId="77777777" w:rsidTr="00067EAB">
        <w:tc>
          <w:tcPr>
            <w:tcW w:w="1560" w:type="dxa"/>
            <w:vMerge/>
            <w:tcBorders>
              <w:left w:val="single" w:sz="4" w:space="0" w:color="000000"/>
              <w:right w:val="single" w:sz="4" w:space="0" w:color="000000"/>
            </w:tcBorders>
          </w:tcPr>
          <w:p w14:paraId="210661C2" w14:textId="77777777" w:rsidR="005571E9" w:rsidRDefault="005571E9" w:rsidP="005571E9">
            <w:pPr>
              <w:ind w:right="-108"/>
              <w:rPr>
                <w:b/>
                <w:sz w:val="18"/>
                <w:szCs w:val="18"/>
              </w:rPr>
            </w:pPr>
          </w:p>
        </w:tc>
        <w:tc>
          <w:tcPr>
            <w:tcW w:w="1701" w:type="dxa"/>
            <w:vMerge/>
            <w:tcBorders>
              <w:left w:val="single" w:sz="4" w:space="0" w:color="000000"/>
              <w:right w:val="single" w:sz="4" w:space="0" w:color="000000"/>
            </w:tcBorders>
          </w:tcPr>
          <w:p w14:paraId="0CE11B9B" w14:textId="77777777" w:rsidR="005571E9" w:rsidRPr="007C59B3" w:rsidRDefault="005571E9" w:rsidP="005571E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2ECD1C4" w14:textId="77777777" w:rsidR="005571E9" w:rsidRDefault="005571E9" w:rsidP="005571E9">
            <w:pPr>
              <w:ind w:right="-108"/>
              <w:rPr>
                <w:spacing w:val="-2"/>
                <w:sz w:val="18"/>
                <w:szCs w:val="18"/>
              </w:rPr>
            </w:pPr>
            <w:r w:rsidRPr="00696FEC">
              <w:rPr>
                <w:spacing w:val="-2"/>
                <w:sz w:val="18"/>
                <w:szCs w:val="18"/>
              </w:rPr>
              <w:t>Производство облицовочных р</w:t>
            </w:r>
            <w:r w:rsidRPr="00696FEC">
              <w:rPr>
                <w:spacing w:val="-2"/>
                <w:sz w:val="18"/>
                <w:szCs w:val="18"/>
              </w:rPr>
              <w:t>а</w:t>
            </w:r>
            <w:r w:rsidRPr="00696FEC">
              <w:rPr>
                <w:spacing w:val="-2"/>
                <w:sz w:val="18"/>
                <w:szCs w:val="18"/>
              </w:rPr>
              <w:t>бот.</w:t>
            </w:r>
          </w:p>
          <w:p w14:paraId="4238187B" w14:textId="77777777" w:rsidR="005571E9" w:rsidRPr="009940E4" w:rsidRDefault="005571E9" w:rsidP="005571E9">
            <w:pPr>
              <w:ind w:right="-108"/>
              <w:rPr>
                <w:spacing w:val="-2"/>
                <w:sz w:val="18"/>
                <w:szCs w:val="18"/>
              </w:rPr>
            </w:pPr>
          </w:p>
        </w:tc>
        <w:tc>
          <w:tcPr>
            <w:tcW w:w="1560" w:type="dxa"/>
            <w:vMerge/>
            <w:tcBorders>
              <w:left w:val="single" w:sz="4" w:space="0" w:color="000000"/>
              <w:right w:val="single" w:sz="4" w:space="0" w:color="000000"/>
            </w:tcBorders>
          </w:tcPr>
          <w:p w14:paraId="7D0FFD13" w14:textId="77777777" w:rsidR="005571E9" w:rsidRPr="007C59B3" w:rsidRDefault="005571E9" w:rsidP="005571E9">
            <w:pPr>
              <w:ind w:right="-108"/>
              <w:rPr>
                <w:sz w:val="18"/>
                <w:szCs w:val="18"/>
              </w:rPr>
            </w:pPr>
          </w:p>
        </w:tc>
      </w:tr>
      <w:tr w:rsidR="005571E9" w:rsidRPr="00D41F07" w14:paraId="48987FEF" w14:textId="77777777" w:rsidTr="00067EAB">
        <w:tc>
          <w:tcPr>
            <w:tcW w:w="1560" w:type="dxa"/>
            <w:vMerge/>
            <w:tcBorders>
              <w:left w:val="single" w:sz="4" w:space="0" w:color="000000"/>
              <w:right w:val="single" w:sz="4" w:space="0" w:color="000000"/>
            </w:tcBorders>
          </w:tcPr>
          <w:p w14:paraId="091ADD1E" w14:textId="77777777" w:rsidR="005571E9" w:rsidRDefault="005571E9" w:rsidP="005571E9">
            <w:pPr>
              <w:ind w:right="-108"/>
              <w:rPr>
                <w:b/>
                <w:sz w:val="18"/>
                <w:szCs w:val="18"/>
              </w:rPr>
            </w:pPr>
          </w:p>
        </w:tc>
        <w:tc>
          <w:tcPr>
            <w:tcW w:w="1701" w:type="dxa"/>
            <w:vMerge/>
            <w:tcBorders>
              <w:left w:val="single" w:sz="4" w:space="0" w:color="000000"/>
              <w:right w:val="single" w:sz="4" w:space="0" w:color="000000"/>
            </w:tcBorders>
          </w:tcPr>
          <w:p w14:paraId="66A184E3" w14:textId="77777777" w:rsidR="005571E9" w:rsidRPr="007C59B3" w:rsidRDefault="005571E9" w:rsidP="005571E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D73F31F" w14:textId="77777777" w:rsidR="005571E9" w:rsidRDefault="005571E9" w:rsidP="005571E9">
            <w:pPr>
              <w:ind w:right="-108"/>
              <w:rPr>
                <w:spacing w:val="-2"/>
                <w:sz w:val="18"/>
                <w:szCs w:val="18"/>
              </w:rPr>
            </w:pPr>
            <w:r w:rsidRPr="00696FEC">
              <w:rPr>
                <w:spacing w:val="-2"/>
                <w:sz w:val="18"/>
                <w:szCs w:val="18"/>
              </w:rPr>
              <w:t>Производство  малярных  р</w:t>
            </w:r>
            <w:r w:rsidRPr="00696FEC">
              <w:rPr>
                <w:spacing w:val="-2"/>
                <w:sz w:val="18"/>
                <w:szCs w:val="18"/>
              </w:rPr>
              <w:t>а</w:t>
            </w:r>
            <w:r w:rsidRPr="00696FEC">
              <w:rPr>
                <w:spacing w:val="-2"/>
                <w:sz w:val="18"/>
                <w:szCs w:val="18"/>
              </w:rPr>
              <w:t>бот.</w:t>
            </w:r>
          </w:p>
          <w:p w14:paraId="4442D35D" w14:textId="77777777" w:rsidR="005571E9" w:rsidRPr="009940E4" w:rsidRDefault="005571E9" w:rsidP="005571E9">
            <w:pPr>
              <w:ind w:right="-108"/>
              <w:rPr>
                <w:spacing w:val="-2"/>
                <w:sz w:val="18"/>
                <w:szCs w:val="18"/>
              </w:rPr>
            </w:pPr>
          </w:p>
        </w:tc>
        <w:tc>
          <w:tcPr>
            <w:tcW w:w="1560" w:type="dxa"/>
            <w:vMerge/>
            <w:tcBorders>
              <w:left w:val="single" w:sz="4" w:space="0" w:color="000000"/>
              <w:right w:val="single" w:sz="4" w:space="0" w:color="000000"/>
            </w:tcBorders>
          </w:tcPr>
          <w:p w14:paraId="52B36E3A" w14:textId="77777777" w:rsidR="005571E9" w:rsidRPr="007C59B3" w:rsidRDefault="005571E9" w:rsidP="005571E9">
            <w:pPr>
              <w:ind w:right="-108"/>
              <w:rPr>
                <w:sz w:val="18"/>
                <w:szCs w:val="18"/>
              </w:rPr>
            </w:pPr>
          </w:p>
        </w:tc>
      </w:tr>
      <w:tr w:rsidR="005571E9" w:rsidRPr="00D41F07" w14:paraId="10742CFF" w14:textId="77777777" w:rsidTr="00067EAB">
        <w:tc>
          <w:tcPr>
            <w:tcW w:w="1560" w:type="dxa"/>
            <w:vMerge/>
            <w:tcBorders>
              <w:left w:val="single" w:sz="4" w:space="0" w:color="000000"/>
              <w:right w:val="single" w:sz="4" w:space="0" w:color="000000"/>
            </w:tcBorders>
          </w:tcPr>
          <w:p w14:paraId="1D70DE00" w14:textId="77777777" w:rsidR="005571E9" w:rsidRDefault="005571E9" w:rsidP="005571E9">
            <w:pPr>
              <w:ind w:right="-108"/>
              <w:rPr>
                <w:b/>
                <w:sz w:val="18"/>
                <w:szCs w:val="18"/>
              </w:rPr>
            </w:pPr>
          </w:p>
        </w:tc>
        <w:tc>
          <w:tcPr>
            <w:tcW w:w="1701" w:type="dxa"/>
            <w:vMerge/>
            <w:tcBorders>
              <w:left w:val="single" w:sz="4" w:space="0" w:color="000000"/>
              <w:right w:val="single" w:sz="4" w:space="0" w:color="000000"/>
            </w:tcBorders>
          </w:tcPr>
          <w:p w14:paraId="0E01683D" w14:textId="77777777" w:rsidR="005571E9" w:rsidRPr="007C59B3" w:rsidRDefault="005571E9" w:rsidP="005571E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708B583" w14:textId="77777777" w:rsidR="005571E9" w:rsidRDefault="005571E9" w:rsidP="005571E9">
            <w:pPr>
              <w:ind w:right="-108"/>
              <w:rPr>
                <w:spacing w:val="-2"/>
                <w:sz w:val="18"/>
                <w:szCs w:val="18"/>
              </w:rPr>
            </w:pPr>
            <w:r w:rsidRPr="00696FEC">
              <w:rPr>
                <w:spacing w:val="-2"/>
                <w:sz w:val="18"/>
                <w:szCs w:val="18"/>
              </w:rPr>
              <w:t>Производство обойных  р</w:t>
            </w:r>
            <w:r w:rsidRPr="00696FEC">
              <w:rPr>
                <w:spacing w:val="-2"/>
                <w:sz w:val="18"/>
                <w:szCs w:val="18"/>
              </w:rPr>
              <w:t>а</w:t>
            </w:r>
            <w:r w:rsidRPr="00696FEC">
              <w:rPr>
                <w:spacing w:val="-2"/>
                <w:sz w:val="18"/>
                <w:szCs w:val="18"/>
              </w:rPr>
              <w:t>бот.</w:t>
            </w:r>
          </w:p>
          <w:p w14:paraId="54285C1F" w14:textId="77777777" w:rsidR="005571E9" w:rsidRPr="009940E4" w:rsidRDefault="005571E9" w:rsidP="005571E9">
            <w:pPr>
              <w:ind w:right="-108"/>
              <w:rPr>
                <w:spacing w:val="-2"/>
                <w:sz w:val="18"/>
                <w:szCs w:val="18"/>
              </w:rPr>
            </w:pPr>
          </w:p>
        </w:tc>
        <w:tc>
          <w:tcPr>
            <w:tcW w:w="1560" w:type="dxa"/>
            <w:vMerge/>
            <w:tcBorders>
              <w:left w:val="single" w:sz="4" w:space="0" w:color="000000"/>
              <w:right w:val="single" w:sz="4" w:space="0" w:color="000000"/>
            </w:tcBorders>
          </w:tcPr>
          <w:p w14:paraId="2B6302EE" w14:textId="77777777" w:rsidR="005571E9" w:rsidRPr="007C59B3" w:rsidRDefault="005571E9" w:rsidP="005571E9">
            <w:pPr>
              <w:ind w:right="-108"/>
              <w:rPr>
                <w:sz w:val="18"/>
                <w:szCs w:val="18"/>
              </w:rPr>
            </w:pPr>
          </w:p>
        </w:tc>
      </w:tr>
      <w:tr w:rsidR="005571E9" w:rsidRPr="00D41F07" w14:paraId="64134A16" w14:textId="77777777" w:rsidTr="00067EAB">
        <w:tc>
          <w:tcPr>
            <w:tcW w:w="1560" w:type="dxa"/>
            <w:vMerge/>
            <w:tcBorders>
              <w:left w:val="single" w:sz="4" w:space="0" w:color="000000"/>
              <w:bottom w:val="single" w:sz="4" w:space="0" w:color="000000"/>
              <w:right w:val="single" w:sz="4" w:space="0" w:color="000000"/>
            </w:tcBorders>
          </w:tcPr>
          <w:p w14:paraId="53EEDF85" w14:textId="77777777" w:rsidR="005571E9" w:rsidRDefault="005571E9" w:rsidP="005571E9">
            <w:pPr>
              <w:ind w:right="-108"/>
              <w:rPr>
                <w:b/>
                <w:sz w:val="18"/>
                <w:szCs w:val="18"/>
              </w:rPr>
            </w:pPr>
          </w:p>
        </w:tc>
        <w:tc>
          <w:tcPr>
            <w:tcW w:w="1701" w:type="dxa"/>
            <w:vMerge/>
            <w:tcBorders>
              <w:left w:val="single" w:sz="4" w:space="0" w:color="000000"/>
              <w:bottom w:val="single" w:sz="4" w:space="0" w:color="000000"/>
              <w:right w:val="single" w:sz="4" w:space="0" w:color="000000"/>
            </w:tcBorders>
          </w:tcPr>
          <w:p w14:paraId="0E01C397" w14:textId="77777777" w:rsidR="005571E9" w:rsidRPr="007C59B3" w:rsidRDefault="005571E9" w:rsidP="005571E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4B93C43" w14:textId="77777777" w:rsidR="005571E9" w:rsidRDefault="005571E9" w:rsidP="005571E9">
            <w:pPr>
              <w:ind w:right="-108"/>
              <w:rPr>
                <w:spacing w:val="-2"/>
                <w:sz w:val="18"/>
                <w:szCs w:val="18"/>
              </w:rPr>
            </w:pPr>
            <w:r w:rsidRPr="00696FEC">
              <w:rPr>
                <w:spacing w:val="-2"/>
                <w:sz w:val="18"/>
                <w:szCs w:val="18"/>
              </w:rPr>
              <w:t>Производство стекольных работ.</w:t>
            </w:r>
          </w:p>
          <w:p w14:paraId="0149D054" w14:textId="77777777" w:rsidR="005571E9" w:rsidRPr="009940E4" w:rsidRDefault="005571E9" w:rsidP="005571E9">
            <w:pPr>
              <w:ind w:right="-108"/>
              <w:rPr>
                <w:spacing w:val="-2"/>
                <w:sz w:val="18"/>
                <w:szCs w:val="18"/>
              </w:rPr>
            </w:pPr>
          </w:p>
        </w:tc>
        <w:tc>
          <w:tcPr>
            <w:tcW w:w="1560" w:type="dxa"/>
            <w:vMerge/>
            <w:tcBorders>
              <w:left w:val="single" w:sz="4" w:space="0" w:color="000000"/>
              <w:bottom w:val="single" w:sz="4" w:space="0" w:color="000000"/>
              <w:right w:val="single" w:sz="4" w:space="0" w:color="000000"/>
            </w:tcBorders>
          </w:tcPr>
          <w:p w14:paraId="07C9CEE8" w14:textId="77777777" w:rsidR="005571E9" w:rsidRPr="007C59B3" w:rsidRDefault="005571E9" w:rsidP="005571E9">
            <w:pPr>
              <w:ind w:right="-108"/>
              <w:rPr>
                <w:sz w:val="18"/>
                <w:szCs w:val="18"/>
              </w:rPr>
            </w:pPr>
          </w:p>
        </w:tc>
      </w:tr>
      <w:tr w:rsidR="005571E9" w:rsidRPr="00D41F07" w14:paraId="7995B945" w14:textId="77777777" w:rsidTr="00067EAB">
        <w:tc>
          <w:tcPr>
            <w:tcW w:w="1560" w:type="dxa"/>
            <w:vMerge w:val="restart"/>
            <w:tcBorders>
              <w:top w:val="single" w:sz="4" w:space="0" w:color="000000"/>
              <w:left w:val="single" w:sz="4" w:space="0" w:color="000000"/>
              <w:right w:val="single" w:sz="4" w:space="0" w:color="000000"/>
            </w:tcBorders>
          </w:tcPr>
          <w:p w14:paraId="530E0EFC" w14:textId="77777777" w:rsidR="005571E9" w:rsidRPr="00C87DA5" w:rsidRDefault="005571E9" w:rsidP="005571E9">
            <w:pPr>
              <w:ind w:right="-108"/>
              <w:rPr>
                <w:b/>
                <w:sz w:val="18"/>
                <w:szCs w:val="18"/>
              </w:rPr>
            </w:pPr>
            <w:r w:rsidRPr="00C87DA5">
              <w:rPr>
                <w:b/>
                <w:sz w:val="18"/>
                <w:szCs w:val="18"/>
              </w:rPr>
              <w:t xml:space="preserve">Заполнение </w:t>
            </w:r>
          </w:p>
          <w:p w14:paraId="5D61CBBC" w14:textId="77777777" w:rsidR="005571E9" w:rsidRPr="00C87DA5" w:rsidRDefault="005571E9" w:rsidP="005571E9">
            <w:pPr>
              <w:ind w:right="-108"/>
              <w:rPr>
                <w:b/>
                <w:sz w:val="18"/>
                <w:szCs w:val="18"/>
              </w:rPr>
            </w:pPr>
            <w:r w:rsidRPr="00C87DA5">
              <w:rPr>
                <w:b/>
                <w:sz w:val="18"/>
                <w:szCs w:val="18"/>
              </w:rPr>
              <w:t>око</w:t>
            </w:r>
            <w:r w:rsidRPr="00C87DA5">
              <w:rPr>
                <w:b/>
                <w:sz w:val="18"/>
                <w:szCs w:val="18"/>
              </w:rPr>
              <w:t>н</w:t>
            </w:r>
            <w:r w:rsidRPr="00C87DA5">
              <w:rPr>
                <w:b/>
                <w:sz w:val="18"/>
                <w:szCs w:val="18"/>
              </w:rPr>
              <w:t xml:space="preserve">ных и </w:t>
            </w:r>
          </w:p>
          <w:p w14:paraId="0BD1E49C" w14:textId="77777777" w:rsidR="005571E9" w:rsidRDefault="005571E9" w:rsidP="005571E9">
            <w:pPr>
              <w:ind w:right="-108"/>
              <w:rPr>
                <w:b/>
                <w:sz w:val="18"/>
                <w:szCs w:val="18"/>
              </w:rPr>
            </w:pPr>
            <w:r w:rsidRPr="00C87DA5">
              <w:rPr>
                <w:b/>
                <w:sz w:val="18"/>
                <w:szCs w:val="18"/>
              </w:rPr>
              <w:t>две</w:t>
            </w:r>
            <w:r w:rsidRPr="00C87DA5">
              <w:rPr>
                <w:b/>
                <w:sz w:val="18"/>
                <w:szCs w:val="18"/>
              </w:rPr>
              <w:t>р</w:t>
            </w:r>
            <w:r w:rsidRPr="00C87DA5">
              <w:rPr>
                <w:b/>
                <w:sz w:val="18"/>
                <w:szCs w:val="18"/>
              </w:rPr>
              <w:t xml:space="preserve">ных </w:t>
            </w:r>
          </w:p>
          <w:p w14:paraId="0E3BEB13" w14:textId="77777777" w:rsidR="005571E9" w:rsidRDefault="005571E9" w:rsidP="005571E9">
            <w:pPr>
              <w:ind w:right="-108"/>
              <w:rPr>
                <w:b/>
                <w:sz w:val="18"/>
                <w:szCs w:val="18"/>
              </w:rPr>
            </w:pPr>
            <w:r w:rsidRPr="00C87DA5">
              <w:rPr>
                <w:b/>
                <w:sz w:val="18"/>
                <w:szCs w:val="18"/>
              </w:rPr>
              <w:t>проёмов</w:t>
            </w:r>
            <w:r w:rsidRPr="00C87DA5">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tcPr>
          <w:p w14:paraId="2BB5E66F" w14:textId="77777777" w:rsidR="005571E9" w:rsidRDefault="005571E9" w:rsidP="005571E9">
            <w:pPr>
              <w:ind w:right="-108"/>
              <w:rPr>
                <w:sz w:val="18"/>
                <w:szCs w:val="18"/>
              </w:rPr>
            </w:pPr>
            <w:r w:rsidRPr="00D41F07">
              <w:rPr>
                <w:sz w:val="18"/>
                <w:szCs w:val="18"/>
              </w:rPr>
              <w:t xml:space="preserve">СП 3.02.08-2024 </w:t>
            </w:r>
          </w:p>
          <w:p w14:paraId="7C560271" w14:textId="77777777" w:rsidR="005571E9" w:rsidRPr="007C59B3" w:rsidRDefault="005571E9" w:rsidP="005571E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AA8AC41" w14:textId="77777777" w:rsidR="005571E9" w:rsidRPr="00696FEC" w:rsidRDefault="005571E9" w:rsidP="005571E9">
            <w:pPr>
              <w:ind w:right="-108"/>
              <w:rPr>
                <w:spacing w:val="-2"/>
                <w:sz w:val="18"/>
                <w:szCs w:val="18"/>
              </w:rPr>
            </w:pPr>
            <w:r w:rsidRPr="00696FEC">
              <w:rPr>
                <w:spacing w:val="-2"/>
                <w:sz w:val="18"/>
                <w:szCs w:val="18"/>
              </w:rPr>
              <w:t>Заполнение оконных пр</w:t>
            </w:r>
            <w:r w:rsidRPr="00696FEC">
              <w:rPr>
                <w:spacing w:val="-2"/>
                <w:sz w:val="18"/>
                <w:szCs w:val="18"/>
              </w:rPr>
              <w:t>о</w:t>
            </w:r>
            <w:r w:rsidRPr="00696FEC">
              <w:rPr>
                <w:spacing w:val="-2"/>
                <w:sz w:val="18"/>
                <w:szCs w:val="18"/>
              </w:rPr>
              <w:t>ёмов.</w:t>
            </w:r>
          </w:p>
          <w:p w14:paraId="03E4EF31" w14:textId="77777777" w:rsidR="005571E9" w:rsidRDefault="005571E9" w:rsidP="005571E9">
            <w:pPr>
              <w:ind w:right="-108"/>
              <w:rPr>
                <w:spacing w:val="-2"/>
                <w:sz w:val="18"/>
                <w:szCs w:val="18"/>
              </w:rPr>
            </w:pPr>
            <w:r w:rsidRPr="00696FEC">
              <w:rPr>
                <w:spacing w:val="-2"/>
                <w:sz w:val="18"/>
                <w:szCs w:val="18"/>
              </w:rPr>
              <w:t>Заполнение дверных пр</w:t>
            </w:r>
            <w:r w:rsidRPr="00696FEC">
              <w:rPr>
                <w:spacing w:val="-2"/>
                <w:sz w:val="18"/>
                <w:szCs w:val="18"/>
              </w:rPr>
              <w:t>о</w:t>
            </w:r>
            <w:r w:rsidRPr="00696FEC">
              <w:rPr>
                <w:spacing w:val="-2"/>
                <w:sz w:val="18"/>
                <w:szCs w:val="18"/>
              </w:rPr>
              <w:t>ёмов.</w:t>
            </w:r>
          </w:p>
          <w:p w14:paraId="00B8D969" w14:textId="77777777" w:rsidR="005571E9" w:rsidRPr="009940E4" w:rsidRDefault="005571E9" w:rsidP="005571E9">
            <w:pPr>
              <w:ind w:right="-108"/>
              <w:rPr>
                <w:spacing w:val="-2"/>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E7943DF" w14:textId="77777777" w:rsidR="005571E9" w:rsidRPr="00696FEC" w:rsidRDefault="005571E9" w:rsidP="005571E9">
            <w:pPr>
              <w:ind w:right="-108"/>
              <w:rPr>
                <w:sz w:val="18"/>
                <w:szCs w:val="18"/>
              </w:rPr>
            </w:pPr>
            <w:r w:rsidRPr="00696FEC">
              <w:rPr>
                <w:sz w:val="18"/>
                <w:szCs w:val="18"/>
              </w:rPr>
              <w:t>СП 1.03.15-2024</w:t>
            </w:r>
          </w:p>
          <w:p w14:paraId="1D2D9ABB" w14:textId="77777777" w:rsidR="005571E9" w:rsidRPr="007C59B3" w:rsidRDefault="005571E9" w:rsidP="005571E9">
            <w:pPr>
              <w:ind w:right="-108"/>
              <w:rPr>
                <w:sz w:val="18"/>
                <w:szCs w:val="18"/>
              </w:rPr>
            </w:pPr>
          </w:p>
        </w:tc>
      </w:tr>
      <w:tr w:rsidR="005571E9" w:rsidRPr="00D41F07" w14:paraId="4A758389" w14:textId="77777777" w:rsidTr="00067EAB">
        <w:tc>
          <w:tcPr>
            <w:tcW w:w="1560" w:type="dxa"/>
            <w:vMerge/>
            <w:tcBorders>
              <w:left w:val="single" w:sz="4" w:space="0" w:color="000000"/>
              <w:bottom w:val="single" w:sz="4" w:space="0" w:color="000000"/>
              <w:right w:val="single" w:sz="4" w:space="0" w:color="000000"/>
            </w:tcBorders>
          </w:tcPr>
          <w:p w14:paraId="7FF174E3" w14:textId="77777777" w:rsidR="005571E9" w:rsidRDefault="005571E9" w:rsidP="005571E9">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D1E2D29" w14:textId="77777777" w:rsidR="005571E9" w:rsidRPr="007C59B3" w:rsidRDefault="005571E9" w:rsidP="005571E9">
            <w:pPr>
              <w:ind w:right="-108"/>
              <w:rPr>
                <w:sz w:val="18"/>
                <w:szCs w:val="18"/>
              </w:rPr>
            </w:pPr>
            <w:r>
              <w:rPr>
                <w:sz w:val="18"/>
                <w:szCs w:val="18"/>
              </w:rPr>
              <w:t>СП 1.03.01-2019</w:t>
            </w:r>
            <w:r w:rsidRPr="00695508">
              <w:rPr>
                <w:sz w:val="18"/>
                <w:szCs w:val="18"/>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39B7721C" w14:textId="77777777" w:rsidR="005571E9" w:rsidRPr="009940E4" w:rsidRDefault="005571E9" w:rsidP="005571E9">
            <w:pPr>
              <w:ind w:right="-108"/>
              <w:rPr>
                <w:spacing w:val="-2"/>
                <w:sz w:val="18"/>
                <w:szCs w:val="18"/>
              </w:rPr>
            </w:pPr>
            <w:r w:rsidRPr="00696FEC">
              <w:rPr>
                <w:spacing w:val="-2"/>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4DA16B85" w14:textId="77777777" w:rsidR="005571E9" w:rsidRPr="00696FEC" w:rsidRDefault="005571E9" w:rsidP="005571E9">
            <w:pPr>
              <w:ind w:right="-108"/>
              <w:rPr>
                <w:sz w:val="18"/>
                <w:szCs w:val="18"/>
              </w:rPr>
            </w:pPr>
            <w:r w:rsidRPr="00696FEC">
              <w:rPr>
                <w:sz w:val="18"/>
                <w:szCs w:val="18"/>
              </w:rPr>
              <w:t>СП 1.03.07-2023</w:t>
            </w:r>
          </w:p>
          <w:p w14:paraId="44A6B4DE" w14:textId="77777777" w:rsidR="005571E9" w:rsidRPr="007C59B3" w:rsidRDefault="005571E9" w:rsidP="005571E9">
            <w:pPr>
              <w:ind w:right="-108"/>
              <w:rPr>
                <w:sz w:val="18"/>
                <w:szCs w:val="18"/>
              </w:rPr>
            </w:pPr>
          </w:p>
        </w:tc>
      </w:tr>
    </w:tbl>
    <w:p w14:paraId="19440546"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5D89E" w14:textId="77777777" w:rsidR="00067EAB" w:rsidRDefault="00067EAB">
      <w:r>
        <w:separator/>
      </w:r>
    </w:p>
  </w:endnote>
  <w:endnote w:type="continuationSeparator" w:id="0">
    <w:p w14:paraId="3D97BE14" w14:textId="77777777" w:rsidR="00067EAB" w:rsidRDefault="0006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2B1B" w14:textId="77777777" w:rsidR="00896379" w:rsidRDefault="00896379" w:rsidP="004233F0">
    <w:pPr>
      <w:ind w:firstLine="426"/>
      <w:jc w:val="both"/>
      <w:rPr>
        <w:sz w:val="16"/>
        <w:szCs w:val="16"/>
      </w:rPr>
    </w:pPr>
    <w:r>
      <w:rPr>
        <w:sz w:val="16"/>
        <w:szCs w:val="16"/>
      </w:rPr>
      <w:t>Руководитель организации</w:t>
    </w:r>
  </w:p>
  <w:p w14:paraId="22365931"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A0870FD"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50E358A0"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3CCBCD3D"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18D7233"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147C" w14:textId="77777777" w:rsidR="00067EAB" w:rsidRDefault="00067EAB">
      <w:r>
        <w:separator/>
      </w:r>
    </w:p>
  </w:footnote>
  <w:footnote w:type="continuationSeparator" w:id="0">
    <w:p w14:paraId="54AFE8EA" w14:textId="77777777" w:rsidR="00067EAB" w:rsidRDefault="00067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A564"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46A6F03B"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E4AC" w14:textId="77777777" w:rsidR="00896379" w:rsidRDefault="00896379" w:rsidP="001E5318">
    <w:pPr>
      <w:ind w:right="360"/>
      <w:rPr>
        <w:sz w:val="24"/>
      </w:rPr>
    </w:pPr>
  </w:p>
  <w:p w14:paraId="0377839D" w14:textId="77777777" w:rsidR="00896379" w:rsidRDefault="00896379" w:rsidP="001E5318">
    <w:pPr>
      <w:ind w:right="360"/>
      <w:rPr>
        <w:sz w:val="24"/>
      </w:rPr>
    </w:pPr>
  </w:p>
  <w:p w14:paraId="1B00CB85"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b/>
        <w:sz w:val="18"/>
        <w:szCs w:val="18"/>
      </w:rPr>
      <w:t xml:space="preserve"> </w:t>
    </w:r>
    <w:r w:rsidRPr="006C46EB">
      <w:rPr>
        <w:sz w:val="18"/>
        <w:szCs w:val="18"/>
      </w:rPr>
      <w:t>к свидетельству</w:t>
    </w:r>
  </w:p>
  <w:p w14:paraId="088C6A9D"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950A50">
      <w:rPr>
        <w:sz w:val="28"/>
        <w:szCs w:val="28"/>
        <w:u w:val="single"/>
      </w:rPr>
      <w:t>00295018</w:t>
    </w:r>
    <w:r w:rsidRPr="00BE40F9">
      <w:rPr>
        <w:sz w:val="28"/>
        <w:szCs w:val="28"/>
        <w:u w:val="single"/>
      </w:rPr>
      <w:t>.</w:t>
    </w:r>
    <w:r w:rsidR="005571E9">
      <w:rPr>
        <w:sz w:val="28"/>
        <w:szCs w:val="28"/>
        <w:u w:val="single"/>
      </w:rPr>
      <w:t>1002</w:t>
    </w:r>
    <w:r w:rsidRPr="00BE40F9">
      <w:rPr>
        <w:sz w:val="28"/>
        <w:szCs w:val="28"/>
        <w:u w:val="single"/>
      </w:rPr>
      <w:t>-202</w:t>
    </w:r>
    <w:r w:rsidR="006639A8">
      <w:rPr>
        <w:sz w:val="28"/>
        <w:szCs w:val="28"/>
        <w:u w:val="single"/>
      </w:rPr>
      <w:t>5</w:t>
    </w:r>
    <w:r w:rsidRPr="006C46EB">
      <w:rPr>
        <w:sz w:val="28"/>
        <w:u w:val="single"/>
      </w:rPr>
      <w:t xml:space="preserve">                          </w:t>
    </w:r>
  </w:p>
  <w:p w14:paraId="0DE2AC7B"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4BFF9AF0"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BE40F9">
      <w:rPr>
        <w:sz w:val="28"/>
        <w:u w:val="single"/>
      </w:rPr>
      <w:t>1</w:t>
    </w:r>
    <w:r w:rsidR="005571E9">
      <w:rPr>
        <w:sz w:val="28"/>
        <w:u w:val="single"/>
      </w:rPr>
      <w:t>7</w:t>
    </w:r>
    <w:r w:rsidRPr="00BE40F9">
      <w:rPr>
        <w:sz w:val="28"/>
        <w:u w:val="single"/>
      </w:rPr>
      <w:t xml:space="preserve"> </w:t>
    </w:r>
    <w:r w:rsidRPr="00BE40F9">
      <w:rPr>
        <w:sz w:val="24"/>
        <w:szCs w:val="24"/>
      </w:rPr>
      <w:t>»</w:t>
    </w:r>
    <w:r w:rsidRPr="00BE40F9">
      <w:rPr>
        <w:sz w:val="28"/>
        <w:u w:val="single"/>
      </w:rPr>
      <w:t xml:space="preserve"> </w:t>
    </w:r>
    <w:r w:rsidR="005571E9">
      <w:rPr>
        <w:sz w:val="28"/>
        <w:u w:val="single"/>
      </w:rPr>
      <w:t>марта</w:t>
    </w:r>
    <w:r w:rsidRPr="00BE40F9">
      <w:rPr>
        <w:sz w:val="28"/>
        <w:u w:val="single"/>
      </w:rPr>
      <w:t xml:space="preserve">  </w:t>
    </w:r>
    <w:r w:rsidRPr="00BE40F9">
      <w:rPr>
        <w:sz w:val="18"/>
        <w:szCs w:val="18"/>
      </w:rPr>
      <w:t>20</w:t>
    </w:r>
    <w:r w:rsidRPr="00BE40F9">
      <w:rPr>
        <w:sz w:val="28"/>
        <w:szCs w:val="28"/>
        <w:u w:val="single"/>
      </w:rPr>
      <w:t xml:space="preserve"> 2</w:t>
    </w:r>
    <w:r w:rsidR="005571E9">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7E7C221" w14:textId="77777777" w:rsidR="00896379" w:rsidRPr="006805F8" w:rsidRDefault="00896379" w:rsidP="00C06D89">
    <w:pPr>
      <w:rPr>
        <w:sz w:val="22"/>
      </w:rPr>
    </w:pPr>
  </w:p>
  <w:p w14:paraId="010F36C5" w14:textId="77777777" w:rsidR="00896379" w:rsidRPr="00BA10DD" w:rsidRDefault="00896379" w:rsidP="00A27EC3">
    <w:pPr>
      <w:jc w:val="center"/>
      <w:rPr>
        <w:sz w:val="8"/>
        <w:szCs w:val="8"/>
      </w:rPr>
    </w:pPr>
    <w:r>
      <w:rPr>
        <w:sz w:val="32"/>
        <w:szCs w:val="32"/>
      </w:rPr>
      <w:t>ОБЛАСТЬ ТЕХНИЧЕСКОЙ КОМПЕТЕНТНОСТИ</w:t>
    </w:r>
  </w:p>
  <w:p w14:paraId="3FB4E1AF" w14:textId="312DAA6B" w:rsidR="00896379" w:rsidRDefault="00524C7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4DA415D" wp14:editId="26F57246">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3E1D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1942C04F" w14:textId="77777777" w:rsidR="00896379" w:rsidRPr="00E25503" w:rsidRDefault="00896379" w:rsidP="00FC2891">
    <w:pPr>
      <w:jc w:val="center"/>
      <w:rPr>
        <w:sz w:val="32"/>
        <w:szCs w:val="32"/>
      </w:rPr>
    </w:pPr>
    <w:r w:rsidRPr="00BE40F9">
      <w:rPr>
        <w:sz w:val="32"/>
        <w:szCs w:val="32"/>
      </w:rPr>
      <w:t>О</w:t>
    </w:r>
    <w:r w:rsidR="005571E9">
      <w:rPr>
        <w:sz w:val="32"/>
        <w:szCs w:val="32"/>
      </w:rPr>
      <w:t>О</w:t>
    </w:r>
    <w:r w:rsidRPr="00BE40F9">
      <w:rPr>
        <w:sz w:val="32"/>
        <w:szCs w:val="32"/>
      </w:rPr>
      <w:t>О «</w:t>
    </w:r>
    <w:r w:rsidR="005571E9">
      <w:rPr>
        <w:sz w:val="32"/>
        <w:szCs w:val="32"/>
      </w:rPr>
      <w:t>Стеклопак-21</w:t>
    </w:r>
    <w:r w:rsidRPr="00BE40F9">
      <w:rPr>
        <w:sz w:val="32"/>
        <w:szCs w:val="32"/>
      </w:rPr>
      <w:t>»</w:t>
    </w:r>
  </w:p>
  <w:p w14:paraId="30D84B73" w14:textId="62958B1B" w:rsidR="00896379" w:rsidRDefault="00524C7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40A71DD" wp14:editId="12DDD087">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D1D0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6EFEF1DA" w14:textId="77777777" w:rsidTr="00010B6F">
      <w:trPr>
        <w:trHeight w:val="534"/>
      </w:trPr>
      <w:tc>
        <w:tcPr>
          <w:tcW w:w="1560" w:type="dxa"/>
          <w:shd w:val="clear" w:color="auto" w:fill="auto"/>
        </w:tcPr>
        <w:p w14:paraId="74D34FD1"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9AA0B58"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3B822A14"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0B950574"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59139AC"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67EAB"/>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0E4F"/>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45CA"/>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74"/>
    <w:rsid w:val="00524CB2"/>
    <w:rsid w:val="0052566C"/>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571E9"/>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39A8"/>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1FF7"/>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0FBF"/>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40F9"/>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2A9"/>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E654C19"/>
  <w15:chartTrackingRefBased/>
  <w15:docId w15:val="{ABC86F89-E3DA-4341-BC3D-F5461073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1009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2025-03-17T08:06:00Z</cp:lastPrinted>
  <dcterms:created xsi:type="dcterms:W3CDTF">2026-06-16T11:38:00Z</dcterms:created>
  <dcterms:modified xsi:type="dcterms:W3CDTF">2026-06-16T11:38:00Z</dcterms:modified>
</cp:coreProperties>
</file>