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701"/>
        <w:gridCol w:w="4395"/>
        <w:gridCol w:w="1701"/>
      </w:tblGrid>
      <w:tr w:rsidR="006A4561" w:rsidRPr="00B32D43" w14:paraId="21443D96" w14:textId="77777777" w:rsidTr="006A4561">
        <w:tc>
          <w:tcPr>
            <w:tcW w:w="1701" w:type="dxa"/>
            <w:tcBorders>
              <w:top w:val="single" w:sz="4" w:space="0" w:color="auto"/>
              <w:left w:val="single" w:sz="4" w:space="0" w:color="auto"/>
              <w:bottom w:val="single" w:sz="4" w:space="0" w:color="auto"/>
              <w:right w:val="single" w:sz="4" w:space="0" w:color="auto"/>
            </w:tcBorders>
          </w:tcPr>
          <w:p w14:paraId="501DE5E2" w14:textId="77777777" w:rsidR="006A4561" w:rsidRPr="006A4561" w:rsidRDefault="006A4561" w:rsidP="006A4561">
            <w:pPr>
              <w:spacing w:line="192" w:lineRule="auto"/>
              <w:ind w:left="-57" w:right="-57"/>
              <w:rPr>
                <w:b/>
              </w:rPr>
            </w:pPr>
            <w:r w:rsidRPr="006A4561">
              <w:rPr>
                <w:b/>
              </w:rPr>
              <w:t xml:space="preserve">Устройство </w:t>
            </w:r>
          </w:p>
          <w:p w14:paraId="2608ED4A" w14:textId="77777777" w:rsidR="006A4561" w:rsidRPr="006A4561" w:rsidRDefault="006A4561" w:rsidP="006A4561">
            <w:pPr>
              <w:spacing w:line="192" w:lineRule="auto"/>
              <w:ind w:left="-57" w:right="-57"/>
              <w:rPr>
                <w:b/>
              </w:rPr>
            </w:pPr>
            <w:r w:rsidRPr="006A4561">
              <w:rPr>
                <w:b/>
              </w:rPr>
              <w:t xml:space="preserve">оснований, </w:t>
            </w:r>
          </w:p>
          <w:p w14:paraId="3F83EFB9" w14:textId="77777777" w:rsidR="006A4561" w:rsidRPr="006A4561" w:rsidRDefault="006A4561" w:rsidP="006A4561">
            <w:pPr>
              <w:spacing w:line="192" w:lineRule="auto"/>
              <w:ind w:left="-57" w:right="-57"/>
              <w:rPr>
                <w:b/>
              </w:rPr>
            </w:pPr>
            <w:r w:rsidRPr="006A4561">
              <w:rPr>
                <w:b/>
              </w:rPr>
              <w:t xml:space="preserve">фундаментов </w:t>
            </w:r>
          </w:p>
          <w:p w14:paraId="43905CC1" w14:textId="77777777" w:rsidR="006A4561" w:rsidRPr="006A4561" w:rsidRDefault="006A4561" w:rsidP="006A4561">
            <w:pPr>
              <w:spacing w:line="192" w:lineRule="auto"/>
              <w:ind w:left="-57" w:right="-57"/>
              <w:rPr>
                <w:b/>
              </w:rPr>
            </w:pPr>
            <w:r w:rsidRPr="006A4561">
              <w:rPr>
                <w:b/>
              </w:rPr>
              <w:t xml:space="preserve">зданий и </w:t>
            </w:r>
          </w:p>
          <w:p w14:paraId="14433C12" w14:textId="77777777" w:rsidR="006A4561" w:rsidRPr="006A4561" w:rsidRDefault="006A4561" w:rsidP="006A4561">
            <w:pPr>
              <w:spacing w:line="192" w:lineRule="auto"/>
              <w:ind w:left="-57" w:right="-57"/>
              <w:rPr>
                <w:b/>
              </w:rPr>
            </w:pPr>
            <w:r w:rsidRPr="006A4561">
              <w:rPr>
                <w:b/>
              </w:rPr>
              <w:t>сооружений</w:t>
            </w:r>
          </w:p>
        </w:tc>
        <w:tc>
          <w:tcPr>
            <w:tcW w:w="1701" w:type="dxa"/>
            <w:tcBorders>
              <w:top w:val="single" w:sz="4" w:space="0" w:color="000000"/>
              <w:left w:val="single" w:sz="4" w:space="0" w:color="auto"/>
              <w:right w:val="single" w:sz="4" w:space="0" w:color="000000"/>
            </w:tcBorders>
          </w:tcPr>
          <w:p w14:paraId="72643DDA" w14:textId="77777777" w:rsidR="006A4561" w:rsidRPr="006A4561" w:rsidRDefault="006A4561" w:rsidP="006A4561">
            <w:pPr>
              <w:spacing w:line="192" w:lineRule="auto"/>
              <w:ind w:left="-17" w:right="-108"/>
              <w:rPr>
                <w:sz w:val="22"/>
                <w:szCs w:val="22"/>
              </w:rPr>
            </w:pPr>
            <w:r w:rsidRPr="006A4561">
              <w:rPr>
                <w:sz w:val="22"/>
                <w:szCs w:val="22"/>
              </w:rPr>
              <w:t>СП 5.01.02-2023</w:t>
            </w:r>
          </w:p>
          <w:p w14:paraId="0AA5C0B2" w14:textId="77777777" w:rsidR="006A4561" w:rsidRPr="006A4561" w:rsidRDefault="006A4561" w:rsidP="006A4561">
            <w:pPr>
              <w:spacing w:line="192" w:lineRule="auto"/>
              <w:ind w:left="-17" w:right="-57"/>
              <w:rPr>
                <w:sz w:val="22"/>
                <w:szCs w:val="22"/>
              </w:rPr>
            </w:pPr>
            <w:r w:rsidRPr="006A4561">
              <w:rPr>
                <w:sz w:val="22"/>
                <w:szCs w:val="22"/>
              </w:rPr>
              <w:t xml:space="preserve">СП 1.03.14-2024  </w:t>
            </w:r>
          </w:p>
        </w:tc>
        <w:tc>
          <w:tcPr>
            <w:tcW w:w="4395" w:type="dxa"/>
            <w:tcBorders>
              <w:top w:val="single" w:sz="4" w:space="0" w:color="000000"/>
              <w:left w:val="single" w:sz="4" w:space="0" w:color="000000"/>
              <w:right w:val="single" w:sz="4" w:space="0" w:color="000000"/>
            </w:tcBorders>
          </w:tcPr>
          <w:p w14:paraId="13DE20BE" w14:textId="77777777" w:rsidR="006A4561" w:rsidRPr="006A4561" w:rsidRDefault="006A4561" w:rsidP="006A4561">
            <w:pPr>
              <w:spacing w:line="204" w:lineRule="auto"/>
              <w:rPr>
                <w:sz w:val="22"/>
                <w:szCs w:val="22"/>
              </w:rPr>
            </w:pPr>
            <w:r w:rsidRPr="006A4561">
              <w:rPr>
                <w:sz w:val="22"/>
                <w:szCs w:val="22"/>
              </w:rPr>
              <w:t>Устройство фундаментов:</w:t>
            </w:r>
          </w:p>
          <w:p w14:paraId="4B9AD5B7" w14:textId="77777777" w:rsidR="006A4561" w:rsidRDefault="006A4561" w:rsidP="006A4561">
            <w:pPr>
              <w:spacing w:line="204" w:lineRule="auto"/>
              <w:rPr>
                <w:sz w:val="22"/>
                <w:szCs w:val="22"/>
              </w:rPr>
            </w:pPr>
            <w:r w:rsidRPr="006A4561">
              <w:rPr>
                <w:sz w:val="22"/>
                <w:szCs w:val="22"/>
              </w:rPr>
              <w:t>- устройство плитных фундаментов</w:t>
            </w:r>
          </w:p>
          <w:p w14:paraId="0E05AC45" w14:textId="77777777" w:rsidR="006A4561" w:rsidRPr="006A4561" w:rsidRDefault="006A4561" w:rsidP="006A4561">
            <w:pPr>
              <w:spacing w:line="204" w:lineRule="auto"/>
              <w:rPr>
                <w:sz w:val="22"/>
                <w:szCs w:val="22"/>
              </w:rPr>
            </w:pPr>
            <w:r w:rsidRPr="006A4561">
              <w:rPr>
                <w:sz w:val="22"/>
                <w:szCs w:val="22"/>
              </w:rPr>
              <w:t xml:space="preserve"> (ленточных, столбчатых, сплошная плита);</w:t>
            </w:r>
          </w:p>
          <w:p w14:paraId="0AAE7DEE" w14:textId="77777777" w:rsidR="006A4561" w:rsidRPr="006A4561" w:rsidRDefault="006A4561" w:rsidP="006A4561">
            <w:pPr>
              <w:spacing w:line="192" w:lineRule="auto"/>
              <w:ind w:right="-108"/>
              <w:rPr>
                <w:sz w:val="22"/>
                <w:szCs w:val="22"/>
              </w:rPr>
            </w:pPr>
          </w:p>
        </w:tc>
        <w:tc>
          <w:tcPr>
            <w:tcW w:w="1701" w:type="dxa"/>
            <w:tcBorders>
              <w:top w:val="single" w:sz="4" w:space="0" w:color="000000"/>
              <w:left w:val="single" w:sz="4" w:space="0" w:color="000000"/>
              <w:right w:val="single" w:sz="4" w:space="0" w:color="000000"/>
            </w:tcBorders>
          </w:tcPr>
          <w:p w14:paraId="6321C30A" w14:textId="77777777" w:rsidR="006A4561" w:rsidRPr="006A4561" w:rsidRDefault="006A4561" w:rsidP="006A4561">
            <w:pPr>
              <w:spacing w:line="192" w:lineRule="auto"/>
              <w:ind w:left="-17" w:right="-108"/>
              <w:rPr>
                <w:sz w:val="22"/>
                <w:szCs w:val="22"/>
              </w:rPr>
            </w:pPr>
            <w:r w:rsidRPr="006A4561">
              <w:rPr>
                <w:sz w:val="22"/>
                <w:szCs w:val="22"/>
              </w:rPr>
              <w:t xml:space="preserve">СП 1.03.14-2024 СТБ 2176-2011 </w:t>
            </w:r>
          </w:p>
        </w:tc>
      </w:tr>
      <w:tr w:rsidR="006A4561" w:rsidRPr="00B32D43" w14:paraId="29C824C0" w14:textId="77777777" w:rsidTr="006A4561">
        <w:tc>
          <w:tcPr>
            <w:tcW w:w="1701" w:type="dxa"/>
            <w:tcBorders>
              <w:top w:val="single" w:sz="4" w:space="0" w:color="000000"/>
              <w:left w:val="single" w:sz="4" w:space="0" w:color="000000"/>
              <w:bottom w:val="single" w:sz="4" w:space="0" w:color="000000"/>
              <w:right w:val="single" w:sz="4" w:space="0" w:color="000000"/>
            </w:tcBorders>
          </w:tcPr>
          <w:p w14:paraId="51FB6CFF" w14:textId="77777777" w:rsidR="006A4561" w:rsidRPr="006A4561" w:rsidRDefault="006A4561" w:rsidP="006A4561">
            <w:pPr>
              <w:spacing w:line="192" w:lineRule="auto"/>
              <w:ind w:left="-57" w:right="-57"/>
              <w:rPr>
                <w:b/>
              </w:rPr>
            </w:pPr>
            <w:r w:rsidRPr="006A4561">
              <w:rPr>
                <w:b/>
              </w:rPr>
              <w:t xml:space="preserve">Возведение </w:t>
            </w:r>
          </w:p>
          <w:p w14:paraId="359153BF" w14:textId="77777777" w:rsidR="006A4561" w:rsidRPr="006A4561" w:rsidRDefault="006A4561" w:rsidP="006A4561">
            <w:pPr>
              <w:spacing w:line="192" w:lineRule="auto"/>
              <w:ind w:left="-57" w:right="-57"/>
              <w:rPr>
                <w:b/>
              </w:rPr>
            </w:pPr>
            <w:r w:rsidRPr="006A4561">
              <w:rPr>
                <w:b/>
              </w:rPr>
              <w:t xml:space="preserve">монолитных </w:t>
            </w:r>
          </w:p>
          <w:p w14:paraId="23468973" w14:textId="77777777" w:rsidR="006A4561" w:rsidRPr="006A4561" w:rsidRDefault="006A4561" w:rsidP="006A4561">
            <w:pPr>
              <w:spacing w:line="192" w:lineRule="auto"/>
              <w:ind w:left="-57" w:right="-57"/>
              <w:rPr>
                <w:b/>
              </w:rPr>
            </w:pPr>
            <w:r w:rsidRPr="006A4561">
              <w:rPr>
                <w:b/>
              </w:rPr>
              <w:t xml:space="preserve">бетонных и </w:t>
            </w:r>
          </w:p>
          <w:p w14:paraId="6413CA0E" w14:textId="77777777" w:rsidR="006A4561" w:rsidRDefault="006A4561" w:rsidP="006A4561">
            <w:pPr>
              <w:spacing w:line="192" w:lineRule="auto"/>
              <w:ind w:left="-57" w:right="-57"/>
              <w:rPr>
                <w:b/>
              </w:rPr>
            </w:pPr>
            <w:r w:rsidRPr="006A4561">
              <w:rPr>
                <w:b/>
              </w:rPr>
              <w:t xml:space="preserve">железобетонных </w:t>
            </w:r>
          </w:p>
          <w:p w14:paraId="663B6DA6" w14:textId="77777777" w:rsidR="006A4561" w:rsidRPr="006A4561" w:rsidRDefault="006A4561" w:rsidP="006A4561">
            <w:pPr>
              <w:spacing w:line="192" w:lineRule="auto"/>
              <w:ind w:left="-57" w:right="-57"/>
              <w:rPr>
                <w:b/>
              </w:rPr>
            </w:pPr>
            <w:r w:rsidRPr="006A4561">
              <w:rPr>
                <w:b/>
              </w:rPr>
              <w:t>конструкций</w:t>
            </w:r>
          </w:p>
        </w:tc>
        <w:tc>
          <w:tcPr>
            <w:tcW w:w="1701" w:type="dxa"/>
            <w:tcBorders>
              <w:top w:val="single" w:sz="4" w:space="0" w:color="000000"/>
              <w:left w:val="single" w:sz="4" w:space="0" w:color="000000"/>
              <w:bottom w:val="single" w:sz="4" w:space="0" w:color="000000"/>
              <w:right w:val="single" w:sz="4" w:space="0" w:color="000000"/>
            </w:tcBorders>
          </w:tcPr>
          <w:p w14:paraId="10EA6F18" w14:textId="77777777" w:rsidR="006A4561" w:rsidRPr="006A4561" w:rsidRDefault="006A4561" w:rsidP="006A4561">
            <w:pPr>
              <w:spacing w:line="192" w:lineRule="auto"/>
              <w:ind w:left="-17" w:right="-108"/>
              <w:rPr>
                <w:sz w:val="22"/>
                <w:szCs w:val="22"/>
              </w:rPr>
            </w:pPr>
            <w:r w:rsidRPr="006A4561">
              <w:rPr>
                <w:sz w:val="22"/>
                <w:szCs w:val="22"/>
              </w:rPr>
              <w:t xml:space="preserve">СН 1.03.01-2019 </w:t>
            </w:r>
          </w:p>
          <w:p w14:paraId="0CB4B3E1" w14:textId="77777777" w:rsidR="006A4561" w:rsidRPr="006A4561" w:rsidRDefault="006A4561" w:rsidP="006A4561">
            <w:pPr>
              <w:spacing w:line="180" w:lineRule="auto"/>
              <w:ind w:left="-17" w:right="-57"/>
              <w:rPr>
                <w:sz w:val="22"/>
                <w:szCs w:val="22"/>
              </w:rPr>
            </w:pPr>
            <w:r w:rsidRPr="006A4561">
              <w:rPr>
                <w:sz w:val="22"/>
                <w:szCs w:val="22"/>
              </w:rPr>
              <w:t>СП 1.03.09-2023</w:t>
            </w:r>
          </w:p>
          <w:p w14:paraId="0B656F25" w14:textId="77777777" w:rsidR="006A4561" w:rsidRPr="006A4561" w:rsidRDefault="006A4561" w:rsidP="006A4561">
            <w:pPr>
              <w:ind w:left="-17" w:right="-57"/>
              <w:rPr>
                <w:sz w:val="22"/>
                <w:szCs w:val="22"/>
              </w:rPr>
            </w:pPr>
          </w:p>
        </w:tc>
        <w:tc>
          <w:tcPr>
            <w:tcW w:w="4395" w:type="dxa"/>
            <w:tcBorders>
              <w:top w:val="single" w:sz="4" w:space="0" w:color="000000"/>
              <w:left w:val="single" w:sz="4" w:space="0" w:color="000000"/>
              <w:bottom w:val="single" w:sz="4" w:space="0" w:color="000000"/>
              <w:right w:val="single" w:sz="4" w:space="0" w:color="000000"/>
            </w:tcBorders>
          </w:tcPr>
          <w:p w14:paraId="4D659EF4" w14:textId="77777777" w:rsidR="006A4561" w:rsidRPr="006A4561" w:rsidRDefault="006A4561" w:rsidP="006A4561">
            <w:pPr>
              <w:spacing w:line="192" w:lineRule="auto"/>
              <w:ind w:right="-108"/>
              <w:rPr>
                <w:sz w:val="22"/>
                <w:szCs w:val="22"/>
              </w:rPr>
            </w:pPr>
            <w:r w:rsidRPr="006A4561">
              <w:rPr>
                <w:sz w:val="22"/>
                <w:szCs w:val="22"/>
              </w:rPr>
              <w:t>Опалубочные работы.</w:t>
            </w:r>
          </w:p>
          <w:p w14:paraId="4E8FDF8A" w14:textId="77777777" w:rsidR="006A4561" w:rsidRPr="006A4561" w:rsidRDefault="006A4561" w:rsidP="006A4561">
            <w:pPr>
              <w:spacing w:line="192" w:lineRule="auto"/>
              <w:ind w:right="-108"/>
              <w:rPr>
                <w:sz w:val="22"/>
                <w:szCs w:val="22"/>
              </w:rPr>
            </w:pPr>
            <w:r w:rsidRPr="006A4561">
              <w:rPr>
                <w:sz w:val="22"/>
                <w:szCs w:val="22"/>
              </w:rPr>
              <w:t>Арматурные работы.</w:t>
            </w:r>
          </w:p>
          <w:p w14:paraId="007F965D" w14:textId="77777777" w:rsidR="006A4561" w:rsidRPr="006A4561" w:rsidRDefault="006A4561" w:rsidP="006A4561">
            <w:pPr>
              <w:spacing w:line="190" w:lineRule="auto"/>
              <w:ind w:right="-108"/>
              <w:rPr>
                <w:sz w:val="22"/>
                <w:szCs w:val="22"/>
              </w:rPr>
            </w:pPr>
            <w:r w:rsidRPr="006A4561">
              <w:rPr>
                <w:sz w:val="22"/>
                <w:szCs w:val="22"/>
              </w:rPr>
              <w:t>Бетонные работы.</w:t>
            </w:r>
          </w:p>
        </w:tc>
        <w:tc>
          <w:tcPr>
            <w:tcW w:w="1701" w:type="dxa"/>
            <w:tcBorders>
              <w:top w:val="single" w:sz="4" w:space="0" w:color="000000"/>
              <w:left w:val="single" w:sz="4" w:space="0" w:color="000000"/>
              <w:bottom w:val="single" w:sz="4" w:space="0" w:color="000000"/>
              <w:right w:val="single" w:sz="4" w:space="0" w:color="000000"/>
            </w:tcBorders>
          </w:tcPr>
          <w:p w14:paraId="39B83079" w14:textId="77777777" w:rsidR="006A4561" w:rsidRPr="006A4561" w:rsidRDefault="006A4561" w:rsidP="006A4561">
            <w:pPr>
              <w:spacing w:line="180" w:lineRule="auto"/>
              <w:ind w:left="-57" w:right="-57"/>
              <w:rPr>
                <w:sz w:val="22"/>
                <w:szCs w:val="22"/>
              </w:rPr>
            </w:pPr>
            <w:r w:rsidRPr="006A4561">
              <w:rPr>
                <w:sz w:val="22"/>
                <w:szCs w:val="22"/>
              </w:rPr>
              <w:t>СП 1.03.09-2023</w:t>
            </w:r>
          </w:p>
          <w:p w14:paraId="6A285EC2" w14:textId="77777777" w:rsidR="006A4561" w:rsidRPr="006A4561" w:rsidRDefault="006A4561" w:rsidP="006A4561">
            <w:pPr>
              <w:spacing w:line="192" w:lineRule="auto"/>
              <w:ind w:left="-17" w:right="-108"/>
              <w:rPr>
                <w:sz w:val="22"/>
                <w:szCs w:val="22"/>
              </w:rPr>
            </w:pPr>
          </w:p>
        </w:tc>
      </w:tr>
    </w:tbl>
    <w:p w14:paraId="7E369F48" w14:textId="77777777" w:rsidR="00B857B6" w:rsidRPr="00D801E8" w:rsidRDefault="00B857B6" w:rsidP="00E573FC"/>
    <w:sectPr w:rsidR="00B857B6" w:rsidRPr="00D801E8" w:rsidSect="006A4561">
      <w:headerReference w:type="even" r:id="rId8"/>
      <w:headerReference w:type="default" r:id="rId9"/>
      <w:footerReference w:type="default" r:id="rId10"/>
      <w:pgSz w:w="11906" w:h="16838"/>
      <w:pgMar w:top="3856" w:right="992" w:bottom="3828" w:left="1304" w:header="720" w:footer="22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0985B" w14:textId="77777777" w:rsidR="00314341" w:rsidRDefault="00314341">
      <w:r>
        <w:separator/>
      </w:r>
    </w:p>
  </w:endnote>
  <w:endnote w:type="continuationSeparator" w:id="0">
    <w:p w14:paraId="6326B689" w14:textId="77777777" w:rsidR="00314341" w:rsidRDefault="0031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95E3" w14:textId="77777777" w:rsidR="00896379" w:rsidRDefault="00896379" w:rsidP="004233F0">
    <w:pPr>
      <w:ind w:firstLine="426"/>
      <w:jc w:val="both"/>
      <w:rPr>
        <w:sz w:val="16"/>
        <w:szCs w:val="16"/>
      </w:rPr>
    </w:pPr>
    <w:r>
      <w:rPr>
        <w:sz w:val="16"/>
        <w:szCs w:val="16"/>
      </w:rPr>
      <w:t>Руководитель организации</w:t>
    </w:r>
  </w:p>
  <w:p w14:paraId="296D0E97"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7D58AA0"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3633F8D0"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02DD117E"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5F4BEA6"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97C94" w14:textId="77777777" w:rsidR="00314341" w:rsidRDefault="00314341">
      <w:r>
        <w:separator/>
      </w:r>
    </w:p>
  </w:footnote>
  <w:footnote w:type="continuationSeparator" w:id="0">
    <w:p w14:paraId="253BAE79" w14:textId="77777777" w:rsidR="00314341" w:rsidRDefault="00314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E57F"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3934F5E8"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8796" w14:textId="77777777" w:rsidR="00896379" w:rsidRDefault="00896379" w:rsidP="001E5318">
    <w:pPr>
      <w:ind w:right="360"/>
      <w:rPr>
        <w:sz w:val="24"/>
      </w:rPr>
    </w:pPr>
  </w:p>
  <w:p w14:paraId="476E5BCF" w14:textId="77777777" w:rsidR="00896379" w:rsidRDefault="00896379" w:rsidP="001E5318">
    <w:pPr>
      <w:ind w:right="360"/>
      <w:rPr>
        <w:sz w:val="24"/>
      </w:rPr>
    </w:pPr>
  </w:p>
  <w:p w14:paraId="6FC4F7A0"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sz w:val="18"/>
        <w:szCs w:val="18"/>
      </w:rPr>
      <w:t>к свидетельству</w:t>
    </w:r>
  </w:p>
  <w:p w14:paraId="725CB6C0" w14:textId="77777777" w:rsidR="00896379" w:rsidRPr="006C46EB"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50A50">
      <w:rPr>
        <w:sz w:val="28"/>
        <w:szCs w:val="28"/>
        <w:u w:val="single"/>
      </w:rPr>
      <w:t>00295018</w:t>
    </w:r>
    <w:r w:rsidRPr="006C46EB">
      <w:rPr>
        <w:sz w:val="28"/>
        <w:szCs w:val="28"/>
        <w:u w:val="single"/>
      </w:rPr>
      <w:t>.</w:t>
    </w:r>
    <w:r w:rsidR="001A274C" w:rsidRPr="001A274C">
      <w:rPr>
        <w:sz w:val="28"/>
        <w:szCs w:val="28"/>
        <w:u w:val="single"/>
      </w:rPr>
      <w:t>9</w:t>
    </w:r>
    <w:r w:rsidR="006A4561">
      <w:rPr>
        <w:sz w:val="28"/>
        <w:szCs w:val="28"/>
        <w:u w:val="single"/>
      </w:rPr>
      <w:t>86</w:t>
    </w:r>
    <w:r w:rsidRPr="001A274C">
      <w:rPr>
        <w:sz w:val="28"/>
        <w:szCs w:val="28"/>
        <w:u w:val="single"/>
      </w:rPr>
      <w:t>-202</w:t>
    </w:r>
    <w:r w:rsidR="00BF2EE5" w:rsidRPr="001A274C">
      <w:rPr>
        <w:sz w:val="28"/>
        <w:szCs w:val="28"/>
        <w:u w:val="single"/>
      </w:rPr>
      <w:t>5</w:t>
    </w:r>
    <w:r w:rsidRPr="006C46EB">
      <w:rPr>
        <w:sz w:val="28"/>
        <w:u w:val="single"/>
      </w:rPr>
      <w:t xml:space="preserve">                          </w:t>
    </w:r>
  </w:p>
  <w:p w14:paraId="69DBC6E1" w14:textId="77777777" w:rsidR="00896379" w:rsidRPr="006C46EB" w:rsidRDefault="00896379"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2F698B91" w14:textId="77777777" w:rsidR="00896379" w:rsidRPr="00E510FF" w:rsidRDefault="00896379"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BF2EE5">
      <w:rPr>
        <w:sz w:val="18"/>
        <w:szCs w:val="18"/>
      </w:rPr>
      <w:t xml:space="preserve">от </w:t>
    </w:r>
    <w:r w:rsidRPr="00BF2EE5">
      <w:rPr>
        <w:sz w:val="24"/>
        <w:szCs w:val="24"/>
      </w:rPr>
      <w:t>«</w:t>
    </w:r>
    <w:r w:rsidRPr="00BF2EE5">
      <w:rPr>
        <w:sz w:val="24"/>
        <w:szCs w:val="24"/>
        <w:u w:val="single"/>
      </w:rPr>
      <w:t xml:space="preserve"> </w:t>
    </w:r>
    <w:r w:rsidR="00BF2EE5" w:rsidRPr="00BF2EE5">
      <w:rPr>
        <w:sz w:val="28"/>
        <w:u w:val="single"/>
      </w:rPr>
      <w:t>1</w:t>
    </w:r>
    <w:r w:rsidR="006A4561">
      <w:rPr>
        <w:sz w:val="28"/>
        <w:u w:val="single"/>
      </w:rPr>
      <w:t>4</w:t>
    </w:r>
    <w:r w:rsidRPr="00BF2EE5">
      <w:rPr>
        <w:sz w:val="28"/>
        <w:u w:val="single"/>
      </w:rPr>
      <w:t xml:space="preserve"> </w:t>
    </w:r>
    <w:r w:rsidRPr="00BF2EE5">
      <w:rPr>
        <w:sz w:val="24"/>
        <w:szCs w:val="24"/>
      </w:rPr>
      <w:t>»</w:t>
    </w:r>
    <w:r w:rsidRPr="00BF2EE5">
      <w:rPr>
        <w:sz w:val="28"/>
        <w:u w:val="single"/>
      </w:rPr>
      <w:t xml:space="preserve"> </w:t>
    </w:r>
    <w:r w:rsidR="00BF2EE5" w:rsidRPr="00BF2EE5">
      <w:rPr>
        <w:sz w:val="28"/>
        <w:u w:val="single"/>
      </w:rPr>
      <w:t>февраля</w:t>
    </w:r>
    <w:r w:rsidRPr="00BF2EE5">
      <w:rPr>
        <w:sz w:val="28"/>
        <w:u w:val="single"/>
      </w:rPr>
      <w:t xml:space="preserve">  </w:t>
    </w:r>
    <w:r w:rsidRPr="00BF2EE5">
      <w:rPr>
        <w:sz w:val="18"/>
        <w:szCs w:val="18"/>
      </w:rPr>
      <w:t>20</w:t>
    </w:r>
    <w:r w:rsidRPr="00BF2EE5">
      <w:rPr>
        <w:sz w:val="28"/>
        <w:szCs w:val="28"/>
        <w:u w:val="single"/>
      </w:rPr>
      <w:t xml:space="preserve"> 2</w:t>
    </w:r>
    <w:r w:rsidR="00BF2EE5" w:rsidRPr="00BF2EE5">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7F1C0DBE" w14:textId="77777777" w:rsidR="00896379" w:rsidRPr="006805F8" w:rsidRDefault="00896379" w:rsidP="00C06D89">
    <w:pPr>
      <w:rPr>
        <w:sz w:val="22"/>
      </w:rPr>
    </w:pPr>
  </w:p>
  <w:p w14:paraId="72482A95" w14:textId="77777777" w:rsidR="00896379" w:rsidRPr="00BA10DD" w:rsidRDefault="00896379" w:rsidP="00A27EC3">
    <w:pPr>
      <w:jc w:val="center"/>
      <w:rPr>
        <w:sz w:val="8"/>
        <w:szCs w:val="8"/>
      </w:rPr>
    </w:pPr>
    <w:r>
      <w:rPr>
        <w:sz w:val="32"/>
        <w:szCs w:val="32"/>
      </w:rPr>
      <w:t>ОБЛАСТЬ ТЕХНИЧЕСКОЙ КОМПЕТЕНТНОСТИ</w:t>
    </w:r>
  </w:p>
  <w:p w14:paraId="55967A02" w14:textId="25B5529F" w:rsidR="00896379" w:rsidRDefault="00CF1280"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5B9D5549" wp14:editId="3FC28D59">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856B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08D37D84" w14:textId="77777777" w:rsidR="00BF2EE5" w:rsidRPr="00BF2EE5" w:rsidRDefault="006A4561" w:rsidP="00BF2EE5">
    <w:pPr>
      <w:rPr>
        <w:sz w:val="32"/>
        <w:szCs w:val="32"/>
      </w:rPr>
    </w:pPr>
    <w:r w:rsidRPr="006A4561">
      <w:rPr>
        <w:sz w:val="32"/>
        <w:szCs w:val="32"/>
      </w:rPr>
      <w:t>Обществ</w:t>
    </w:r>
    <w:r>
      <w:rPr>
        <w:sz w:val="32"/>
        <w:szCs w:val="32"/>
      </w:rPr>
      <w:t>а</w:t>
    </w:r>
    <w:r w:rsidRPr="006A4561">
      <w:rPr>
        <w:sz w:val="32"/>
        <w:szCs w:val="32"/>
      </w:rPr>
      <w:t xml:space="preserve"> с ограниченной ответственностью «МонСитиСтрой»</w:t>
    </w:r>
    <w:r w:rsidR="00BF2EE5">
      <w:rPr>
        <w:sz w:val="32"/>
        <w:szCs w:val="32"/>
      </w:rPr>
      <w:t xml:space="preserve">                                 </w:t>
    </w:r>
  </w:p>
  <w:p w14:paraId="3482DBD0" w14:textId="1DA3C361" w:rsidR="00896379" w:rsidRDefault="00CF1280"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DDDA990" wp14:editId="1DCEB288">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C5DB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701"/>
      <w:gridCol w:w="4395"/>
      <w:gridCol w:w="1701"/>
    </w:tblGrid>
    <w:tr w:rsidR="00896379" w:rsidRPr="004E2B6E" w14:paraId="4C666A3F" w14:textId="77777777" w:rsidTr="006A4561">
      <w:trPr>
        <w:trHeight w:val="534"/>
      </w:trPr>
      <w:tc>
        <w:tcPr>
          <w:tcW w:w="1701" w:type="dxa"/>
          <w:shd w:val="clear" w:color="auto" w:fill="auto"/>
        </w:tcPr>
        <w:p w14:paraId="1B379082" w14:textId="77777777" w:rsidR="006A4561" w:rsidRDefault="00896379" w:rsidP="00D14818">
          <w:pPr>
            <w:ind w:left="-17" w:right="-17"/>
            <w:jc w:val="center"/>
            <w:rPr>
              <w:sz w:val="13"/>
              <w:szCs w:val="13"/>
            </w:rPr>
          </w:pPr>
          <w:r w:rsidRPr="00974FBF">
            <w:rPr>
              <w:sz w:val="13"/>
              <w:szCs w:val="13"/>
            </w:rPr>
            <w:t xml:space="preserve">Наименование </w:t>
          </w:r>
        </w:p>
        <w:p w14:paraId="3DAF8BD1" w14:textId="77777777" w:rsidR="006A4561" w:rsidRDefault="00896379" w:rsidP="00D14818">
          <w:pPr>
            <w:ind w:left="-17" w:right="-17"/>
            <w:jc w:val="center"/>
            <w:rPr>
              <w:sz w:val="13"/>
              <w:szCs w:val="13"/>
            </w:rPr>
          </w:pPr>
          <w:r w:rsidRPr="00974FBF">
            <w:rPr>
              <w:sz w:val="13"/>
              <w:szCs w:val="13"/>
            </w:rPr>
            <w:t>испытыв</w:t>
          </w:r>
          <w:r w:rsidRPr="00974FBF">
            <w:rPr>
              <w:sz w:val="13"/>
              <w:szCs w:val="13"/>
            </w:rPr>
            <w:t>а</w:t>
          </w:r>
          <w:r w:rsidRPr="00974FBF">
            <w:rPr>
              <w:sz w:val="13"/>
              <w:szCs w:val="13"/>
            </w:rPr>
            <w:t xml:space="preserve">емой </w:t>
          </w:r>
        </w:p>
        <w:p w14:paraId="12939A6F" w14:textId="77777777" w:rsidR="006A4561" w:rsidRDefault="00896379" w:rsidP="00D14818">
          <w:pPr>
            <w:ind w:left="-17" w:right="-17"/>
            <w:jc w:val="center"/>
            <w:rPr>
              <w:sz w:val="13"/>
              <w:szCs w:val="13"/>
            </w:rPr>
          </w:pPr>
          <w:r w:rsidRPr="00974FBF">
            <w:rPr>
              <w:sz w:val="13"/>
              <w:szCs w:val="13"/>
            </w:rPr>
            <w:t xml:space="preserve">продукции в </w:t>
          </w:r>
        </w:p>
        <w:p w14:paraId="43984F11" w14:textId="77777777" w:rsidR="00896379" w:rsidRPr="00974FBF" w:rsidRDefault="00896379" w:rsidP="00D14818">
          <w:pPr>
            <w:ind w:left="-17" w:right="-17"/>
            <w:jc w:val="center"/>
            <w:rPr>
              <w:sz w:val="13"/>
              <w:szCs w:val="13"/>
            </w:rPr>
          </w:pPr>
          <w:r w:rsidRPr="00974FBF">
            <w:rPr>
              <w:sz w:val="13"/>
              <w:szCs w:val="13"/>
            </w:rPr>
            <w:t>строительстве</w:t>
          </w:r>
        </w:p>
      </w:tc>
      <w:tc>
        <w:tcPr>
          <w:tcW w:w="1701" w:type="dxa"/>
          <w:shd w:val="clear" w:color="auto" w:fill="auto"/>
        </w:tcPr>
        <w:p w14:paraId="451E289A" w14:textId="77777777" w:rsidR="006A4561"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xml:space="preserve">, устанавливающего </w:t>
          </w:r>
        </w:p>
        <w:p w14:paraId="3108653A" w14:textId="77777777" w:rsidR="00896379" w:rsidRPr="00974FBF" w:rsidRDefault="00896379" w:rsidP="00D14818">
          <w:pPr>
            <w:ind w:left="-17" w:right="-17"/>
            <w:jc w:val="center"/>
            <w:rPr>
              <w:sz w:val="13"/>
              <w:szCs w:val="13"/>
            </w:rPr>
          </w:pPr>
          <w:r w:rsidRPr="00974FBF">
            <w:rPr>
              <w:sz w:val="13"/>
              <w:szCs w:val="13"/>
            </w:rPr>
            <w:t>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5" w:type="dxa"/>
          <w:shd w:val="clear" w:color="auto" w:fill="auto"/>
        </w:tcPr>
        <w:p w14:paraId="2A202E46"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701" w:type="dxa"/>
          <w:shd w:val="clear" w:color="auto" w:fill="auto"/>
        </w:tcPr>
        <w:p w14:paraId="2F9C02DB" w14:textId="77777777" w:rsidR="006A4561"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 xml:space="preserve">ливающего </w:t>
          </w:r>
        </w:p>
        <w:p w14:paraId="0F2653B8" w14:textId="77777777" w:rsidR="00896379" w:rsidRPr="004E2B6E" w:rsidRDefault="00896379" w:rsidP="00D14818">
          <w:pPr>
            <w:ind w:left="-17" w:right="-17"/>
            <w:jc w:val="center"/>
            <w:rPr>
              <w:sz w:val="13"/>
              <w:szCs w:val="13"/>
            </w:rPr>
          </w:pPr>
          <w:r w:rsidRPr="004E2B6E">
            <w:rPr>
              <w:sz w:val="13"/>
              <w:szCs w:val="13"/>
            </w:rPr>
            <w:t>методику провед</w:t>
          </w:r>
          <w:r w:rsidRPr="004E2B6E">
            <w:rPr>
              <w:sz w:val="13"/>
              <w:szCs w:val="13"/>
            </w:rPr>
            <w:t>е</w:t>
          </w:r>
          <w:r w:rsidRPr="004E2B6E">
            <w:rPr>
              <w:sz w:val="13"/>
              <w:szCs w:val="13"/>
            </w:rPr>
            <w:t>ния испытаний продукции в строительстве</w:t>
          </w:r>
        </w:p>
      </w:tc>
    </w:tr>
  </w:tbl>
  <w:p w14:paraId="1006D9C4"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4A92"/>
    <w:rsid w:val="000B78EF"/>
    <w:rsid w:val="000C0E7E"/>
    <w:rsid w:val="000C0F8C"/>
    <w:rsid w:val="000C1E78"/>
    <w:rsid w:val="000C568B"/>
    <w:rsid w:val="000C6381"/>
    <w:rsid w:val="000C681B"/>
    <w:rsid w:val="000C6E9A"/>
    <w:rsid w:val="000C74EB"/>
    <w:rsid w:val="000D07AA"/>
    <w:rsid w:val="000D5526"/>
    <w:rsid w:val="000D7EEC"/>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74C"/>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355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341"/>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30E7"/>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561"/>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A60"/>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1255"/>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2EE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280"/>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5D2"/>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AC0"/>
    <w:rsid w:val="00F37F85"/>
    <w:rsid w:val="00F402CC"/>
    <w:rsid w:val="00F40527"/>
    <w:rsid w:val="00F40824"/>
    <w:rsid w:val="00F41415"/>
    <w:rsid w:val="00F42537"/>
    <w:rsid w:val="00F4255E"/>
    <w:rsid w:val="00F44185"/>
    <w:rsid w:val="00F4464E"/>
    <w:rsid w:val="00F50247"/>
    <w:rsid w:val="00F52326"/>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C44"/>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F6D16BB"/>
  <w15:chartTrackingRefBased/>
  <w15:docId w15:val="{9902D33E-F4DF-432B-9BF1-A61AEB02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2A60"/>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2025-02-13T09:38:00Z</cp:lastPrinted>
  <dcterms:created xsi:type="dcterms:W3CDTF">2026-06-16T12:47:00Z</dcterms:created>
  <dcterms:modified xsi:type="dcterms:W3CDTF">2026-06-16T12:47:00Z</dcterms:modified>
</cp:coreProperties>
</file>