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840C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840C3" w:rsidRPr="003840C3" w:rsidRDefault="003840C3" w:rsidP="003840C3">
            <w:pPr>
              <w:rPr>
                <w:b/>
                <w:bCs/>
                <w:spacing w:val="4"/>
                <w:sz w:val="16"/>
                <w:szCs w:val="16"/>
              </w:rPr>
            </w:pPr>
            <w:bookmarkStart w:id="0" w:name="_GoBack"/>
            <w:bookmarkEnd w:id="0"/>
            <w:r w:rsidRPr="003840C3">
              <w:rPr>
                <w:b/>
                <w:bCs/>
                <w:spacing w:val="4"/>
                <w:sz w:val="16"/>
                <w:szCs w:val="16"/>
              </w:rPr>
              <w:t>Геодезические р</w:t>
            </w:r>
            <w:r w:rsidRPr="003840C3">
              <w:rPr>
                <w:b/>
                <w:bCs/>
                <w:spacing w:val="4"/>
                <w:sz w:val="16"/>
                <w:szCs w:val="16"/>
              </w:rPr>
              <w:t>а</w:t>
            </w:r>
            <w:r w:rsidRPr="003840C3">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2E2105" w:rsidRP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СН 1.03.0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Геодезическая разбивочная осн</w:t>
            </w:r>
            <w:r w:rsidRPr="00FD2C1E">
              <w:rPr>
                <w:rFonts w:ascii="ArialMT" w:hAnsi="ArialMT" w:cs="ArialMT"/>
                <w:sz w:val="16"/>
                <w:szCs w:val="16"/>
              </w:rPr>
              <w:t>о</w:t>
            </w:r>
            <w:r w:rsidR="00FD2C1E">
              <w:rPr>
                <w:rFonts w:ascii="ArialMT" w:hAnsi="ArialMT" w:cs="ArialMT"/>
                <w:sz w:val="16"/>
                <w:szCs w:val="16"/>
              </w:rPr>
              <w:t>ва для строительства</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устройстве фу</w:t>
            </w:r>
            <w:r w:rsidRPr="00FD2C1E">
              <w:rPr>
                <w:rFonts w:ascii="ArialMT" w:hAnsi="ArialMT" w:cs="ArialMT"/>
                <w:sz w:val="16"/>
                <w:szCs w:val="16"/>
              </w:rPr>
              <w:t>н</w:t>
            </w:r>
            <w:r w:rsidRPr="00FD2C1E">
              <w:rPr>
                <w:rFonts w:ascii="ArialMT" w:hAnsi="ArialMT" w:cs="ArialMT"/>
                <w:sz w:val="16"/>
                <w:szCs w:val="16"/>
              </w:rPr>
              <w:t>даментов и по</w:t>
            </w:r>
            <w:r w:rsidRPr="00FD2C1E">
              <w:rPr>
                <w:rFonts w:ascii="ArialMT" w:hAnsi="ArialMT" w:cs="ArialMT"/>
                <w:sz w:val="16"/>
                <w:szCs w:val="16"/>
              </w:rPr>
              <w:t>д</w:t>
            </w:r>
            <w:r w:rsidR="00FD2C1E">
              <w:rPr>
                <w:rFonts w:ascii="ArialMT" w:hAnsi="ArialMT" w:cs="ArialMT"/>
                <w:sz w:val="16"/>
                <w:szCs w:val="16"/>
              </w:rPr>
              <w:t>земной части зданий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возведении надземной части зданий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Геодезический контроль точности геометрических пар</w:t>
            </w:r>
            <w:r w:rsidRPr="00FD2C1E">
              <w:rPr>
                <w:rFonts w:ascii="ArialMT" w:hAnsi="ArialMT" w:cs="ArialMT"/>
                <w:sz w:val="16"/>
                <w:szCs w:val="16"/>
              </w:rPr>
              <w:t>а</w:t>
            </w:r>
            <w:r w:rsidRPr="00FD2C1E">
              <w:rPr>
                <w:rFonts w:ascii="ArialMT" w:hAnsi="ArialMT" w:cs="ArialMT"/>
                <w:sz w:val="16"/>
                <w:szCs w:val="16"/>
              </w:rPr>
              <w:t>метров зд</w:t>
            </w:r>
            <w:r w:rsidRPr="00FD2C1E">
              <w:rPr>
                <w:rFonts w:ascii="ArialMT" w:hAnsi="ArialMT" w:cs="ArialMT"/>
                <w:sz w:val="16"/>
                <w:szCs w:val="16"/>
              </w:rPr>
              <w:t>а</w:t>
            </w:r>
            <w:r w:rsidR="00FD2C1E">
              <w:rPr>
                <w:rFonts w:ascii="ArialMT" w:hAnsi="ArialMT" w:cs="ArialMT"/>
                <w:sz w:val="16"/>
                <w:szCs w:val="16"/>
              </w:rPr>
              <w:t>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работы при прокладке трасс и</w:t>
            </w:r>
            <w:r w:rsidRPr="00FD2C1E">
              <w:rPr>
                <w:rFonts w:ascii="ArialMT" w:hAnsi="ArialMT" w:cs="ArialMT"/>
                <w:sz w:val="16"/>
                <w:szCs w:val="16"/>
              </w:rPr>
              <w:t>н</w:t>
            </w:r>
            <w:r w:rsidRPr="00FD2C1E">
              <w:rPr>
                <w:rFonts w:ascii="ArialMT" w:hAnsi="ArialMT" w:cs="ArialMT"/>
                <w:sz w:val="16"/>
                <w:szCs w:val="16"/>
              </w:rPr>
              <w:t>женерных сетей и подземных инженерных комм</w:t>
            </w:r>
            <w:r w:rsidRPr="00FD2C1E">
              <w:rPr>
                <w:rFonts w:ascii="ArialMT" w:hAnsi="ArialMT" w:cs="ArialMT"/>
                <w:sz w:val="16"/>
                <w:szCs w:val="16"/>
              </w:rPr>
              <w:t>у</w:t>
            </w:r>
            <w:r w:rsidR="00FD2C1E">
              <w:rPr>
                <w:rFonts w:ascii="ArialMT" w:hAnsi="ArialMT" w:cs="ArialMT"/>
                <w:sz w:val="16"/>
                <w:szCs w:val="16"/>
              </w:rPr>
              <w:t>никаций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исполнительные съе</w:t>
            </w:r>
            <w:r w:rsidRPr="00FD2C1E">
              <w:rPr>
                <w:rFonts w:ascii="ArialMT" w:hAnsi="ArialMT" w:cs="ArialMT"/>
                <w:sz w:val="16"/>
                <w:szCs w:val="16"/>
              </w:rPr>
              <w:t>м</w:t>
            </w:r>
            <w:r w:rsidR="00FD2C1E">
              <w:rPr>
                <w:rFonts w:ascii="ArialMT" w:hAnsi="ArialMT" w:cs="ArialMT"/>
                <w:sz w:val="16"/>
                <w:szCs w:val="16"/>
              </w:rPr>
              <w:t>ки</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наблюдения за перемещениями и дефо</w:t>
            </w:r>
            <w:r w:rsidRPr="00FD2C1E">
              <w:rPr>
                <w:rFonts w:ascii="ArialMT" w:hAnsi="ArialMT" w:cs="ArialMT"/>
                <w:sz w:val="16"/>
                <w:szCs w:val="16"/>
              </w:rPr>
              <w:t>р</w:t>
            </w:r>
            <w:r w:rsidRPr="00FD2C1E">
              <w:rPr>
                <w:rFonts w:ascii="ArialMT" w:hAnsi="ArialMT" w:cs="ArialMT"/>
                <w:sz w:val="16"/>
                <w:szCs w:val="16"/>
              </w:rPr>
              <w:t>маци</w:t>
            </w:r>
            <w:r w:rsidRPr="00FD2C1E">
              <w:rPr>
                <w:rFonts w:ascii="ArialMT" w:hAnsi="ArialMT" w:cs="ArialMT"/>
                <w:sz w:val="16"/>
                <w:szCs w:val="16"/>
              </w:rPr>
              <w:t>я</w:t>
            </w:r>
            <w:r w:rsidRPr="00FD2C1E">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3840C3" w:rsidRPr="00847398" w:rsidRDefault="003840C3" w:rsidP="00847398">
            <w:pPr>
              <w:jc w:val="both"/>
              <w:rPr>
                <w:rFonts w:ascii="ArialMT" w:hAnsi="ArialMT" w:cs="ArialMT"/>
                <w:sz w:val="16"/>
                <w:szCs w:val="16"/>
              </w:rPr>
            </w:pPr>
            <w:r w:rsidRPr="00847398">
              <w:rPr>
                <w:rFonts w:ascii="ArialMT" w:hAnsi="ArialMT" w:cs="ArialMT"/>
                <w:sz w:val="16"/>
                <w:szCs w:val="16"/>
              </w:rPr>
              <w:t xml:space="preserve">ГОСТ 26433.0-85 </w:t>
            </w:r>
          </w:p>
          <w:p w:rsidR="003840C3" w:rsidRPr="00847398" w:rsidRDefault="003840C3" w:rsidP="00847398">
            <w:pPr>
              <w:jc w:val="both"/>
              <w:rPr>
                <w:rFonts w:ascii="ArialMT" w:hAnsi="ArialMT" w:cs="ArialMT"/>
                <w:sz w:val="16"/>
                <w:szCs w:val="16"/>
              </w:rPr>
            </w:pPr>
            <w:r w:rsidRPr="00847398">
              <w:rPr>
                <w:rFonts w:ascii="ArialMT" w:hAnsi="ArialMT" w:cs="ArialMT"/>
                <w:sz w:val="16"/>
                <w:szCs w:val="16"/>
              </w:rPr>
              <w:t xml:space="preserve">ГОСТ 26433.2-94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847398">
            <w:pPr>
              <w:jc w:val="both"/>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847398">
            <w:pPr>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847398">
            <w:pPr>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46887" w:rsidRPr="00CC190F"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847398">
            <w:pPr>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847398">
            <w:pPr>
              <w:jc w:val="both"/>
              <w:rPr>
                <w:rFonts w:ascii="ArialMT" w:hAnsi="ArialMT" w:cs="ArialMT"/>
                <w:sz w:val="16"/>
                <w:szCs w:val="16"/>
              </w:rPr>
            </w:pPr>
          </w:p>
        </w:tc>
      </w:tr>
      <w:tr w:rsidR="0021121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1121D" w:rsidRPr="005374DF" w:rsidRDefault="0021121D" w:rsidP="001832DA">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1121D" w:rsidRPr="00C03A9B" w:rsidRDefault="0021121D" w:rsidP="001832DA">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1121D" w:rsidRPr="00A86D31" w:rsidRDefault="0021121D" w:rsidP="001832DA">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1121D" w:rsidRPr="00A86D31" w:rsidRDefault="0021121D" w:rsidP="001832DA">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1121D" w:rsidRPr="00A86D31" w:rsidRDefault="0021121D" w:rsidP="001832DA">
            <w:pPr>
              <w:jc w:val="both"/>
              <w:rPr>
                <w:rFonts w:ascii="ArialMT" w:hAnsi="ArialMT" w:cs="ArialMT"/>
                <w:sz w:val="16"/>
                <w:szCs w:val="16"/>
              </w:rPr>
            </w:pPr>
            <w:r w:rsidRPr="00A86D31">
              <w:rPr>
                <w:rFonts w:ascii="ArialMT" w:hAnsi="ArialMT" w:cs="ArialMT"/>
                <w:sz w:val="16"/>
                <w:szCs w:val="16"/>
              </w:rPr>
              <w:t xml:space="preserve">СТБ 1766-2007 </w:t>
            </w:r>
          </w:p>
        </w:tc>
      </w:tr>
      <w:tr w:rsidR="0021121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1121D" w:rsidRPr="005374DF" w:rsidRDefault="0021121D" w:rsidP="001832DA">
            <w:pPr>
              <w:rPr>
                <w:b/>
                <w:bCs/>
                <w:spacing w:val="4"/>
                <w:sz w:val="16"/>
                <w:szCs w:val="16"/>
              </w:rPr>
            </w:pPr>
            <w:r w:rsidRPr="005374DF">
              <w:rPr>
                <w:b/>
                <w:bCs/>
                <w:spacing w:val="4"/>
                <w:sz w:val="16"/>
                <w:szCs w:val="16"/>
              </w:rPr>
              <w:lastRenderedPageBreak/>
              <w:t xml:space="preserve">Монтаж стальных конструкций </w:t>
            </w:r>
          </w:p>
          <w:p w:rsidR="0021121D" w:rsidRPr="005374DF" w:rsidRDefault="0021121D" w:rsidP="001832D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1121D" w:rsidRPr="00C03A9B" w:rsidRDefault="0021121D" w:rsidP="001832DA">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1121D" w:rsidRPr="00A86D31" w:rsidRDefault="0021121D" w:rsidP="001832DA">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1121D" w:rsidRPr="00A86D31" w:rsidRDefault="0021121D" w:rsidP="0021121D">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21121D" w:rsidRPr="00A86D31" w:rsidRDefault="0021121D" w:rsidP="0021121D">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Pr>
                <w:rFonts w:ascii="ArialMT" w:hAnsi="ArialMT" w:cs="ArialMT"/>
                <w:sz w:val="16"/>
                <w:szCs w:val="16"/>
              </w:rPr>
              <w:t>струкций</w:t>
            </w:r>
          </w:p>
          <w:p w:rsidR="0021121D" w:rsidRPr="00A86D31" w:rsidRDefault="0021121D" w:rsidP="0021121D">
            <w:pPr>
              <w:spacing w:line="60" w:lineRule="atLeast"/>
              <w:jc w:val="both"/>
              <w:rPr>
                <w:rFonts w:ascii="ArialMT" w:hAnsi="ArialMT" w:cs="ArialMT"/>
                <w:sz w:val="16"/>
                <w:szCs w:val="16"/>
              </w:rPr>
            </w:pPr>
            <w:r>
              <w:rPr>
                <w:rFonts w:ascii="ArialMT" w:hAnsi="ArialMT" w:cs="ArialMT"/>
                <w:sz w:val="16"/>
                <w:szCs w:val="16"/>
              </w:rPr>
              <w:t>Монтаж колонн</w:t>
            </w:r>
          </w:p>
          <w:p w:rsidR="0021121D" w:rsidRPr="00A86D31" w:rsidRDefault="0021121D" w:rsidP="0021121D">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21121D" w:rsidRDefault="0021121D" w:rsidP="0021121D">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21121D" w:rsidRPr="00A86D31" w:rsidRDefault="0021121D" w:rsidP="00847398">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Pr>
                <w:rFonts w:ascii="ArialMT" w:hAnsi="ArialMT" w:cs="ArialMT"/>
                <w:sz w:val="16"/>
                <w:szCs w:val="16"/>
              </w:rPr>
              <w:t>ния</w:t>
            </w:r>
          </w:p>
          <w:p w:rsidR="0021121D" w:rsidRPr="00A86D31" w:rsidRDefault="0021121D" w:rsidP="00847398">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Pr>
                <w:rFonts w:ascii="ArialMT" w:hAnsi="ArialMT" w:cs="ArialMT"/>
                <w:sz w:val="16"/>
                <w:szCs w:val="16"/>
              </w:rPr>
              <w:t>жением</w:t>
            </w:r>
          </w:p>
          <w:p w:rsidR="0021121D" w:rsidRPr="00A86D31" w:rsidRDefault="0021121D" w:rsidP="00847398">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Pr>
                <w:rFonts w:ascii="ArialMT" w:hAnsi="ArialMT" w:cs="ArialMT"/>
                <w:sz w:val="16"/>
                <w:szCs w:val="16"/>
              </w:rPr>
              <w:t>тах</w:t>
            </w:r>
          </w:p>
          <w:p w:rsidR="0021121D" w:rsidRPr="00A86D31" w:rsidRDefault="0021121D" w:rsidP="00847398">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Pr>
                <w:rFonts w:ascii="ArialMT" w:hAnsi="ArialMT" w:cs="ArialMT"/>
                <w:sz w:val="16"/>
                <w:szCs w:val="16"/>
              </w:rPr>
              <w:t>струкций</w:t>
            </w:r>
          </w:p>
          <w:p w:rsidR="0021121D" w:rsidRDefault="0021121D" w:rsidP="00847398">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21121D" w:rsidRDefault="0021121D" w:rsidP="00847398">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21121D" w:rsidRDefault="0021121D" w:rsidP="00847398">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21121D" w:rsidRDefault="0021121D" w:rsidP="00847398">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21121D" w:rsidRDefault="0021121D" w:rsidP="00847398">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21121D" w:rsidRDefault="0021121D" w:rsidP="00847398">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21121D" w:rsidRPr="00A86D31" w:rsidRDefault="0021121D" w:rsidP="00847398">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21121D" w:rsidRPr="00A86D31" w:rsidRDefault="0021121D" w:rsidP="00847398">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Pr>
                <w:rFonts w:ascii="ArialMT" w:hAnsi="ArialMT" w:cs="ArialMT"/>
                <w:sz w:val="16"/>
                <w:szCs w:val="16"/>
              </w:rPr>
              <w:t>портных галерей</w:t>
            </w:r>
          </w:p>
          <w:p w:rsidR="0021121D" w:rsidRPr="00A86D31" w:rsidRDefault="0021121D" w:rsidP="00847398">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Pr>
                <w:rFonts w:ascii="ArialMT" w:hAnsi="ArialMT" w:cs="ArialMT"/>
                <w:sz w:val="16"/>
                <w:szCs w:val="16"/>
              </w:rPr>
              <w:t>ров</w:t>
            </w:r>
          </w:p>
          <w:p w:rsidR="0021121D" w:rsidRPr="00A86D31" w:rsidRDefault="0021121D" w:rsidP="00847398">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1121D" w:rsidRPr="00A86D31" w:rsidRDefault="0021121D" w:rsidP="00847398">
            <w:pPr>
              <w:jc w:val="both"/>
              <w:rPr>
                <w:rFonts w:ascii="ArialMT" w:hAnsi="ArialMT" w:cs="ArialMT"/>
                <w:sz w:val="16"/>
                <w:szCs w:val="16"/>
              </w:rPr>
            </w:pPr>
            <w:r w:rsidRPr="00A86D31">
              <w:rPr>
                <w:rFonts w:ascii="ArialMT" w:hAnsi="ArialMT" w:cs="ArialMT"/>
                <w:sz w:val="16"/>
                <w:szCs w:val="16"/>
              </w:rPr>
              <w:t xml:space="preserve">СТБ 1749-2007 </w:t>
            </w:r>
          </w:p>
          <w:p w:rsidR="0021121D" w:rsidRPr="00A86D31" w:rsidRDefault="0021121D" w:rsidP="00847398">
            <w:pPr>
              <w:jc w:val="both"/>
              <w:rPr>
                <w:rFonts w:ascii="ArialMT" w:hAnsi="ArialMT" w:cs="ArialMT"/>
                <w:sz w:val="16"/>
                <w:szCs w:val="16"/>
              </w:rPr>
            </w:pPr>
          </w:p>
        </w:tc>
      </w:tr>
      <w:tr w:rsidR="0021121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1121D" w:rsidRPr="005374DF" w:rsidRDefault="0021121D"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1121D" w:rsidRPr="00C03A9B" w:rsidRDefault="0021121D"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1121D" w:rsidRPr="00A86D31" w:rsidRDefault="0021121D"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1121D" w:rsidRPr="00A86D31" w:rsidRDefault="0021121D"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1121D" w:rsidRPr="00A86D31" w:rsidRDefault="0021121D"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1121D" w:rsidRPr="00A86D31" w:rsidRDefault="0021121D"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1121D" w:rsidRPr="00A86D31" w:rsidRDefault="0021121D"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1121D" w:rsidRPr="00A86D31" w:rsidRDefault="0021121D" w:rsidP="00847398">
            <w:pPr>
              <w:jc w:val="both"/>
              <w:rPr>
                <w:rFonts w:ascii="ArialMT" w:hAnsi="ArialMT" w:cs="ArialMT"/>
                <w:sz w:val="16"/>
                <w:szCs w:val="16"/>
              </w:rPr>
            </w:pPr>
            <w:r w:rsidRPr="00A86D31">
              <w:rPr>
                <w:rFonts w:ascii="ArialMT" w:hAnsi="ArialMT" w:cs="ArialMT"/>
                <w:sz w:val="16"/>
                <w:szCs w:val="16"/>
              </w:rPr>
              <w:t xml:space="preserve">СТБ 1970-2009 </w:t>
            </w:r>
          </w:p>
          <w:p w:rsidR="0021121D" w:rsidRDefault="0021121D" w:rsidP="00847398">
            <w:pPr>
              <w:jc w:val="both"/>
              <w:rPr>
                <w:rFonts w:ascii="ArialMT" w:hAnsi="ArialMT" w:cs="ArialMT"/>
                <w:sz w:val="16"/>
                <w:szCs w:val="16"/>
              </w:rPr>
            </w:pPr>
            <w:r w:rsidRPr="00A86D31">
              <w:rPr>
                <w:rFonts w:ascii="ArialMT" w:hAnsi="ArialMT" w:cs="ArialMT"/>
                <w:sz w:val="16"/>
                <w:szCs w:val="16"/>
              </w:rPr>
              <w:t xml:space="preserve">ГОСТ 26433.0-85 </w:t>
            </w:r>
          </w:p>
          <w:p w:rsidR="0021121D" w:rsidRPr="00A86D31" w:rsidRDefault="0021121D" w:rsidP="00847398">
            <w:pPr>
              <w:jc w:val="both"/>
              <w:rPr>
                <w:rFonts w:ascii="ArialMT" w:hAnsi="ArialMT" w:cs="ArialMT"/>
                <w:sz w:val="16"/>
                <w:szCs w:val="16"/>
              </w:rPr>
            </w:pPr>
            <w:r w:rsidRPr="00A86D31">
              <w:rPr>
                <w:rFonts w:ascii="ArialMT" w:hAnsi="ArialMT" w:cs="ArialMT"/>
                <w:sz w:val="16"/>
                <w:szCs w:val="16"/>
              </w:rPr>
              <w:t xml:space="preserve">ГОСТ 26433.2-94 </w:t>
            </w:r>
          </w:p>
        </w:tc>
      </w:tr>
      <w:tr w:rsidR="0021121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1121D" w:rsidRPr="0021121D" w:rsidRDefault="0021121D" w:rsidP="0021121D">
            <w:pPr>
              <w:ind w:right="-70"/>
              <w:rPr>
                <w:b/>
                <w:bCs/>
                <w:sz w:val="16"/>
                <w:szCs w:val="16"/>
              </w:rPr>
            </w:pPr>
            <w:r w:rsidRPr="0021121D">
              <w:rPr>
                <w:b/>
                <w:bCs/>
                <w:sz w:val="16"/>
                <w:szCs w:val="16"/>
              </w:rPr>
              <w:t>Устройство антикорроз</w:t>
            </w:r>
            <w:r w:rsidRPr="0021121D">
              <w:rPr>
                <w:b/>
                <w:bCs/>
                <w:sz w:val="16"/>
                <w:szCs w:val="16"/>
              </w:rPr>
              <w:t>и</w:t>
            </w:r>
            <w:r w:rsidRPr="0021121D">
              <w:rPr>
                <w:b/>
                <w:bCs/>
                <w:sz w:val="16"/>
                <w:szCs w:val="16"/>
              </w:rPr>
              <w:t>онных покрытий стро</w:t>
            </w:r>
            <w:r w:rsidRPr="0021121D">
              <w:rPr>
                <w:b/>
                <w:bCs/>
                <w:sz w:val="16"/>
                <w:szCs w:val="16"/>
              </w:rPr>
              <w:t>и</w:t>
            </w:r>
            <w:r w:rsidRPr="0021121D">
              <w:rPr>
                <w:b/>
                <w:bCs/>
                <w:sz w:val="16"/>
                <w:szCs w:val="16"/>
              </w:rPr>
              <w:t>тельных ко</w:t>
            </w:r>
            <w:r w:rsidRPr="0021121D">
              <w:rPr>
                <w:b/>
                <w:bCs/>
                <w:sz w:val="16"/>
                <w:szCs w:val="16"/>
              </w:rPr>
              <w:t>н</w:t>
            </w:r>
            <w:r w:rsidRPr="0021121D">
              <w:rPr>
                <w:b/>
                <w:bCs/>
                <w:sz w:val="16"/>
                <w:szCs w:val="16"/>
              </w:rPr>
              <w:t>струкций зданий и сооруж</w:t>
            </w:r>
            <w:r w:rsidRPr="0021121D">
              <w:rPr>
                <w:b/>
                <w:bCs/>
                <w:sz w:val="16"/>
                <w:szCs w:val="16"/>
              </w:rPr>
              <w:t>е</w:t>
            </w:r>
            <w:r w:rsidRPr="0021121D">
              <w:rPr>
                <w:b/>
                <w:bCs/>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1121D" w:rsidRPr="00723063" w:rsidRDefault="0021121D"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1121D" w:rsidRPr="00723063" w:rsidRDefault="0021121D"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1121D" w:rsidRPr="00723063" w:rsidRDefault="0021121D"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1121D" w:rsidRPr="00723063" w:rsidRDefault="0021121D"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21121D" w:rsidRPr="00723063" w:rsidRDefault="0021121D"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21121D" w:rsidRPr="00723063" w:rsidRDefault="0021121D" w:rsidP="00847398">
            <w:pPr>
              <w:jc w:val="both"/>
              <w:rPr>
                <w:rFonts w:ascii="ArialMT" w:hAnsi="ArialMT" w:cs="ArialMT"/>
                <w:sz w:val="16"/>
                <w:szCs w:val="16"/>
              </w:rPr>
            </w:pPr>
            <w:r w:rsidRPr="00723063">
              <w:rPr>
                <w:rFonts w:ascii="ArialMT" w:hAnsi="ArialMT" w:cs="ArialMT"/>
                <w:sz w:val="16"/>
                <w:szCs w:val="16"/>
              </w:rPr>
              <w:t xml:space="preserve">СТБ 1684-2006 </w:t>
            </w:r>
          </w:p>
          <w:p w:rsidR="0021121D" w:rsidRPr="00723063" w:rsidRDefault="0021121D" w:rsidP="00847398">
            <w:pPr>
              <w:jc w:val="both"/>
              <w:rPr>
                <w:rFonts w:ascii="ArialMT" w:hAnsi="ArialMT" w:cs="ArialMT"/>
                <w:sz w:val="16"/>
                <w:szCs w:val="16"/>
              </w:rPr>
            </w:pPr>
          </w:p>
        </w:tc>
      </w:tr>
      <w:tr w:rsidR="0021121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1121D" w:rsidRPr="005374DF" w:rsidRDefault="0021121D"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1121D" w:rsidRPr="00625FFB" w:rsidRDefault="0021121D"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1121D" w:rsidRPr="00FD2C1E" w:rsidRDefault="0021121D"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21121D" w:rsidRPr="00804581" w:rsidRDefault="0021121D"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Pr>
                <w:rFonts w:ascii="ArialMT" w:hAnsi="ArialMT" w:cs="ArialMT"/>
                <w:sz w:val="16"/>
                <w:szCs w:val="16"/>
              </w:rPr>
              <w:t>вель</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Pr>
                <w:rFonts w:ascii="ArialMT" w:hAnsi="ArialMT" w:cs="ArialMT"/>
                <w:sz w:val="16"/>
                <w:szCs w:val="16"/>
              </w:rPr>
              <w:t>ментных волнистых листов</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Pr>
                <w:rFonts w:ascii="ArialMT" w:hAnsi="ArialMT" w:cs="ArialMT"/>
                <w:sz w:val="16"/>
                <w:szCs w:val="16"/>
              </w:rPr>
              <w:t>пицы)</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1121D" w:rsidRPr="00625FFB" w:rsidRDefault="0021121D" w:rsidP="00847398">
            <w:pPr>
              <w:jc w:val="both"/>
              <w:rPr>
                <w:rFonts w:ascii="ArialMT" w:hAnsi="ArialMT" w:cs="ArialMT"/>
                <w:sz w:val="16"/>
                <w:szCs w:val="16"/>
              </w:rPr>
            </w:pPr>
            <w:r w:rsidRPr="00625FFB">
              <w:rPr>
                <w:rFonts w:ascii="ArialMT" w:hAnsi="ArialMT" w:cs="ArialMT"/>
                <w:sz w:val="16"/>
                <w:szCs w:val="16"/>
              </w:rPr>
              <w:t xml:space="preserve">СТБ 1992-2009 </w:t>
            </w:r>
          </w:p>
          <w:p w:rsidR="0021121D" w:rsidRPr="00625FFB" w:rsidRDefault="0021121D" w:rsidP="00847398">
            <w:pPr>
              <w:jc w:val="both"/>
              <w:rPr>
                <w:rFonts w:ascii="ArialMT" w:hAnsi="ArialMT" w:cs="ArialMT"/>
                <w:sz w:val="16"/>
                <w:szCs w:val="16"/>
              </w:rPr>
            </w:pPr>
            <w:r>
              <w:rPr>
                <w:rFonts w:ascii="ArialMT" w:hAnsi="ArialMT" w:cs="ArialMT"/>
                <w:sz w:val="16"/>
                <w:szCs w:val="16"/>
              </w:rPr>
              <w:t>СТБ 2040-2010</w:t>
            </w:r>
          </w:p>
        </w:tc>
      </w:tr>
      <w:tr w:rsidR="0021121D"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1121D" w:rsidRPr="005374DF" w:rsidRDefault="0021121D"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1121D" w:rsidRPr="00625FFB" w:rsidRDefault="0021121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1121D" w:rsidRPr="00625FFB" w:rsidRDefault="0021121D" w:rsidP="0021121D">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tc>
        <w:tc>
          <w:tcPr>
            <w:tcW w:w="1701" w:type="dxa"/>
            <w:tcBorders>
              <w:top w:val="double" w:sz="6" w:space="0" w:color="auto"/>
              <w:left w:val="single" w:sz="6" w:space="0" w:color="auto"/>
              <w:bottom w:val="double" w:sz="6" w:space="0" w:color="auto"/>
              <w:right w:val="single" w:sz="6" w:space="0" w:color="auto"/>
            </w:tcBorders>
          </w:tcPr>
          <w:p w:rsidR="0021121D" w:rsidRPr="00625FFB" w:rsidRDefault="0021121D" w:rsidP="00847398">
            <w:pPr>
              <w:jc w:val="both"/>
              <w:rPr>
                <w:rFonts w:ascii="ArialMT" w:hAnsi="ArialMT" w:cs="ArialMT"/>
                <w:sz w:val="16"/>
                <w:szCs w:val="16"/>
              </w:rPr>
            </w:pPr>
            <w:r w:rsidRPr="00625FFB">
              <w:rPr>
                <w:rFonts w:ascii="ArialMT" w:hAnsi="ArialMT" w:cs="ArialMT"/>
                <w:sz w:val="16"/>
                <w:szCs w:val="16"/>
              </w:rPr>
              <w:t xml:space="preserve">СТБ 1846-2008 </w:t>
            </w:r>
          </w:p>
          <w:p w:rsidR="0021121D" w:rsidRPr="00625FFB" w:rsidRDefault="0021121D" w:rsidP="00847398">
            <w:pPr>
              <w:jc w:val="both"/>
              <w:rPr>
                <w:rFonts w:ascii="ArialMT" w:hAnsi="ArialMT" w:cs="ArialMT"/>
                <w:sz w:val="16"/>
                <w:szCs w:val="16"/>
              </w:rPr>
            </w:pPr>
          </w:p>
          <w:p w:rsidR="0021121D" w:rsidRPr="00625FFB" w:rsidRDefault="0021121D" w:rsidP="00847398">
            <w:pPr>
              <w:jc w:val="both"/>
              <w:rPr>
                <w:rFonts w:ascii="ArialMT" w:hAnsi="ArialMT" w:cs="ArialMT"/>
                <w:sz w:val="16"/>
                <w:szCs w:val="16"/>
              </w:rPr>
            </w:pPr>
          </w:p>
        </w:tc>
      </w:tr>
      <w:tr w:rsidR="0021121D"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1121D" w:rsidRPr="005374DF" w:rsidRDefault="0021121D" w:rsidP="001832DA">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nil"/>
              <w:right w:val="single" w:sz="6" w:space="0" w:color="auto"/>
            </w:tcBorders>
          </w:tcPr>
          <w:p w:rsidR="0021121D" w:rsidRPr="00625FFB" w:rsidRDefault="0021121D" w:rsidP="001832DA">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1121D" w:rsidRPr="00625FFB" w:rsidRDefault="0021121D" w:rsidP="001832DA">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1121D" w:rsidRPr="00625FFB" w:rsidRDefault="0021121D" w:rsidP="001832D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625FFB" w:rsidRDefault="0021121D" w:rsidP="0021121D">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1121D" w:rsidRPr="00625FFB" w:rsidRDefault="0021121D" w:rsidP="0021121D">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1121D" w:rsidRPr="00625FFB" w:rsidRDefault="0021121D" w:rsidP="0021121D">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1121D" w:rsidRPr="00625FFB" w:rsidRDefault="0021121D" w:rsidP="0021121D">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1121D" w:rsidRPr="00625FFB" w:rsidRDefault="0021121D" w:rsidP="0021121D">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1121D" w:rsidRPr="00625FFB" w:rsidRDefault="0021121D" w:rsidP="0021121D">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1121D" w:rsidRPr="00625FFB" w:rsidRDefault="0021121D" w:rsidP="0021121D">
            <w:pPr>
              <w:jc w:val="both"/>
              <w:rPr>
                <w:rFonts w:ascii="ArialMT" w:hAnsi="ArialMT" w:cs="ArialMT"/>
                <w:sz w:val="16"/>
                <w:szCs w:val="16"/>
              </w:rPr>
            </w:pPr>
            <w:r w:rsidRPr="00625FFB">
              <w:rPr>
                <w:rFonts w:ascii="ArialMT" w:hAnsi="ArialMT" w:cs="ArialMT"/>
                <w:sz w:val="16"/>
                <w:szCs w:val="16"/>
              </w:rPr>
              <w:t xml:space="preserve">СТБ 1846-2008 </w:t>
            </w:r>
          </w:p>
          <w:p w:rsidR="0021121D" w:rsidRPr="00625FFB" w:rsidRDefault="0021121D" w:rsidP="00847398">
            <w:pPr>
              <w:jc w:val="both"/>
              <w:rPr>
                <w:rFonts w:ascii="ArialMT" w:hAnsi="ArialMT" w:cs="ArialMT"/>
                <w:sz w:val="16"/>
                <w:szCs w:val="16"/>
              </w:rPr>
            </w:pPr>
          </w:p>
        </w:tc>
      </w:tr>
      <w:tr w:rsidR="0021121D"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1121D" w:rsidRPr="005374DF" w:rsidRDefault="0021121D"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21121D"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1121D" w:rsidRPr="00625FFB" w:rsidRDefault="0021121D" w:rsidP="00847398">
            <w:pPr>
              <w:jc w:val="both"/>
              <w:rPr>
                <w:rFonts w:ascii="ArialMT" w:hAnsi="ArialMT" w:cs="ArialMT"/>
                <w:sz w:val="16"/>
                <w:szCs w:val="16"/>
              </w:rPr>
            </w:pPr>
            <w:r w:rsidRPr="00625FFB">
              <w:rPr>
                <w:rFonts w:ascii="ArialMT" w:hAnsi="ArialMT" w:cs="ArialMT"/>
                <w:sz w:val="16"/>
                <w:szCs w:val="16"/>
              </w:rPr>
              <w:t xml:space="preserve">СТБ 2032-2010 </w:t>
            </w:r>
          </w:p>
          <w:p w:rsidR="0021121D" w:rsidRPr="00625FFB" w:rsidRDefault="0021121D" w:rsidP="00847398">
            <w:pPr>
              <w:jc w:val="both"/>
              <w:rPr>
                <w:rFonts w:ascii="ArialMT" w:hAnsi="ArialMT" w:cs="ArialMT"/>
                <w:sz w:val="16"/>
                <w:szCs w:val="16"/>
              </w:rPr>
            </w:pPr>
            <w:r w:rsidRPr="00625FFB">
              <w:rPr>
                <w:rFonts w:ascii="ArialMT" w:hAnsi="ArialMT" w:cs="ArialMT"/>
                <w:sz w:val="16"/>
                <w:szCs w:val="16"/>
              </w:rPr>
              <w:t xml:space="preserve">СТБ 2034-2010  </w:t>
            </w:r>
          </w:p>
          <w:p w:rsidR="0021121D" w:rsidRPr="00625FFB" w:rsidRDefault="0021121D" w:rsidP="00847398">
            <w:pPr>
              <w:jc w:val="both"/>
              <w:rPr>
                <w:rFonts w:ascii="ArialMT" w:hAnsi="ArialMT" w:cs="ArialMT"/>
                <w:sz w:val="16"/>
                <w:szCs w:val="16"/>
              </w:rPr>
            </w:pPr>
            <w:r w:rsidRPr="00625FFB">
              <w:rPr>
                <w:rFonts w:ascii="ArialMT" w:hAnsi="ArialMT" w:cs="ArialMT"/>
                <w:sz w:val="16"/>
                <w:szCs w:val="16"/>
              </w:rPr>
              <w:t xml:space="preserve">СТБ 2088-2010  </w:t>
            </w:r>
          </w:p>
        </w:tc>
      </w:tr>
      <w:tr w:rsidR="0021121D"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1121D" w:rsidRPr="005374DF" w:rsidRDefault="0021121D" w:rsidP="005374DF">
            <w:pPr>
              <w:rPr>
                <w:b/>
                <w:bCs/>
                <w:spacing w:val="4"/>
                <w:sz w:val="16"/>
                <w:szCs w:val="16"/>
              </w:rPr>
            </w:pPr>
          </w:p>
        </w:tc>
        <w:tc>
          <w:tcPr>
            <w:tcW w:w="1701" w:type="dxa"/>
            <w:tcBorders>
              <w:top w:val="nil"/>
              <w:left w:val="single" w:sz="6" w:space="0" w:color="auto"/>
              <w:bottom w:val="nil"/>
              <w:right w:val="single" w:sz="6" w:space="0" w:color="auto"/>
            </w:tcBorders>
          </w:tcPr>
          <w:p w:rsidR="0021121D" w:rsidRPr="00625FFB" w:rsidRDefault="0021121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21121D" w:rsidRPr="00625FFB" w:rsidRDefault="0021121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1121D" w:rsidRPr="00625FFB" w:rsidRDefault="0021121D" w:rsidP="00847398">
            <w:pPr>
              <w:jc w:val="both"/>
              <w:rPr>
                <w:rFonts w:ascii="ArialMT" w:hAnsi="ArialMT" w:cs="ArialMT"/>
                <w:sz w:val="16"/>
                <w:szCs w:val="16"/>
              </w:rPr>
            </w:pPr>
            <w:r w:rsidRPr="00625FFB">
              <w:rPr>
                <w:rFonts w:ascii="ArialMT" w:hAnsi="ArialMT" w:cs="ArialMT"/>
                <w:sz w:val="16"/>
                <w:szCs w:val="16"/>
              </w:rPr>
              <w:t xml:space="preserve">ГОСТ 26433.0-85 </w:t>
            </w:r>
          </w:p>
          <w:p w:rsidR="0021121D" w:rsidRPr="00625FFB" w:rsidRDefault="0021121D" w:rsidP="00847398">
            <w:pPr>
              <w:jc w:val="both"/>
              <w:rPr>
                <w:rFonts w:ascii="ArialMT" w:hAnsi="ArialMT" w:cs="ArialMT"/>
                <w:sz w:val="16"/>
                <w:szCs w:val="16"/>
              </w:rPr>
            </w:pPr>
            <w:r w:rsidRPr="00625FFB">
              <w:rPr>
                <w:rFonts w:ascii="ArialMT" w:hAnsi="ArialMT" w:cs="ArialMT"/>
                <w:sz w:val="16"/>
                <w:szCs w:val="16"/>
              </w:rPr>
              <w:t xml:space="preserve">ГОСТ 26433.2-94 </w:t>
            </w:r>
          </w:p>
        </w:tc>
      </w:tr>
      <w:tr w:rsidR="0021121D"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21121D" w:rsidRPr="005374DF" w:rsidRDefault="0021121D"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21121D" w:rsidRPr="00625FFB" w:rsidRDefault="0021121D"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21121D" w:rsidRPr="00625FFB" w:rsidRDefault="0021121D"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21121D" w:rsidRPr="00625FFB" w:rsidRDefault="0021121D" w:rsidP="00847398">
            <w:pPr>
              <w:jc w:val="both"/>
              <w:rPr>
                <w:rFonts w:ascii="ArialMT" w:hAnsi="ArialMT" w:cs="ArialMT"/>
                <w:sz w:val="16"/>
                <w:szCs w:val="16"/>
              </w:rPr>
            </w:pPr>
            <w:r w:rsidRPr="00625FFB">
              <w:rPr>
                <w:rFonts w:ascii="ArialMT" w:hAnsi="ArialMT" w:cs="ArialMT"/>
                <w:sz w:val="16"/>
                <w:szCs w:val="16"/>
              </w:rPr>
              <w:t>СТБ 2241-2011</w:t>
            </w:r>
          </w:p>
        </w:tc>
      </w:tr>
      <w:tr w:rsidR="0021121D" w:rsidRPr="0066216A" w:rsidTr="0021121D">
        <w:tblPrEx>
          <w:tblCellMar>
            <w:top w:w="0" w:type="dxa"/>
            <w:bottom w:w="0" w:type="dxa"/>
          </w:tblCellMar>
        </w:tblPrEx>
        <w:trPr>
          <w:trHeight w:val="240"/>
        </w:trPr>
        <w:tc>
          <w:tcPr>
            <w:tcW w:w="1985" w:type="dxa"/>
            <w:tcBorders>
              <w:top w:val="double" w:sz="6" w:space="0" w:color="auto"/>
              <w:left w:val="single" w:sz="6" w:space="0" w:color="auto"/>
              <w:bottom w:val="nil"/>
              <w:right w:val="single" w:sz="6" w:space="0" w:color="auto"/>
            </w:tcBorders>
          </w:tcPr>
          <w:p w:rsidR="0021121D" w:rsidRPr="005374DF" w:rsidRDefault="0021121D"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1121D" w:rsidRDefault="0021121D"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21121D" w:rsidRPr="00897D7D" w:rsidRDefault="0021121D"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21121D" w:rsidRPr="00897D7D" w:rsidRDefault="0021121D"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47398">
            <w:pPr>
              <w:jc w:val="both"/>
              <w:rPr>
                <w:rFonts w:ascii="ArialMT" w:hAnsi="ArialMT" w:cs="ArialMT"/>
                <w:sz w:val="16"/>
                <w:szCs w:val="16"/>
              </w:rPr>
            </w:pPr>
            <w:r w:rsidRPr="00897D7D">
              <w:rPr>
                <w:rFonts w:ascii="ArialMT" w:hAnsi="ArialMT" w:cs="ArialMT"/>
                <w:sz w:val="16"/>
                <w:szCs w:val="16"/>
              </w:rPr>
              <w:t xml:space="preserve">СТБ 1473-2004 </w:t>
            </w:r>
          </w:p>
        </w:tc>
      </w:tr>
      <w:tr w:rsidR="0021121D" w:rsidRPr="0066216A" w:rsidTr="0021121D">
        <w:tblPrEx>
          <w:tblCellMar>
            <w:top w:w="0" w:type="dxa"/>
            <w:bottom w:w="0" w:type="dxa"/>
          </w:tblCellMar>
        </w:tblPrEx>
        <w:trPr>
          <w:trHeight w:val="240"/>
        </w:trPr>
        <w:tc>
          <w:tcPr>
            <w:tcW w:w="1985" w:type="dxa"/>
            <w:tcBorders>
              <w:top w:val="nil"/>
              <w:left w:val="single" w:sz="6" w:space="0" w:color="auto"/>
              <w:bottom w:val="nil"/>
              <w:right w:val="single" w:sz="6" w:space="0" w:color="auto"/>
            </w:tcBorders>
          </w:tcPr>
          <w:p w:rsidR="0021121D" w:rsidRPr="005374DF" w:rsidRDefault="0021121D" w:rsidP="005374DF">
            <w:pPr>
              <w:rPr>
                <w:b/>
                <w:bCs/>
                <w:spacing w:val="4"/>
                <w:sz w:val="16"/>
                <w:szCs w:val="16"/>
              </w:rPr>
            </w:pPr>
          </w:p>
        </w:tc>
        <w:tc>
          <w:tcPr>
            <w:tcW w:w="1701" w:type="dxa"/>
            <w:vMerge/>
            <w:tcBorders>
              <w:left w:val="single" w:sz="6" w:space="0" w:color="auto"/>
              <w:right w:val="single" w:sz="6" w:space="0" w:color="auto"/>
            </w:tcBorders>
          </w:tcPr>
          <w:p w:rsidR="0021121D" w:rsidRPr="00897D7D" w:rsidRDefault="0021121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897D7D" w:rsidRDefault="0021121D"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47398">
            <w:pPr>
              <w:jc w:val="both"/>
              <w:rPr>
                <w:rFonts w:ascii="ArialMT" w:hAnsi="ArialMT" w:cs="ArialMT"/>
                <w:sz w:val="16"/>
                <w:szCs w:val="16"/>
              </w:rPr>
            </w:pPr>
            <w:r w:rsidRPr="00897D7D">
              <w:rPr>
                <w:rFonts w:ascii="ArialMT" w:hAnsi="ArialMT" w:cs="ArialMT"/>
                <w:sz w:val="16"/>
                <w:szCs w:val="16"/>
              </w:rPr>
              <w:t xml:space="preserve">СТБ 1473-2004 </w:t>
            </w:r>
          </w:p>
        </w:tc>
      </w:tr>
      <w:tr w:rsidR="0021121D" w:rsidRPr="0066216A" w:rsidTr="0021121D">
        <w:tblPrEx>
          <w:tblCellMar>
            <w:top w:w="0" w:type="dxa"/>
            <w:bottom w:w="0" w:type="dxa"/>
          </w:tblCellMar>
        </w:tblPrEx>
        <w:trPr>
          <w:trHeight w:val="240"/>
        </w:trPr>
        <w:tc>
          <w:tcPr>
            <w:tcW w:w="1985" w:type="dxa"/>
            <w:tcBorders>
              <w:top w:val="nil"/>
              <w:left w:val="single" w:sz="6" w:space="0" w:color="auto"/>
              <w:bottom w:val="nil"/>
              <w:right w:val="single" w:sz="6" w:space="0" w:color="auto"/>
            </w:tcBorders>
          </w:tcPr>
          <w:p w:rsidR="0021121D" w:rsidRPr="005374DF" w:rsidRDefault="0021121D" w:rsidP="005374DF">
            <w:pPr>
              <w:rPr>
                <w:b/>
                <w:bCs/>
                <w:spacing w:val="4"/>
                <w:sz w:val="16"/>
                <w:szCs w:val="16"/>
              </w:rPr>
            </w:pPr>
          </w:p>
        </w:tc>
        <w:tc>
          <w:tcPr>
            <w:tcW w:w="1701" w:type="dxa"/>
            <w:vMerge/>
            <w:tcBorders>
              <w:left w:val="single" w:sz="6" w:space="0" w:color="auto"/>
              <w:bottom w:val="nil"/>
              <w:right w:val="single" w:sz="6" w:space="0" w:color="auto"/>
            </w:tcBorders>
          </w:tcPr>
          <w:p w:rsidR="0021121D" w:rsidRPr="00897D7D" w:rsidRDefault="0021121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897D7D" w:rsidRDefault="0021121D"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47398">
            <w:pPr>
              <w:jc w:val="both"/>
              <w:rPr>
                <w:rFonts w:ascii="ArialMT" w:hAnsi="ArialMT" w:cs="ArialMT"/>
                <w:sz w:val="16"/>
                <w:szCs w:val="16"/>
              </w:rPr>
            </w:pPr>
            <w:r w:rsidRPr="00897D7D">
              <w:rPr>
                <w:rFonts w:ascii="ArialMT" w:hAnsi="ArialMT" w:cs="ArialMT"/>
                <w:sz w:val="16"/>
                <w:szCs w:val="16"/>
              </w:rPr>
              <w:t xml:space="preserve">СТБ 1474-2004 </w:t>
            </w:r>
          </w:p>
        </w:tc>
      </w:tr>
      <w:tr w:rsidR="0021121D" w:rsidRPr="0066216A" w:rsidTr="0021121D">
        <w:tblPrEx>
          <w:tblCellMar>
            <w:top w:w="0" w:type="dxa"/>
            <w:bottom w:w="0" w:type="dxa"/>
          </w:tblCellMar>
        </w:tblPrEx>
        <w:trPr>
          <w:trHeight w:val="240"/>
        </w:trPr>
        <w:tc>
          <w:tcPr>
            <w:tcW w:w="1985" w:type="dxa"/>
            <w:tcBorders>
              <w:top w:val="nil"/>
              <w:left w:val="single" w:sz="6" w:space="0" w:color="auto"/>
              <w:bottom w:val="nil"/>
              <w:right w:val="single" w:sz="6" w:space="0" w:color="auto"/>
            </w:tcBorders>
          </w:tcPr>
          <w:p w:rsidR="0021121D" w:rsidRPr="00897D7D" w:rsidRDefault="0021121D"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21121D" w:rsidRPr="00897D7D" w:rsidRDefault="0021121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897D7D" w:rsidRDefault="0021121D"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47398">
            <w:pPr>
              <w:jc w:val="both"/>
              <w:rPr>
                <w:rFonts w:ascii="ArialMT" w:hAnsi="ArialMT" w:cs="ArialMT"/>
                <w:sz w:val="16"/>
                <w:szCs w:val="16"/>
              </w:rPr>
            </w:pPr>
            <w:r w:rsidRPr="00897D7D">
              <w:rPr>
                <w:rFonts w:ascii="ArialMT" w:hAnsi="ArialMT" w:cs="ArialMT"/>
                <w:sz w:val="16"/>
                <w:szCs w:val="16"/>
              </w:rPr>
              <w:t>СТБ 1474-2004</w:t>
            </w:r>
          </w:p>
        </w:tc>
      </w:tr>
      <w:tr w:rsidR="0021121D" w:rsidRPr="0066216A" w:rsidTr="0021121D">
        <w:tblPrEx>
          <w:tblCellMar>
            <w:top w:w="0" w:type="dxa"/>
            <w:bottom w:w="0" w:type="dxa"/>
          </w:tblCellMar>
        </w:tblPrEx>
        <w:trPr>
          <w:trHeight w:val="240"/>
        </w:trPr>
        <w:tc>
          <w:tcPr>
            <w:tcW w:w="1985" w:type="dxa"/>
            <w:tcBorders>
              <w:top w:val="nil"/>
              <w:left w:val="single" w:sz="6" w:space="0" w:color="auto"/>
              <w:bottom w:val="double" w:sz="6" w:space="0" w:color="auto"/>
              <w:right w:val="single" w:sz="6" w:space="0" w:color="auto"/>
            </w:tcBorders>
          </w:tcPr>
          <w:p w:rsidR="0021121D" w:rsidRPr="005374DF" w:rsidRDefault="0021121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21121D" w:rsidRPr="00897D7D" w:rsidRDefault="0021121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897D7D" w:rsidRDefault="0021121D"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47398">
            <w:pPr>
              <w:jc w:val="both"/>
              <w:rPr>
                <w:rFonts w:ascii="ArialMT" w:hAnsi="ArialMT" w:cs="ArialMT"/>
                <w:sz w:val="16"/>
                <w:szCs w:val="16"/>
              </w:rPr>
            </w:pPr>
            <w:r w:rsidRPr="00897D7D">
              <w:rPr>
                <w:rFonts w:ascii="ArialMT" w:hAnsi="ArialMT" w:cs="ArialMT"/>
                <w:sz w:val="16"/>
                <w:szCs w:val="16"/>
              </w:rPr>
              <w:t xml:space="preserve">СТБ 1475-2004 </w:t>
            </w:r>
          </w:p>
        </w:tc>
      </w:tr>
      <w:tr w:rsidR="0021121D"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1121D" w:rsidRPr="005374DF" w:rsidRDefault="0021121D"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21121D" w:rsidRPr="00897D7D" w:rsidRDefault="0021121D"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21121D" w:rsidRPr="00897D7D" w:rsidRDefault="0021121D"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21121D" w:rsidRPr="00897D7D" w:rsidRDefault="0021121D"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47398">
            <w:pPr>
              <w:jc w:val="both"/>
              <w:rPr>
                <w:rFonts w:ascii="ArialMT" w:hAnsi="ArialMT" w:cs="ArialMT"/>
                <w:sz w:val="16"/>
                <w:szCs w:val="16"/>
              </w:rPr>
            </w:pPr>
            <w:r w:rsidRPr="00897D7D">
              <w:rPr>
                <w:rFonts w:ascii="ArialMT" w:hAnsi="ArialMT" w:cs="ArialMT"/>
                <w:sz w:val="16"/>
                <w:szCs w:val="16"/>
              </w:rPr>
              <w:t xml:space="preserve">СТБ 1484-2004 </w:t>
            </w:r>
          </w:p>
        </w:tc>
      </w:tr>
      <w:tr w:rsidR="0021121D"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21121D" w:rsidRPr="00897D7D" w:rsidRDefault="0021121D"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1121D" w:rsidRDefault="0021121D"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21121D" w:rsidRPr="00897D7D" w:rsidRDefault="0021121D"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21121D" w:rsidRPr="00897D7D" w:rsidRDefault="0021121D"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21121D" w:rsidRPr="0066216A" w:rsidTr="00D23D8A">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21121D" w:rsidRPr="00F655EF" w:rsidRDefault="0021121D"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21121D" w:rsidRPr="00F655EF" w:rsidRDefault="0021121D"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1121D" w:rsidRPr="00F655EF" w:rsidRDefault="0021121D"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21121D" w:rsidRPr="00F655EF" w:rsidRDefault="0021121D"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21121D" w:rsidRPr="00F655EF" w:rsidRDefault="0021121D"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F655EF" w:rsidRDefault="0021121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21121D" w:rsidRPr="00F655EF" w:rsidRDefault="0021121D"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21121D" w:rsidRPr="00FD2C1E" w:rsidRDefault="0021121D"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основе</w:t>
            </w:r>
          </w:p>
          <w:p w:rsidR="0021121D" w:rsidRPr="00F655EF" w:rsidRDefault="0021121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21121D" w:rsidRPr="00F655EF" w:rsidRDefault="0021121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21121D" w:rsidRPr="00F655EF" w:rsidRDefault="0021121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21121D" w:rsidRPr="00F655EF" w:rsidRDefault="0021121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21121D" w:rsidRPr="00F655EF" w:rsidRDefault="0021121D"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47398">
            <w:pPr>
              <w:jc w:val="both"/>
              <w:rPr>
                <w:rFonts w:ascii="ArialMT" w:hAnsi="ArialMT" w:cs="ArialMT"/>
                <w:sz w:val="16"/>
                <w:szCs w:val="16"/>
              </w:rPr>
            </w:pPr>
            <w:r w:rsidRPr="00897D7D">
              <w:rPr>
                <w:rFonts w:ascii="ArialMT" w:hAnsi="ArialMT" w:cs="ArialMT"/>
                <w:sz w:val="16"/>
                <w:szCs w:val="16"/>
              </w:rPr>
              <w:t xml:space="preserve">СТБ 1483-2004 </w:t>
            </w:r>
          </w:p>
        </w:tc>
      </w:tr>
      <w:tr w:rsidR="0021121D"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21121D" w:rsidRPr="007A3141" w:rsidRDefault="0021121D"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21121D" w:rsidRPr="007A3141" w:rsidRDefault="0021121D"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21121D" w:rsidRPr="007A3141" w:rsidRDefault="0021121D"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21121D" w:rsidRPr="00897D7D" w:rsidRDefault="0021121D"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21121D" w:rsidRPr="00897D7D" w:rsidRDefault="0021121D"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21121D" w:rsidRPr="00897D7D" w:rsidRDefault="0021121D"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21121D" w:rsidRPr="00897D7D" w:rsidRDefault="0021121D"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21121D" w:rsidRPr="00897D7D" w:rsidRDefault="0021121D" w:rsidP="00847398">
            <w:pPr>
              <w:jc w:val="both"/>
              <w:rPr>
                <w:rFonts w:ascii="ArialMT" w:hAnsi="ArialMT" w:cs="ArialMT"/>
                <w:sz w:val="16"/>
                <w:szCs w:val="16"/>
              </w:rPr>
            </w:pPr>
            <w:r w:rsidRPr="00897D7D">
              <w:rPr>
                <w:rFonts w:ascii="ArialMT" w:hAnsi="ArialMT" w:cs="ArialMT"/>
                <w:sz w:val="16"/>
                <w:szCs w:val="16"/>
              </w:rPr>
              <w:t xml:space="preserve">СТБ 1685-2006 </w:t>
            </w:r>
          </w:p>
        </w:tc>
      </w:tr>
      <w:tr w:rsidR="0021121D"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21121D" w:rsidRPr="006F3B1E" w:rsidRDefault="0021121D"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1121D" w:rsidRPr="00C03A9B" w:rsidRDefault="0021121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1121D" w:rsidRPr="00370D14" w:rsidRDefault="0021121D" w:rsidP="00847398">
            <w:pPr>
              <w:jc w:val="both"/>
              <w:rPr>
                <w:rFonts w:ascii="ArialMT" w:hAnsi="ArialMT" w:cs="ArialMT"/>
                <w:sz w:val="16"/>
                <w:szCs w:val="16"/>
              </w:rPr>
            </w:pPr>
            <w:r w:rsidRPr="00370D14">
              <w:rPr>
                <w:rFonts w:ascii="ArialMT" w:hAnsi="ArialMT" w:cs="ArialMT"/>
                <w:sz w:val="16"/>
                <w:szCs w:val="16"/>
              </w:rPr>
              <w:t xml:space="preserve">СТБ 2001-2009 </w:t>
            </w:r>
          </w:p>
        </w:tc>
      </w:tr>
      <w:tr w:rsidR="0021121D"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21121D" w:rsidRPr="008D1D82" w:rsidRDefault="0021121D"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1121D" w:rsidRPr="00C03A9B" w:rsidRDefault="0021121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21121D" w:rsidRPr="00370D14" w:rsidRDefault="0021121D" w:rsidP="00847398">
            <w:pPr>
              <w:jc w:val="both"/>
              <w:rPr>
                <w:rFonts w:ascii="ArialMT" w:hAnsi="ArialMT" w:cs="ArialMT"/>
                <w:sz w:val="16"/>
                <w:szCs w:val="16"/>
              </w:rPr>
            </w:pPr>
            <w:r w:rsidRPr="00370D14">
              <w:rPr>
                <w:rFonts w:ascii="ArialMT" w:hAnsi="ArialMT" w:cs="ArialMT"/>
                <w:sz w:val="16"/>
                <w:szCs w:val="16"/>
              </w:rPr>
              <w:t xml:space="preserve">СТБ 2017-2009 </w:t>
            </w:r>
          </w:p>
        </w:tc>
      </w:tr>
      <w:tr w:rsidR="0021121D"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21121D" w:rsidRPr="008D1D82" w:rsidRDefault="0021121D"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1121D" w:rsidRPr="00C03A9B" w:rsidRDefault="0021121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1121D" w:rsidRPr="00370D14" w:rsidRDefault="0021121D" w:rsidP="00847398">
            <w:pPr>
              <w:jc w:val="both"/>
              <w:rPr>
                <w:rFonts w:ascii="ArialMT" w:hAnsi="ArialMT" w:cs="ArialMT"/>
                <w:sz w:val="16"/>
                <w:szCs w:val="16"/>
              </w:rPr>
            </w:pPr>
            <w:r w:rsidRPr="00370D14">
              <w:rPr>
                <w:rFonts w:ascii="ArialMT" w:hAnsi="ArialMT" w:cs="ArialMT"/>
                <w:sz w:val="16"/>
                <w:szCs w:val="16"/>
              </w:rPr>
              <w:t xml:space="preserve">СТБ 2038-2010 </w:t>
            </w:r>
          </w:p>
        </w:tc>
      </w:tr>
      <w:tr w:rsidR="0021121D"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21121D" w:rsidRPr="008D1D82" w:rsidRDefault="0021121D"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1121D" w:rsidRPr="00C03A9B" w:rsidRDefault="0021121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21121D" w:rsidRPr="00370D14" w:rsidRDefault="0021121D" w:rsidP="00847398">
            <w:pPr>
              <w:jc w:val="both"/>
              <w:rPr>
                <w:rFonts w:ascii="ArialMT" w:hAnsi="ArialMT" w:cs="ArialMT"/>
                <w:sz w:val="16"/>
                <w:szCs w:val="16"/>
              </w:rPr>
            </w:pPr>
            <w:r w:rsidRPr="00370D14">
              <w:rPr>
                <w:rFonts w:ascii="ArialMT" w:hAnsi="ArialMT" w:cs="ArialMT"/>
                <w:sz w:val="16"/>
                <w:szCs w:val="16"/>
              </w:rPr>
              <w:t xml:space="preserve">СТБ 1999-2009 </w:t>
            </w:r>
          </w:p>
        </w:tc>
      </w:tr>
      <w:tr w:rsidR="0021121D"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21121D" w:rsidRPr="008D1D82" w:rsidRDefault="0021121D"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1121D" w:rsidRPr="00C03A9B" w:rsidRDefault="0021121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1121D" w:rsidRPr="00370D14" w:rsidRDefault="0021121D" w:rsidP="00847398">
            <w:pPr>
              <w:jc w:val="both"/>
              <w:rPr>
                <w:rFonts w:ascii="ArialMT" w:hAnsi="ArialMT" w:cs="ArialMT"/>
                <w:sz w:val="16"/>
                <w:szCs w:val="16"/>
              </w:rPr>
            </w:pPr>
            <w:r w:rsidRPr="00370D14">
              <w:rPr>
                <w:rFonts w:ascii="ArialMT" w:hAnsi="ArialMT" w:cs="ArialMT"/>
                <w:sz w:val="16"/>
                <w:szCs w:val="16"/>
              </w:rPr>
              <w:t xml:space="preserve">СТБ 2021-2009 </w:t>
            </w:r>
          </w:p>
        </w:tc>
      </w:tr>
      <w:tr w:rsidR="0021121D"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21121D" w:rsidRPr="00851ABB" w:rsidRDefault="0021121D"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21121D" w:rsidRPr="00851ABB" w:rsidRDefault="0021121D"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1121D" w:rsidRPr="00370D14" w:rsidRDefault="0021121D" w:rsidP="00847398">
            <w:pPr>
              <w:jc w:val="both"/>
              <w:rPr>
                <w:rFonts w:ascii="ArialMT" w:hAnsi="ArialMT" w:cs="ArialMT"/>
                <w:sz w:val="16"/>
                <w:szCs w:val="16"/>
              </w:rPr>
            </w:pPr>
            <w:r w:rsidRPr="00370D14">
              <w:rPr>
                <w:rFonts w:ascii="ArialMT" w:hAnsi="ArialMT" w:cs="ArialMT"/>
                <w:sz w:val="16"/>
                <w:szCs w:val="16"/>
              </w:rPr>
              <w:t xml:space="preserve">СТБ 2072-2010 </w:t>
            </w:r>
          </w:p>
        </w:tc>
      </w:tr>
      <w:tr w:rsidR="0021121D"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21121D" w:rsidRPr="00851ABB" w:rsidRDefault="0021121D"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1121D" w:rsidRPr="003327C5" w:rsidRDefault="0021121D"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21121D" w:rsidRPr="00370D14" w:rsidRDefault="0021121D"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21121D" w:rsidRPr="00370D14" w:rsidRDefault="0021121D" w:rsidP="00847398">
            <w:pPr>
              <w:jc w:val="both"/>
              <w:rPr>
                <w:rFonts w:ascii="ArialMT" w:hAnsi="ArialMT" w:cs="ArialMT"/>
                <w:sz w:val="16"/>
                <w:szCs w:val="16"/>
              </w:rPr>
            </w:pPr>
            <w:r w:rsidRPr="00370D14">
              <w:rPr>
                <w:rFonts w:ascii="ArialMT" w:hAnsi="ArialMT" w:cs="ArialMT"/>
                <w:sz w:val="16"/>
                <w:szCs w:val="16"/>
              </w:rPr>
              <w:t xml:space="preserve">СТБ 2116-2010 </w:t>
            </w:r>
          </w:p>
        </w:tc>
      </w:tr>
      <w:tr w:rsidR="0021121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1121D" w:rsidRPr="00804581" w:rsidRDefault="0021121D"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21121D" w:rsidRPr="00804581" w:rsidRDefault="0021121D"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21121D" w:rsidRPr="00D62F58" w:rsidRDefault="0021121D"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21121D" w:rsidRPr="00D62F58" w:rsidRDefault="0021121D"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21121D" w:rsidRPr="00D62F58" w:rsidRDefault="0021121D"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21121D" w:rsidRPr="00D62F58" w:rsidRDefault="0021121D"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21121D" w:rsidRPr="00D62F58" w:rsidRDefault="0021121D"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21121D" w:rsidRPr="00D62F58" w:rsidRDefault="0021121D"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21121D" w:rsidRPr="00D62F58" w:rsidRDefault="0021121D" w:rsidP="00847398">
            <w:pPr>
              <w:jc w:val="both"/>
              <w:rPr>
                <w:rFonts w:ascii="ArialMT" w:hAnsi="ArialMT" w:cs="ArialMT"/>
                <w:sz w:val="16"/>
                <w:szCs w:val="16"/>
              </w:rPr>
            </w:pPr>
            <w:r w:rsidRPr="00D62F58">
              <w:rPr>
                <w:rFonts w:ascii="ArialMT" w:hAnsi="ArialMT" w:cs="ArialMT"/>
                <w:sz w:val="16"/>
                <w:szCs w:val="16"/>
              </w:rPr>
              <w:t xml:space="preserve">ГОСТ 26433.0-85 </w:t>
            </w:r>
          </w:p>
          <w:p w:rsidR="0021121D" w:rsidRPr="00D62F58" w:rsidRDefault="0021121D" w:rsidP="00847398">
            <w:pPr>
              <w:jc w:val="both"/>
              <w:rPr>
                <w:rFonts w:ascii="ArialMT" w:hAnsi="ArialMT" w:cs="ArialMT"/>
                <w:sz w:val="16"/>
                <w:szCs w:val="16"/>
              </w:rPr>
            </w:pPr>
            <w:r>
              <w:rPr>
                <w:rFonts w:ascii="ArialMT" w:hAnsi="ArialMT" w:cs="ArialMT"/>
                <w:sz w:val="16"/>
                <w:szCs w:val="16"/>
              </w:rPr>
              <w:t>ГОСТ 26433.2-94</w:t>
            </w:r>
          </w:p>
        </w:tc>
      </w:tr>
      <w:tr w:rsidR="0021121D"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21121D" w:rsidRPr="00CC4A52" w:rsidRDefault="0021121D" w:rsidP="001C28B1">
            <w:pPr>
              <w:rPr>
                <w:b/>
                <w:bCs/>
                <w:spacing w:val="4"/>
                <w:sz w:val="16"/>
                <w:szCs w:val="16"/>
              </w:rPr>
            </w:pPr>
            <w:r w:rsidRPr="00CC4A52">
              <w:rPr>
                <w:b/>
                <w:bCs/>
                <w:spacing w:val="4"/>
                <w:sz w:val="16"/>
                <w:szCs w:val="16"/>
              </w:rPr>
              <w:t>Блоки оконные и две</w:t>
            </w:r>
            <w:r w:rsidRPr="00CC4A52">
              <w:rPr>
                <w:b/>
                <w:bCs/>
                <w:spacing w:val="4"/>
                <w:sz w:val="16"/>
                <w:szCs w:val="16"/>
              </w:rPr>
              <w:t>р</w:t>
            </w:r>
            <w:r w:rsidRPr="00CC4A52">
              <w:rPr>
                <w:b/>
                <w:bCs/>
                <w:spacing w:val="4"/>
                <w:sz w:val="16"/>
                <w:szCs w:val="16"/>
              </w:rPr>
              <w:t>ные балконные из ПВХ профиля</w:t>
            </w:r>
          </w:p>
        </w:tc>
        <w:tc>
          <w:tcPr>
            <w:tcW w:w="1701" w:type="dxa"/>
            <w:tcBorders>
              <w:top w:val="double" w:sz="6" w:space="0" w:color="auto"/>
              <w:left w:val="single" w:sz="6" w:space="0" w:color="auto"/>
              <w:bottom w:val="double" w:sz="6" w:space="0" w:color="auto"/>
              <w:right w:val="single" w:sz="6" w:space="0" w:color="auto"/>
            </w:tcBorders>
          </w:tcPr>
          <w:p w:rsidR="0021121D" w:rsidRPr="00830328" w:rsidRDefault="0021121D" w:rsidP="001C28B1">
            <w:pPr>
              <w:spacing w:line="60" w:lineRule="atLeast"/>
              <w:jc w:val="both"/>
              <w:rPr>
                <w:rFonts w:ascii="ArialMT" w:hAnsi="ArialMT" w:cs="ArialMT"/>
                <w:sz w:val="16"/>
                <w:szCs w:val="16"/>
              </w:rPr>
            </w:pPr>
            <w:r w:rsidRPr="00830328">
              <w:rPr>
                <w:rFonts w:ascii="ArialMT" w:hAnsi="ArialMT" w:cs="ArialMT"/>
                <w:sz w:val="16"/>
                <w:szCs w:val="16"/>
              </w:rPr>
              <w:t>СТБ 1108-2017</w:t>
            </w:r>
          </w:p>
          <w:p w:rsidR="0021121D" w:rsidRPr="00830328" w:rsidRDefault="0021121D" w:rsidP="001C28B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Отбор образцов</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Отклонения  от линейных размеров</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Отклонения  плоскостности</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Отклонения прямолинейности</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Отклонения от равенства диагоналей</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Перепад лицевых поверхностей коробок, полотен дверей и створок окон</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Соответствие размеров и расположения специальных отверстий (прорезей) для обе</w:t>
            </w:r>
            <w:r w:rsidRPr="001D510D">
              <w:rPr>
                <w:rFonts w:ascii="ArialMT" w:hAnsi="ArialMT" w:cs="ArialMT"/>
                <w:sz w:val="16"/>
                <w:szCs w:val="16"/>
              </w:rPr>
              <w:t>с</w:t>
            </w:r>
            <w:r w:rsidRPr="001D510D">
              <w:rPr>
                <w:rFonts w:ascii="ArialMT" w:hAnsi="ArialMT" w:cs="ArialMT"/>
                <w:sz w:val="16"/>
                <w:szCs w:val="16"/>
              </w:rPr>
              <w:t>печения отвода конденсата и воды требованиям конструкторской документации</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Внешний вид изделий и качество поверхностей</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 xml:space="preserve">Комплектность </w:t>
            </w:r>
          </w:p>
          <w:p w:rsidR="0021121D" w:rsidRPr="001D510D" w:rsidRDefault="0021121D" w:rsidP="001D510D">
            <w:pPr>
              <w:spacing w:line="60" w:lineRule="atLeast"/>
              <w:jc w:val="both"/>
              <w:rPr>
                <w:rFonts w:ascii="ArialMT" w:hAnsi="ArialMT" w:cs="ArialMT"/>
                <w:sz w:val="16"/>
                <w:szCs w:val="16"/>
              </w:rPr>
            </w:pPr>
            <w:r w:rsidRPr="001D510D">
              <w:rPr>
                <w:rFonts w:ascii="ArialMT" w:hAnsi="ArialMT" w:cs="ArialMT"/>
                <w:sz w:val="16"/>
                <w:szCs w:val="16"/>
              </w:rPr>
              <w:t xml:space="preserve">Маркировка </w:t>
            </w:r>
          </w:p>
          <w:p w:rsidR="0021121D" w:rsidRPr="00830328" w:rsidRDefault="0021121D" w:rsidP="001D510D">
            <w:pPr>
              <w:spacing w:line="60" w:lineRule="atLeast"/>
              <w:jc w:val="both"/>
              <w:rPr>
                <w:rFonts w:ascii="ArialMT" w:hAnsi="ArialMT" w:cs="ArialMT"/>
                <w:sz w:val="16"/>
                <w:szCs w:val="16"/>
              </w:rPr>
            </w:pPr>
            <w:r w:rsidRPr="001D510D">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21121D" w:rsidRPr="00830328" w:rsidRDefault="0021121D" w:rsidP="00847398">
            <w:pPr>
              <w:jc w:val="both"/>
              <w:rPr>
                <w:rFonts w:ascii="ArialMT" w:hAnsi="ArialMT" w:cs="ArialMT"/>
                <w:sz w:val="16"/>
                <w:szCs w:val="16"/>
              </w:rPr>
            </w:pPr>
            <w:r w:rsidRPr="00830328">
              <w:rPr>
                <w:rFonts w:ascii="ArialMT" w:hAnsi="ArialMT" w:cs="ArialMT"/>
                <w:sz w:val="16"/>
                <w:szCs w:val="16"/>
              </w:rPr>
              <w:t>СТБ 1108-2017</w:t>
            </w:r>
          </w:p>
          <w:p w:rsidR="0021121D" w:rsidRPr="00830328" w:rsidRDefault="0021121D" w:rsidP="00847398">
            <w:pPr>
              <w:jc w:val="both"/>
              <w:rPr>
                <w:rFonts w:ascii="ArialMT" w:hAnsi="ArialMT" w:cs="ArialMT"/>
                <w:sz w:val="16"/>
                <w:szCs w:val="16"/>
              </w:rPr>
            </w:pPr>
            <w:r>
              <w:rPr>
                <w:rFonts w:ascii="ArialMT" w:hAnsi="ArialMT" w:cs="ArialMT"/>
                <w:sz w:val="16"/>
                <w:szCs w:val="16"/>
              </w:rPr>
              <w:t>ГОСТ 26433.0-85</w:t>
            </w:r>
          </w:p>
          <w:p w:rsidR="0021121D" w:rsidRPr="00830328" w:rsidRDefault="0021121D" w:rsidP="00847398">
            <w:pPr>
              <w:jc w:val="both"/>
              <w:rPr>
                <w:rFonts w:ascii="ArialMT" w:hAnsi="ArialMT" w:cs="ArialMT"/>
                <w:sz w:val="16"/>
                <w:szCs w:val="16"/>
              </w:rPr>
            </w:pPr>
            <w:r w:rsidRPr="00830328">
              <w:rPr>
                <w:rFonts w:ascii="ArialMT" w:hAnsi="ArialMT" w:cs="ArialMT"/>
                <w:sz w:val="16"/>
                <w:szCs w:val="16"/>
              </w:rPr>
              <w:t>ГОСТ 26433.1-89</w:t>
            </w:r>
          </w:p>
          <w:p w:rsidR="0021121D" w:rsidRPr="00830328" w:rsidRDefault="0021121D" w:rsidP="00847398">
            <w:pPr>
              <w:jc w:val="both"/>
              <w:rPr>
                <w:rFonts w:ascii="ArialMT" w:hAnsi="ArialMT" w:cs="ArialMT"/>
                <w:sz w:val="16"/>
                <w:szCs w:val="16"/>
              </w:rPr>
            </w:pPr>
          </w:p>
        </w:tc>
      </w:tr>
    </w:tbl>
    <w:p w:rsidR="00B857B6" w:rsidRPr="00D801E8" w:rsidRDefault="00B857B6" w:rsidP="00245B26"/>
    <w:sectPr w:rsidR="00B857B6" w:rsidRPr="00D801E8" w:rsidSect="00E74D7F">
      <w:headerReference w:type="even" r:id="rId7"/>
      <w:headerReference w:type="default" r:id="rId8"/>
      <w:footerReference w:type="default" r:id="rId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DA" w:rsidRDefault="001832DA">
      <w:r>
        <w:separator/>
      </w:r>
    </w:p>
  </w:endnote>
  <w:endnote w:type="continuationSeparator" w:id="0">
    <w:p w:rsidR="001832DA" w:rsidRDefault="0018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243605">
    <w:pPr>
      <w:ind w:firstLine="426"/>
      <w:jc w:val="both"/>
      <w:rPr>
        <w:sz w:val="16"/>
        <w:szCs w:val="16"/>
      </w:rPr>
    </w:pPr>
    <w:r>
      <w:rPr>
        <w:sz w:val="16"/>
        <w:szCs w:val="16"/>
      </w:rPr>
      <w:t xml:space="preserve">Руководитель организации </w:t>
    </w:r>
  </w:p>
  <w:p w:rsidR="00132168" w:rsidRPr="009A303A" w:rsidRDefault="0013216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32168" w:rsidRPr="009A303A" w:rsidRDefault="00132168" w:rsidP="00243605">
    <w:pPr>
      <w:ind w:firstLine="426"/>
      <w:jc w:val="both"/>
      <w:rPr>
        <w:sz w:val="16"/>
        <w:szCs w:val="16"/>
      </w:rPr>
    </w:pPr>
    <w:r w:rsidRPr="009A303A">
      <w:rPr>
        <w:sz w:val="16"/>
        <w:szCs w:val="16"/>
      </w:rPr>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DA" w:rsidRDefault="001832DA">
      <w:r>
        <w:separator/>
      </w:r>
    </w:p>
  </w:footnote>
  <w:footnote w:type="continuationSeparator" w:id="0">
    <w:p w:rsidR="001832DA" w:rsidRDefault="00183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1B0EE8">
      <w:rPr>
        <w:sz w:val="28"/>
        <w:szCs w:val="28"/>
        <w:u w:val="single"/>
      </w:rPr>
      <w:t>0</w:t>
    </w:r>
    <w:r w:rsidR="00D23D8A">
      <w:rPr>
        <w:sz w:val="28"/>
        <w:szCs w:val="28"/>
        <w:u w:val="single"/>
      </w:rPr>
      <w:t>45</w:t>
    </w:r>
    <w:r>
      <w:rPr>
        <w:sz w:val="28"/>
        <w:szCs w:val="28"/>
        <w:u w:val="single"/>
      </w:rPr>
      <w:t xml:space="preserve"> </w:t>
    </w:r>
    <w:r w:rsidRPr="00316932">
      <w:rPr>
        <w:sz w:val="28"/>
        <w:szCs w:val="28"/>
        <w:u w:val="single"/>
      </w:rPr>
      <w:t>-</w:t>
    </w:r>
    <w:r w:rsidR="00E92BE0">
      <w:rPr>
        <w:sz w:val="28"/>
        <w:szCs w:val="28"/>
        <w:u w:val="single"/>
      </w:rPr>
      <w:t xml:space="preserve"> </w:t>
    </w:r>
    <w:r w:rsidRPr="00316932">
      <w:rPr>
        <w:sz w:val="28"/>
        <w:szCs w:val="28"/>
        <w:u w:val="single"/>
      </w:rPr>
      <w:t>20</w:t>
    </w:r>
    <w:r>
      <w:rPr>
        <w:sz w:val="28"/>
        <w:szCs w:val="28"/>
        <w:u w:val="single"/>
      </w:rPr>
      <w:t>2</w:t>
    </w:r>
    <w:r w:rsidR="00D23D8A">
      <w:rPr>
        <w:sz w:val="28"/>
        <w:szCs w:val="28"/>
        <w:u w:val="single"/>
      </w:rPr>
      <w:t>1</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w:t>
    </w:r>
    <w:r w:rsidR="001B0EE8">
      <w:rPr>
        <w:sz w:val="28"/>
        <w:u w:val="single"/>
      </w:rPr>
      <w:t>6</w:t>
    </w:r>
    <w:r w:rsidRPr="00316932">
      <w:rPr>
        <w:sz w:val="28"/>
        <w:u w:val="single"/>
      </w:rPr>
      <w:t xml:space="preserve"> </w:t>
    </w:r>
    <w:r w:rsidRPr="00316932">
      <w:rPr>
        <w:sz w:val="24"/>
        <w:szCs w:val="24"/>
      </w:rPr>
      <w:t>»</w:t>
    </w:r>
    <w:r w:rsidRPr="00316932">
      <w:rPr>
        <w:sz w:val="28"/>
        <w:u w:val="single"/>
      </w:rPr>
      <w:t xml:space="preserve"> </w:t>
    </w:r>
    <w:r w:rsidR="00D23D8A">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D23D8A">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3410DF">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410D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D23D8A" w:rsidRPr="00F36231" w:rsidRDefault="00D23D8A" w:rsidP="00D23D8A">
    <w:pPr>
      <w:jc w:val="center"/>
      <w:rPr>
        <w:sz w:val="28"/>
        <w:szCs w:val="28"/>
      </w:rPr>
    </w:pPr>
    <w:r>
      <w:rPr>
        <w:sz w:val="32"/>
        <w:szCs w:val="32"/>
      </w:rPr>
      <w:t>ДУП «ПМК-190» УП «Минскоблсельстрой»</w:t>
    </w:r>
  </w:p>
  <w:p w:rsidR="00132168" w:rsidRDefault="00132168"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2A6"/>
    <w:rsid w:val="00173DC8"/>
    <w:rsid w:val="00174023"/>
    <w:rsid w:val="00174B00"/>
    <w:rsid w:val="00177257"/>
    <w:rsid w:val="00177C49"/>
    <w:rsid w:val="001832DA"/>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0EE8"/>
    <w:rsid w:val="001B1FB9"/>
    <w:rsid w:val="001B26A4"/>
    <w:rsid w:val="001B4AEA"/>
    <w:rsid w:val="001C2826"/>
    <w:rsid w:val="001C28B1"/>
    <w:rsid w:val="001C54EB"/>
    <w:rsid w:val="001C74F2"/>
    <w:rsid w:val="001D119B"/>
    <w:rsid w:val="001D393E"/>
    <w:rsid w:val="001D3E79"/>
    <w:rsid w:val="001D3FC8"/>
    <w:rsid w:val="001D470E"/>
    <w:rsid w:val="001D510D"/>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121D"/>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2FD9"/>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E7033"/>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0DF"/>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01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19"/>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3F6C"/>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2EA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6239"/>
    <w:rsid w:val="007F71F7"/>
    <w:rsid w:val="007F77B4"/>
    <w:rsid w:val="00803915"/>
    <w:rsid w:val="00804581"/>
    <w:rsid w:val="0080662C"/>
    <w:rsid w:val="00806ABA"/>
    <w:rsid w:val="00807FB7"/>
    <w:rsid w:val="00812AA6"/>
    <w:rsid w:val="00812E5F"/>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47398"/>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0F4E"/>
    <w:rsid w:val="009521A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5A9"/>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0E6C"/>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6650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5554"/>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3D8A"/>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2BE0"/>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2021-12-03T07:55:00Z</cp:lastPrinted>
  <dcterms:created xsi:type="dcterms:W3CDTF">2026-06-22T06:38:00Z</dcterms:created>
  <dcterms:modified xsi:type="dcterms:W3CDTF">2026-06-22T06:38:00Z</dcterms:modified>
</cp:coreProperties>
</file>