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bookmarkStart w:id="0" w:name="_GoBack"/>
            <w:bookmarkEnd w:id="0"/>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1B40EE" w:rsidRDefault="00416D76" w:rsidP="00B60A4A">
            <w:pPr>
              <w:spacing w:line="60" w:lineRule="atLeast"/>
              <w:jc w:val="both"/>
              <w:rPr>
                <w:rFonts w:ascii="ArialMT" w:hAnsi="ArialMT" w:cs="ArialMT"/>
                <w:sz w:val="16"/>
                <w:szCs w:val="16"/>
              </w:rPr>
            </w:pPr>
            <w:r>
              <w:rPr>
                <w:rFonts w:ascii="ArialMT" w:hAnsi="ArialMT" w:cs="ArialMT"/>
                <w:sz w:val="16"/>
                <w:szCs w:val="16"/>
              </w:rPr>
              <w:t>СП 1.03.03-2022</w:t>
            </w:r>
          </w:p>
          <w:p w:rsidR="00416D76" w:rsidRDefault="001B40EE" w:rsidP="00B60A4A">
            <w:pPr>
              <w:spacing w:line="60" w:lineRule="atLeast"/>
              <w:jc w:val="both"/>
              <w:rPr>
                <w:rFonts w:ascii="ArialMT" w:hAnsi="ArialMT" w:cs="ArialMT"/>
                <w:i/>
                <w:sz w:val="16"/>
                <w:szCs w:val="16"/>
              </w:rPr>
            </w:pPr>
            <w:r>
              <w:rPr>
                <w:rFonts w:ascii="ArialMT" w:hAnsi="ArialMT" w:cs="ArialMT"/>
                <w:sz w:val="16"/>
                <w:szCs w:val="16"/>
              </w:rPr>
              <w:t xml:space="preserve">СП 1.03.04-2022 </w:t>
            </w:r>
            <w:r w:rsidR="00416D76">
              <w:rPr>
                <w:rFonts w:ascii="ArialMT" w:hAnsi="ArialMT" w:cs="ArialMT"/>
                <w:sz w:val="16"/>
                <w:szCs w:val="16"/>
              </w:rPr>
              <w:t xml:space="preserve"> </w:t>
            </w:r>
          </w:p>
          <w:p w:rsidR="00442FFC" w:rsidRPr="00625FFB" w:rsidRDefault="00442FFC" w:rsidP="00B60A4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00FD2C1E">
              <w:rPr>
                <w:rFonts w:ascii="ArialMT" w:hAnsi="ArialMT" w:cs="ArialMT"/>
                <w:sz w:val="16"/>
                <w:szCs w:val="16"/>
              </w:rPr>
              <w:t>лий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00FD2C1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442FFC" w:rsidP="00B60A4A">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00FD2C1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5F3F6C"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B60A4A" w:rsidRDefault="00B60A4A" w:rsidP="00B60A4A">
            <w:pPr>
              <w:spacing w:line="60" w:lineRule="atLeast"/>
              <w:jc w:val="both"/>
              <w:rPr>
                <w:rFonts w:ascii="ArialMT" w:hAnsi="ArialMT" w:cs="ArialMT"/>
                <w:sz w:val="16"/>
                <w:szCs w:val="16"/>
              </w:rPr>
            </w:pPr>
            <w:r>
              <w:rPr>
                <w:rFonts w:ascii="ArialMT" w:hAnsi="ArialMT" w:cs="ArialMT"/>
                <w:sz w:val="16"/>
                <w:szCs w:val="16"/>
              </w:rPr>
              <w:t>ТКП 45-3.02-71-2007</w:t>
            </w:r>
          </w:p>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1C14C0" w:rsidRPr="0066216A" w:rsidTr="001C14C0">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1C14C0" w:rsidRPr="005374DF" w:rsidRDefault="001C14C0"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1C14C0" w:rsidRPr="001C14C0" w:rsidRDefault="001C14C0" w:rsidP="00203AD9">
            <w:pPr>
              <w:spacing w:line="60" w:lineRule="atLeast"/>
              <w:jc w:val="both"/>
              <w:rPr>
                <w:rFonts w:ascii="ArialMT" w:hAnsi="ArialMT" w:cs="ArialMT"/>
                <w:sz w:val="16"/>
                <w:szCs w:val="16"/>
              </w:rPr>
            </w:pPr>
            <w:r w:rsidRPr="001C14C0">
              <w:rPr>
                <w:rFonts w:ascii="ArialMT" w:hAnsi="ArialMT" w:cs="ArialMT"/>
                <w:sz w:val="16"/>
                <w:szCs w:val="16"/>
              </w:rPr>
              <w:t xml:space="preserve">СП 1.03.01-2019 </w:t>
            </w:r>
          </w:p>
          <w:p w:rsidR="001C14C0" w:rsidRPr="001C14C0" w:rsidRDefault="001C14C0" w:rsidP="00203AD9">
            <w:pPr>
              <w:spacing w:line="60" w:lineRule="atLeast"/>
              <w:jc w:val="both"/>
              <w:rPr>
                <w:rFonts w:ascii="ArialMT" w:hAnsi="ArialMT" w:cs="ArialMT"/>
                <w:sz w:val="16"/>
                <w:szCs w:val="16"/>
              </w:rPr>
            </w:pPr>
            <w:r w:rsidRPr="001C14C0">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1C14C0" w:rsidRPr="001C14C0" w:rsidRDefault="001C14C0" w:rsidP="00FD2C1E">
            <w:pPr>
              <w:spacing w:line="60" w:lineRule="atLeast"/>
              <w:jc w:val="both"/>
              <w:rPr>
                <w:rFonts w:ascii="ArialMT" w:hAnsi="ArialMT" w:cs="ArialMT"/>
                <w:sz w:val="16"/>
                <w:szCs w:val="16"/>
              </w:rPr>
            </w:pPr>
            <w:r w:rsidRPr="001C14C0">
              <w:rPr>
                <w:rFonts w:ascii="ArialMT" w:hAnsi="ArialMT" w:cs="ArialMT"/>
                <w:sz w:val="16"/>
                <w:szCs w:val="16"/>
              </w:rPr>
              <w:t>Производство штукату</w:t>
            </w:r>
            <w:r w:rsidRPr="001C14C0">
              <w:rPr>
                <w:rFonts w:ascii="ArialMT" w:hAnsi="ArialMT" w:cs="ArialMT"/>
                <w:sz w:val="16"/>
                <w:szCs w:val="16"/>
              </w:rPr>
              <w:t>р</w:t>
            </w:r>
            <w:r w:rsidRPr="001C14C0">
              <w:rPr>
                <w:rFonts w:ascii="ArialMT" w:hAnsi="ArialMT" w:cs="ArialMT"/>
                <w:sz w:val="16"/>
                <w:szCs w:val="16"/>
              </w:rPr>
              <w:t>ных работ</w:t>
            </w:r>
          </w:p>
        </w:tc>
        <w:tc>
          <w:tcPr>
            <w:tcW w:w="1701" w:type="dxa"/>
            <w:vMerge w:val="restart"/>
            <w:tcBorders>
              <w:top w:val="double" w:sz="6" w:space="0" w:color="auto"/>
              <w:left w:val="single" w:sz="6" w:space="0" w:color="auto"/>
              <w:right w:val="single" w:sz="6" w:space="0" w:color="auto"/>
            </w:tcBorders>
          </w:tcPr>
          <w:p w:rsidR="001C14C0" w:rsidRPr="001C14C0" w:rsidRDefault="001C14C0" w:rsidP="003663FA">
            <w:pPr>
              <w:suppressAutoHyphens/>
              <w:spacing w:line="60" w:lineRule="atLeast"/>
              <w:ind w:left="-41"/>
              <w:jc w:val="both"/>
              <w:rPr>
                <w:rFonts w:ascii="ArialMT" w:hAnsi="ArialMT" w:cs="ArialMT"/>
                <w:sz w:val="16"/>
                <w:szCs w:val="16"/>
              </w:rPr>
            </w:pPr>
            <w:r w:rsidRPr="001C14C0">
              <w:rPr>
                <w:rFonts w:ascii="ArialMT" w:hAnsi="ArialMT" w:cs="ArialMT"/>
                <w:sz w:val="16"/>
                <w:szCs w:val="16"/>
              </w:rPr>
              <w:t xml:space="preserve">СП 1.03.07-2023 </w:t>
            </w:r>
          </w:p>
        </w:tc>
      </w:tr>
      <w:tr w:rsidR="001C14C0" w:rsidRPr="0066216A" w:rsidTr="001C14C0">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1C14C0" w:rsidRPr="005374DF" w:rsidRDefault="001C14C0" w:rsidP="005374DF">
            <w:pPr>
              <w:rPr>
                <w:b/>
                <w:bCs/>
                <w:spacing w:val="4"/>
                <w:sz w:val="16"/>
                <w:szCs w:val="16"/>
              </w:rPr>
            </w:pPr>
          </w:p>
        </w:tc>
        <w:tc>
          <w:tcPr>
            <w:tcW w:w="1701" w:type="dxa"/>
            <w:vMerge/>
            <w:tcBorders>
              <w:left w:val="single" w:sz="6" w:space="0" w:color="auto"/>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vMerge/>
            <w:tcBorders>
              <w:left w:val="single" w:sz="6" w:space="0" w:color="auto"/>
              <w:right w:val="single" w:sz="6" w:space="0" w:color="auto"/>
            </w:tcBorders>
          </w:tcPr>
          <w:p w:rsidR="001C14C0" w:rsidRDefault="001C14C0"/>
        </w:tc>
      </w:tr>
      <w:tr w:rsidR="001C14C0" w:rsidRPr="0066216A" w:rsidTr="001C14C0">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1C14C0" w:rsidRPr="005374DF" w:rsidRDefault="001C14C0" w:rsidP="005374DF">
            <w:pPr>
              <w:rPr>
                <w:b/>
                <w:bCs/>
                <w:spacing w:val="4"/>
                <w:sz w:val="16"/>
                <w:szCs w:val="16"/>
              </w:rPr>
            </w:pPr>
          </w:p>
        </w:tc>
        <w:tc>
          <w:tcPr>
            <w:tcW w:w="1701" w:type="dxa"/>
            <w:vMerge/>
            <w:tcBorders>
              <w:left w:val="single" w:sz="6" w:space="0" w:color="auto"/>
              <w:bottom w:val="nil"/>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vMerge/>
            <w:tcBorders>
              <w:left w:val="single" w:sz="6" w:space="0" w:color="auto"/>
              <w:right w:val="single" w:sz="6" w:space="0" w:color="auto"/>
            </w:tcBorders>
          </w:tcPr>
          <w:p w:rsidR="001C14C0" w:rsidRDefault="001C14C0"/>
        </w:tc>
      </w:tr>
      <w:tr w:rsidR="001C14C0" w:rsidRPr="0066216A" w:rsidTr="001C14C0">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1C14C0" w:rsidRPr="00897D7D" w:rsidRDefault="001C14C0"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vMerge/>
            <w:tcBorders>
              <w:left w:val="single" w:sz="6" w:space="0" w:color="auto"/>
              <w:right w:val="single" w:sz="6" w:space="0" w:color="auto"/>
            </w:tcBorders>
          </w:tcPr>
          <w:p w:rsidR="001C14C0" w:rsidRDefault="001C14C0"/>
        </w:tc>
      </w:tr>
      <w:tr w:rsidR="001C14C0" w:rsidRPr="0066216A" w:rsidTr="001C14C0">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1C14C0" w:rsidRPr="005374DF" w:rsidRDefault="001C14C0"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1C14C0" w:rsidRDefault="001C14C0"/>
        </w:tc>
      </w:tr>
      <w:tr w:rsidR="00D44475" w:rsidRPr="0066216A" w:rsidTr="00D44475">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D44475" w:rsidRPr="00F655EF" w:rsidRDefault="00D44475" w:rsidP="0084101D">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D44475" w:rsidRPr="00F655EF" w:rsidRDefault="00D44475" w:rsidP="0084101D">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D44475" w:rsidRPr="001C14C0" w:rsidRDefault="00D44475" w:rsidP="0084101D">
            <w:pPr>
              <w:spacing w:line="60" w:lineRule="atLeast"/>
              <w:jc w:val="both"/>
              <w:rPr>
                <w:rFonts w:ascii="ArialMT" w:hAnsi="ArialMT" w:cs="ArialMT"/>
                <w:sz w:val="16"/>
                <w:szCs w:val="16"/>
              </w:rPr>
            </w:pPr>
            <w:r w:rsidRPr="001C14C0">
              <w:rPr>
                <w:rFonts w:ascii="ArialMT" w:hAnsi="ArialMT" w:cs="ArialMT"/>
                <w:sz w:val="16"/>
                <w:szCs w:val="16"/>
              </w:rPr>
              <w:t>СП 1.03.01-2019</w:t>
            </w:r>
          </w:p>
          <w:p w:rsidR="00D44475" w:rsidRPr="001C14C0" w:rsidRDefault="00D44475" w:rsidP="0084101D">
            <w:pPr>
              <w:spacing w:line="60" w:lineRule="atLeast"/>
              <w:jc w:val="both"/>
              <w:rPr>
                <w:rFonts w:ascii="ArialMT" w:hAnsi="ArialMT" w:cs="ArialMT"/>
                <w:sz w:val="16"/>
                <w:szCs w:val="16"/>
              </w:rPr>
            </w:pPr>
            <w:r w:rsidRPr="001C14C0">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D44475" w:rsidRPr="001C14C0" w:rsidRDefault="00D44475" w:rsidP="00D44475">
            <w:pPr>
              <w:spacing w:line="60" w:lineRule="atLeast"/>
              <w:jc w:val="both"/>
              <w:rPr>
                <w:rFonts w:ascii="ArialMT" w:hAnsi="ArialMT" w:cs="ArialMT"/>
                <w:sz w:val="16"/>
                <w:szCs w:val="16"/>
              </w:rPr>
            </w:pPr>
            <w:r w:rsidRPr="001C14C0">
              <w:rPr>
                <w:rFonts w:ascii="ArialMT" w:hAnsi="ArialMT" w:cs="ArialMT"/>
                <w:sz w:val="16"/>
                <w:szCs w:val="16"/>
              </w:rPr>
              <w:t>Устройство основания</w:t>
            </w:r>
          </w:p>
          <w:p w:rsidR="00D44475" w:rsidRPr="001C14C0" w:rsidRDefault="00D44475" w:rsidP="00D44475">
            <w:pPr>
              <w:spacing w:line="60" w:lineRule="atLeast"/>
              <w:jc w:val="both"/>
              <w:rPr>
                <w:rFonts w:ascii="ArialMT" w:hAnsi="ArialMT" w:cs="ArialMT"/>
                <w:sz w:val="16"/>
                <w:szCs w:val="16"/>
              </w:rPr>
            </w:pPr>
            <w:r w:rsidRPr="001C14C0">
              <w:rPr>
                <w:rFonts w:ascii="ArialMT" w:hAnsi="ArialMT" w:cs="ArialMT"/>
                <w:sz w:val="16"/>
                <w:szCs w:val="16"/>
              </w:rPr>
              <w:t>Устройство монолитных покрытий</w:t>
            </w:r>
          </w:p>
          <w:p w:rsidR="00D44475" w:rsidRDefault="00D44475" w:rsidP="00D44475">
            <w:pPr>
              <w:spacing w:line="60" w:lineRule="atLeast"/>
              <w:jc w:val="both"/>
              <w:rPr>
                <w:rFonts w:ascii="ArialMT" w:hAnsi="ArialMT" w:cs="ArialMT"/>
                <w:spacing w:val="-2"/>
                <w:sz w:val="16"/>
                <w:szCs w:val="16"/>
              </w:rPr>
            </w:pPr>
            <w:r w:rsidRPr="00DB39DE">
              <w:rPr>
                <w:rFonts w:ascii="ArialMT" w:hAnsi="ArialMT" w:cs="ArialMT"/>
                <w:spacing w:val="-2"/>
                <w:sz w:val="16"/>
                <w:szCs w:val="16"/>
              </w:rPr>
              <w:t>Устройство покрытий из древесины и изделий на ее основе</w:t>
            </w:r>
          </w:p>
          <w:p w:rsidR="00D44475" w:rsidRDefault="00D44475" w:rsidP="00D44475">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синтетических рулонных мат</w:t>
            </w:r>
            <w:r w:rsidRPr="001C14C0">
              <w:rPr>
                <w:rFonts w:ascii="ArialMT" w:hAnsi="ArialMT" w:cs="ArialMT"/>
                <w:sz w:val="16"/>
                <w:szCs w:val="16"/>
              </w:rPr>
              <w:t>е</w:t>
            </w:r>
            <w:r w:rsidRPr="001C14C0">
              <w:rPr>
                <w:rFonts w:ascii="ArialMT" w:hAnsi="ArialMT" w:cs="ArialMT"/>
                <w:sz w:val="16"/>
                <w:szCs w:val="16"/>
              </w:rPr>
              <w:t xml:space="preserve">риалов и плиток </w:t>
            </w:r>
          </w:p>
          <w:p w:rsidR="00D44475" w:rsidRDefault="00D44475" w:rsidP="00D44475">
            <w:pPr>
              <w:spacing w:line="60" w:lineRule="atLeast"/>
              <w:jc w:val="both"/>
              <w:rPr>
                <w:rFonts w:ascii="ArialMT" w:hAnsi="ArialMT" w:cs="ArialMT"/>
                <w:sz w:val="16"/>
                <w:szCs w:val="16"/>
              </w:rPr>
            </w:pPr>
            <w:r w:rsidRPr="001C14C0">
              <w:rPr>
                <w:rFonts w:ascii="ArialMT" w:hAnsi="ArialMT" w:cs="ArialMT"/>
                <w:sz w:val="16"/>
                <w:szCs w:val="16"/>
              </w:rPr>
              <w:t>Устройство сплошных (бесшовных) покр</w:t>
            </w:r>
            <w:r w:rsidRPr="001C14C0">
              <w:rPr>
                <w:rFonts w:ascii="ArialMT" w:hAnsi="ArialMT" w:cs="ArialMT"/>
                <w:sz w:val="16"/>
                <w:szCs w:val="16"/>
              </w:rPr>
              <w:t>ы</w:t>
            </w:r>
            <w:r w:rsidRPr="001C14C0">
              <w:rPr>
                <w:rFonts w:ascii="ArialMT" w:hAnsi="ArialMT" w:cs="ArialMT"/>
                <w:sz w:val="16"/>
                <w:szCs w:val="16"/>
              </w:rPr>
              <w:t>тий</w:t>
            </w:r>
          </w:p>
          <w:p w:rsidR="00D44475" w:rsidRPr="001C14C0" w:rsidRDefault="00D44475" w:rsidP="00D44475">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плиточных матери</w:t>
            </w:r>
            <w:r w:rsidRPr="001C14C0">
              <w:rPr>
                <w:rFonts w:ascii="ArialMT" w:hAnsi="ArialMT" w:cs="ArialMT"/>
                <w:sz w:val="16"/>
                <w:szCs w:val="16"/>
              </w:rPr>
              <w:t>а</w:t>
            </w:r>
            <w:r w:rsidRPr="001C14C0">
              <w:rPr>
                <w:rFonts w:ascii="ArialMT" w:hAnsi="ArialMT" w:cs="ArialMT"/>
                <w:sz w:val="16"/>
                <w:szCs w:val="16"/>
              </w:rPr>
              <w:t>лов</w:t>
            </w:r>
          </w:p>
          <w:p w:rsidR="00D44475" w:rsidRDefault="00D44475" w:rsidP="00D44475">
            <w:pPr>
              <w:spacing w:line="60" w:lineRule="atLeast"/>
              <w:jc w:val="both"/>
              <w:rPr>
                <w:rFonts w:ascii="ArialMT" w:hAnsi="ArialMT" w:cs="ArialMT"/>
                <w:sz w:val="16"/>
                <w:szCs w:val="16"/>
              </w:rPr>
            </w:pPr>
            <w:r w:rsidRPr="001C14C0">
              <w:rPr>
                <w:rFonts w:ascii="ArialMT" w:hAnsi="ArialMT" w:cs="ArialMT"/>
                <w:sz w:val="16"/>
                <w:szCs w:val="16"/>
              </w:rPr>
              <w:t xml:space="preserve">Устройство ксилолитового покрытия </w:t>
            </w:r>
          </w:p>
          <w:p w:rsidR="00D44475" w:rsidRPr="001C14C0" w:rsidRDefault="00D44475" w:rsidP="00D44475">
            <w:pPr>
              <w:spacing w:line="60" w:lineRule="atLeast"/>
              <w:jc w:val="both"/>
              <w:rPr>
                <w:rFonts w:ascii="ArialMT" w:hAnsi="ArialMT" w:cs="ArialMT"/>
                <w:sz w:val="16"/>
                <w:szCs w:val="16"/>
              </w:rPr>
            </w:pPr>
            <w:r w:rsidRPr="001C14C0">
              <w:rPr>
                <w:rFonts w:ascii="ArialMT" w:hAnsi="ArialMT" w:cs="ArialMT"/>
                <w:sz w:val="16"/>
                <w:szCs w:val="16"/>
              </w:rPr>
              <w:t>Устройство жар</w:t>
            </w:r>
            <w:r w:rsidRPr="001C14C0">
              <w:rPr>
                <w:rFonts w:ascii="ArialMT" w:hAnsi="ArialMT" w:cs="ArialMT"/>
                <w:sz w:val="16"/>
                <w:szCs w:val="16"/>
              </w:rPr>
              <w:t>о</w:t>
            </w:r>
            <w:r w:rsidRPr="001C14C0">
              <w:rPr>
                <w:rFonts w:ascii="ArialMT" w:hAnsi="ArialMT" w:cs="ArialMT"/>
                <w:sz w:val="16"/>
                <w:szCs w:val="16"/>
              </w:rPr>
              <w:t>стойкого покрытия</w:t>
            </w:r>
          </w:p>
          <w:p w:rsidR="00D44475" w:rsidRPr="001C14C0" w:rsidRDefault="00D44475" w:rsidP="00D44475">
            <w:pPr>
              <w:spacing w:line="60" w:lineRule="atLeast"/>
              <w:jc w:val="both"/>
              <w:rPr>
                <w:rFonts w:ascii="ArialMT" w:hAnsi="ArialMT" w:cs="ArialMT"/>
                <w:sz w:val="16"/>
                <w:szCs w:val="16"/>
              </w:rPr>
            </w:pPr>
            <w:r w:rsidRPr="001C14C0">
              <w:rPr>
                <w:rFonts w:ascii="ArialMT" w:hAnsi="ArialMT" w:cs="ArialMT"/>
                <w:sz w:val="16"/>
                <w:szCs w:val="16"/>
              </w:rPr>
              <w:t>Устройство металлоцементного покр</w:t>
            </w:r>
            <w:r w:rsidRPr="001C14C0">
              <w:rPr>
                <w:rFonts w:ascii="ArialMT" w:hAnsi="ArialMT" w:cs="ArialMT"/>
                <w:sz w:val="16"/>
                <w:szCs w:val="16"/>
              </w:rPr>
              <w:t>ы</w:t>
            </w:r>
            <w:r w:rsidRPr="001C14C0">
              <w:rPr>
                <w:rFonts w:ascii="ArialMT" w:hAnsi="ArialMT" w:cs="ArialMT"/>
                <w:sz w:val="16"/>
                <w:szCs w:val="16"/>
              </w:rPr>
              <w:t>тия</w:t>
            </w:r>
          </w:p>
          <w:p w:rsidR="00D44475" w:rsidRPr="0017114E" w:rsidRDefault="00D44475" w:rsidP="00D44475">
            <w:pPr>
              <w:spacing w:line="60" w:lineRule="atLeast"/>
              <w:jc w:val="both"/>
              <w:rPr>
                <w:rFonts w:ascii="ArialMT" w:hAnsi="ArialMT" w:cs="ArialMT"/>
                <w:spacing w:val="-2"/>
                <w:sz w:val="16"/>
                <w:szCs w:val="16"/>
              </w:rPr>
            </w:pPr>
            <w:r w:rsidRPr="0017114E">
              <w:rPr>
                <w:rFonts w:ascii="ArialMT" w:hAnsi="ArialMT" w:cs="ArialMT"/>
                <w:spacing w:val="-2"/>
                <w:sz w:val="16"/>
                <w:szCs w:val="16"/>
              </w:rPr>
              <w:t>Устройство земляного, гравийного и шлакового покр</w:t>
            </w:r>
            <w:r w:rsidRPr="0017114E">
              <w:rPr>
                <w:rFonts w:ascii="ArialMT" w:hAnsi="ArialMT" w:cs="ArialMT"/>
                <w:spacing w:val="-2"/>
                <w:sz w:val="16"/>
                <w:szCs w:val="16"/>
              </w:rPr>
              <w:t>ы</w:t>
            </w:r>
            <w:r w:rsidRPr="0017114E">
              <w:rPr>
                <w:rFonts w:ascii="ArialMT" w:hAnsi="ArialMT" w:cs="ArialMT"/>
                <w:spacing w:val="-2"/>
                <w:sz w:val="16"/>
                <w:szCs w:val="16"/>
              </w:rPr>
              <w:t>тия</w:t>
            </w:r>
          </w:p>
          <w:p w:rsidR="00D44475" w:rsidRPr="001C14C0" w:rsidRDefault="00D44475" w:rsidP="00D44475">
            <w:pPr>
              <w:spacing w:line="60" w:lineRule="atLeast"/>
              <w:jc w:val="both"/>
              <w:rPr>
                <w:rFonts w:ascii="ArialMT" w:hAnsi="ArialMT" w:cs="ArialMT"/>
                <w:sz w:val="16"/>
                <w:szCs w:val="16"/>
              </w:rPr>
            </w:pPr>
            <w:r w:rsidRPr="001C14C0">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D44475" w:rsidRPr="001C14C0" w:rsidRDefault="00D44475" w:rsidP="003E0EAE">
            <w:pPr>
              <w:spacing w:line="60" w:lineRule="atLeast"/>
              <w:rPr>
                <w:rFonts w:ascii="ArialMT" w:hAnsi="ArialMT" w:cs="ArialMT"/>
                <w:sz w:val="16"/>
                <w:szCs w:val="16"/>
              </w:rPr>
            </w:pPr>
            <w:r w:rsidRPr="001C14C0">
              <w:rPr>
                <w:rFonts w:ascii="ArialMT" w:hAnsi="ArialMT" w:cs="ArialMT"/>
                <w:sz w:val="16"/>
                <w:szCs w:val="16"/>
              </w:rPr>
              <w:t>СП 1.03.06-2023</w:t>
            </w:r>
          </w:p>
        </w:tc>
      </w:tr>
    </w:tbl>
    <w:p w:rsidR="00B857B6" w:rsidRPr="00D801E8" w:rsidRDefault="00B857B6" w:rsidP="002453F0"/>
    <w:sectPr w:rsidR="00B857B6" w:rsidRPr="00D801E8" w:rsidSect="0084101D">
      <w:headerReference w:type="even" r:id="rId9"/>
      <w:headerReference w:type="default" r:id="rId10"/>
      <w:footerReference w:type="default" r:id="rId11"/>
      <w:pgSz w:w="11906" w:h="16838"/>
      <w:pgMar w:top="3856" w:right="992" w:bottom="2977" w:left="1304" w:header="720" w:footer="2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508" w:rsidRDefault="001B0508">
      <w:r>
        <w:separator/>
      </w:r>
    </w:p>
  </w:endnote>
  <w:endnote w:type="continuationSeparator" w:id="0">
    <w:p w:rsidR="001B0508" w:rsidRDefault="001B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1D" w:rsidRDefault="0084101D" w:rsidP="00243605">
    <w:pPr>
      <w:ind w:firstLine="426"/>
      <w:jc w:val="both"/>
      <w:rPr>
        <w:sz w:val="16"/>
        <w:szCs w:val="16"/>
      </w:rPr>
    </w:pPr>
    <w:r>
      <w:rPr>
        <w:sz w:val="16"/>
        <w:szCs w:val="16"/>
      </w:rPr>
      <w:t xml:space="preserve">Руководитель организации </w:t>
    </w:r>
  </w:p>
  <w:p w:rsidR="0084101D" w:rsidRPr="009A303A" w:rsidRDefault="0084101D"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84101D" w:rsidRPr="009A303A" w:rsidRDefault="0084101D" w:rsidP="00243605">
    <w:pPr>
      <w:ind w:firstLine="426"/>
      <w:jc w:val="both"/>
      <w:rPr>
        <w:sz w:val="16"/>
        <w:szCs w:val="16"/>
      </w:rPr>
    </w:pPr>
    <w:r w:rsidRPr="009A303A">
      <w:rPr>
        <w:sz w:val="16"/>
        <w:szCs w:val="16"/>
      </w:rPr>
      <w:t>производственного контроля</w:t>
    </w:r>
  </w:p>
  <w:p w:rsidR="0084101D" w:rsidRPr="0004573F" w:rsidRDefault="0084101D" w:rsidP="00243605">
    <w:pPr>
      <w:jc w:val="both"/>
      <w:rPr>
        <w:sz w:val="18"/>
        <w:szCs w:val="18"/>
      </w:rPr>
    </w:pPr>
  </w:p>
  <w:p w:rsidR="0084101D" w:rsidRDefault="0084101D"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84101D" w:rsidRPr="00652395" w:rsidRDefault="0084101D"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84101D" w:rsidRDefault="0084101D"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508" w:rsidRDefault="001B0508">
      <w:r>
        <w:separator/>
      </w:r>
    </w:p>
  </w:footnote>
  <w:footnote w:type="continuationSeparator" w:id="0">
    <w:p w:rsidR="001B0508" w:rsidRDefault="001B0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1D" w:rsidRDefault="0084101D"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4101D" w:rsidRDefault="0084101D"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1D" w:rsidRDefault="0084101D" w:rsidP="001E5318">
    <w:pPr>
      <w:ind w:right="360"/>
      <w:rPr>
        <w:sz w:val="24"/>
      </w:rPr>
    </w:pPr>
  </w:p>
  <w:p w:rsidR="0084101D" w:rsidRDefault="0084101D" w:rsidP="00B966ED">
    <w:pPr>
      <w:ind w:left="4320"/>
      <w:rPr>
        <w:b/>
        <w:sz w:val="18"/>
        <w:szCs w:val="18"/>
      </w:rPr>
    </w:pPr>
  </w:p>
  <w:p w:rsidR="0084101D" w:rsidRDefault="0084101D" w:rsidP="00B966ED">
    <w:pPr>
      <w:ind w:left="4320"/>
      <w:rPr>
        <w:b/>
        <w:sz w:val="18"/>
        <w:szCs w:val="18"/>
      </w:rPr>
    </w:pPr>
  </w:p>
  <w:p w:rsidR="0084101D" w:rsidRPr="00706A04" w:rsidRDefault="0084101D"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84101D" w:rsidRPr="00706A04" w:rsidRDefault="0084101D"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1562 </w:t>
    </w:r>
    <w:r w:rsidRPr="00316932">
      <w:rPr>
        <w:sz w:val="28"/>
        <w:szCs w:val="28"/>
        <w:u w:val="single"/>
      </w:rPr>
      <w:t>-20</w:t>
    </w:r>
    <w:r>
      <w:rPr>
        <w:sz w:val="28"/>
        <w:szCs w:val="28"/>
        <w:u w:val="single"/>
      </w:rPr>
      <w:t>23</w:t>
    </w:r>
    <w:r w:rsidRPr="00706A04">
      <w:rPr>
        <w:sz w:val="28"/>
        <w:u w:val="single"/>
      </w:rPr>
      <w:t xml:space="preserve">                            .</w:t>
    </w:r>
  </w:p>
  <w:p w:rsidR="0084101D" w:rsidRPr="00706A04" w:rsidRDefault="0084101D"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84101D" w:rsidRPr="00E510FF" w:rsidRDefault="0084101D"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20</w:t>
    </w:r>
    <w:r w:rsidRPr="00316932">
      <w:rPr>
        <w:sz w:val="28"/>
        <w:u w:val="single"/>
      </w:rPr>
      <w:t xml:space="preserve"> </w:t>
    </w:r>
    <w:r w:rsidRPr="00316932">
      <w:rPr>
        <w:sz w:val="24"/>
        <w:szCs w:val="24"/>
      </w:rPr>
      <w:t>»</w:t>
    </w:r>
    <w:r w:rsidRPr="00316932">
      <w:rPr>
        <w:sz w:val="28"/>
        <w:u w:val="single"/>
      </w:rPr>
      <w:t xml:space="preserve"> </w:t>
    </w:r>
    <w:r>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132A6">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84101D" w:rsidRPr="006805F8" w:rsidRDefault="0084101D" w:rsidP="00B966ED">
    <w:pPr>
      <w:rPr>
        <w:sz w:val="22"/>
      </w:rPr>
    </w:pPr>
  </w:p>
  <w:p w:rsidR="0084101D" w:rsidRPr="00BA10DD" w:rsidRDefault="0084101D" w:rsidP="00A27EC3">
    <w:pPr>
      <w:jc w:val="center"/>
      <w:rPr>
        <w:sz w:val="8"/>
        <w:szCs w:val="8"/>
      </w:rPr>
    </w:pPr>
    <w:r>
      <w:rPr>
        <w:sz w:val="32"/>
        <w:szCs w:val="32"/>
      </w:rPr>
      <w:t>ОБЛАСТЬ ТЕХНИЧЕСКОЙ КОМПЕТЕНТНОСТИ</w:t>
    </w:r>
  </w:p>
  <w:p w:rsidR="0084101D" w:rsidRDefault="0084101D" w:rsidP="00A27EC3">
    <w:pPr>
      <w:tabs>
        <w:tab w:val="left" w:pos="5625"/>
      </w:tabs>
      <w:jc w:val="center"/>
      <w:rPr>
        <w:sz w:val="32"/>
        <w:szCs w:val="32"/>
      </w:rPr>
    </w:pPr>
    <w:r w:rsidRPr="00C86AA8">
      <w:rPr>
        <w:sz w:val="32"/>
        <w:szCs w:val="32"/>
      </w:rPr>
      <w:t>производственного контроля</w:t>
    </w:r>
  </w:p>
  <w:p w:rsidR="0084101D" w:rsidRPr="00F36231" w:rsidRDefault="0084101D" w:rsidP="00E82289">
    <w:pPr>
      <w:jc w:val="center"/>
      <w:rPr>
        <w:sz w:val="28"/>
        <w:szCs w:val="28"/>
      </w:rPr>
    </w:pPr>
    <w:r w:rsidRPr="000D1899">
      <w:rPr>
        <w:sz w:val="32"/>
        <w:szCs w:val="32"/>
      </w:rPr>
      <w:t>Частно</w:t>
    </w:r>
    <w:r>
      <w:rPr>
        <w:sz w:val="32"/>
        <w:szCs w:val="32"/>
      </w:rPr>
      <w:t>го</w:t>
    </w:r>
    <w:r w:rsidRPr="000D1899">
      <w:rPr>
        <w:sz w:val="32"/>
        <w:szCs w:val="32"/>
      </w:rPr>
      <w:t xml:space="preserve"> строительно</w:t>
    </w:r>
    <w:r>
      <w:rPr>
        <w:sz w:val="32"/>
        <w:szCs w:val="32"/>
      </w:rPr>
      <w:t>го</w:t>
    </w:r>
    <w:r w:rsidRPr="000D1899">
      <w:rPr>
        <w:sz w:val="32"/>
        <w:szCs w:val="32"/>
      </w:rPr>
      <w:t xml:space="preserve"> унитарно</w:t>
    </w:r>
    <w:r>
      <w:rPr>
        <w:sz w:val="32"/>
        <w:szCs w:val="32"/>
      </w:rPr>
      <w:t>го</w:t>
    </w:r>
    <w:r w:rsidRPr="000D1899">
      <w:rPr>
        <w:sz w:val="32"/>
        <w:szCs w:val="32"/>
      </w:rPr>
      <w:t xml:space="preserve"> предприяти</w:t>
    </w:r>
    <w:r>
      <w:rPr>
        <w:sz w:val="32"/>
        <w:szCs w:val="32"/>
      </w:rPr>
      <w:t>я</w:t>
    </w:r>
    <w:r w:rsidRPr="00054F25">
      <w:rPr>
        <w:sz w:val="32"/>
        <w:szCs w:val="32"/>
      </w:rPr>
      <w:t xml:space="preserve"> </w:t>
    </w:r>
    <w:r w:rsidRPr="00611BB6">
      <w:rPr>
        <w:sz w:val="32"/>
        <w:szCs w:val="32"/>
      </w:rPr>
      <w:t>«</w:t>
    </w:r>
    <w:r>
      <w:rPr>
        <w:sz w:val="32"/>
        <w:szCs w:val="32"/>
      </w:rPr>
      <w:t>ГолдСити»</w:t>
    </w:r>
  </w:p>
  <w:p w:rsidR="0084101D" w:rsidRDefault="00B132A6"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84101D">
      <w:rPr>
        <w:sz w:val="12"/>
        <w:szCs w:val="12"/>
      </w:rPr>
      <w:t xml:space="preserve">наименование </w:t>
    </w:r>
    <w:r w:rsidR="0084101D"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4101D" w:rsidRPr="004E2B6E">
      <w:trPr>
        <w:trHeight w:val="534"/>
      </w:trPr>
      <w:tc>
        <w:tcPr>
          <w:tcW w:w="1985" w:type="dxa"/>
          <w:shd w:val="clear" w:color="auto" w:fill="auto"/>
        </w:tcPr>
        <w:p w:rsidR="0084101D" w:rsidRPr="00974FBF" w:rsidRDefault="0084101D"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84101D" w:rsidRPr="00974FBF" w:rsidRDefault="0084101D"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84101D" w:rsidRPr="00F4464E" w:rsidRDefault="0084101D"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84101D" w:rsidRPr="004E2B6E" w:rsidRDefault="0084101D"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84101D" w:rsidRDefault="0084101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1E84"/>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27D"/>
    <w:rsid w:val="001A7F30"/>
    <w:rsid w:val="001A7F40"/>
    <w:rsid w:val="001B0508"/>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5B6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2071"/>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388"/>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2D2E"/>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07941"/>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BE1"/>
    <w:rsid w:val="007C637F"/>
    <w:rsid w:val="007D3728"/>
    <w:rsid w:val="007D4F43"/>
    <w:rsid w:val="007D7110"/>
    <w:rsid w:val="007E2CDF"/>
    <w:rsid w:val="007E3D93"/>
    <w:rsid w:val="007E4CD1"/>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661"/>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01D"/>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447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2A6"/>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5BC6"/>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4475"/>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5FC2"/>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2289"/>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3991"/>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5B70-C52F-42FE-81E5-0B7FDBE8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2023-11-20T13:24:00Z</cp:lastPrinted>
  <dcterms:created xsi:type="dcterms:W3CDTF">2026-06-20T13:16:00Z</dcterms:created>
  <dcterms:modified xsi:type="dcterms:W3CDTF">2026-06-20T13:16:00Z</dcterms:modified>
</cp:coreProperties>
</file>