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 w:val="0"/>
        <w:keepLines w:val="0"/>
        <w:framePr w:w="6797" w:h="480" w:wrap="none" w:hAnchor="page" w:x="2376" w:y="172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40"/>
          <w:szCs w:val="40"/>
        </w:rPr>
      </w:pPr>
      <w:r>
        <w:rPr>
          <w:b/>
          <w:bCs/>
          <w:color w:val="000000"/>
          <w:spacing w:val="0"/>
          <w:w w:val="70"/>
          <w:position w:val="0"/>
          <w:sz w:val="40"/>
          <w:szCs w:val="40"/>
          <w:shd w:val="clear" w:color="auto" w:fill="auto"/>
          <w:lang w:val="ru-RU" w:eastAsia="ru-RU" w:bidi="ru-RU"/>
        </w:rPr>
        <w:t>ОБЛАСТЬ ТЕХНИЧЕСКОЙ КОМПЕТЕНТНОСТИ</w:t>
      </w:r>
    </w:p>
    <w:p>
      <w:pPr>
        <w:pStyle w:val="Style2"/>
        <w:keepNext w:val="0"/>
        <w:keepLines w:val="0"/>
        <w:framePr w:w="4205" w:h="302" w:wrap="none" w:hAnchor="page" w:x="3667" w:y="228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4"/>
          <w:szCs w:val="24"/>
        </w:rPr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системы производственного контроля</w:t>
      </w:r>
    </w:p>
    <w:p>
      <w:pPr>
        <w:pStyle w:val="Style2"/>
        <w:keepNext w:val="0"/>
        <w:keepLines w:val="0"/>
        <w:framePr w:w="3317" w:h="437" w:wrap="none" w:hAnchor="page" w:x="888" w:y="1484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sz w:val="17"/>
          <w:szCs w:val="17"/>
        </w:rPr>
      </w:pPr>
      <w:r>
        <w:rPr>
          <w:color w:val="000000"/>
          <w:spacing w:val="0"/>
          <w:w w:val="100"/>
          <w:position w:val="0"/>
          <w:sz w:val="17"/>
          <w:szCs w:val="17"/>
          <w:shd w:val="clear" w:color="auto" w:fill="auto"/>
          <w:lang w:val="ru-RU" w:eastAsia="ru-RU" w:bidi="ru-RU"/>
        </w:rPr>
        <w:t>1 Руководитель организации по оценке системы производственного контроля</w:t>
      </w:r>
    </w:p>
    <w:p>
      <w:pPr>
        <w:pStyle w:val="Style2"/>
        <w:keepNext w:val="0"/>
        <w:keepLines w:val="0"/>
        <w:framePr w:w="1742" w:h="542" w:wrap="none" w:hAnchor="page" w:x="8606" w:y="14847"/>
        <w:widowControl w:val="0"/>
        <w:shd w:val="clear" w:color="auto" w:fill="auto"/>
        <w:bidi w:val="0"/>
        <w:spacing w:before="0" w:after="0" w:line="240" w:lineRule="auto"/>
        <w:ind w:left="0" w:right="0" w:firstLine="220"/>
        <w:jc w:val="left"/>
        <w:rPr>
          <w:sz w:val="15"/>
          <w:szCs w:val="15"/>
        </w:rPr>
      </w:pPr>
      <w:r>
        <w:rPr>
          <w:color w:val="000000"/>
          <w:spacing w:val="0"/>
          <w:w w:val="100"/>
          <w:position w:val="0"/>
          <w:sz w:val="24"/>
          <w:szCs w:val="24"/>
          <w:u w:val="single"/>
          <w:shd w:val="clear" w:color="auto" w:fill="auto"/>
          <w:lang w:val="ru-RU" w:eastAsia="ru-RU" w:bidi="ru-RU"/>
        </w:rPr>
        <w:t xml:space="preserve">.К, Ибрагимов </w:t>
      </w:r>
      <w:r>
        <w:rPr>
          <w:color w:val="000000"/>
          <w:spacing w:val="0"/>
          <w:w w:val="100"/>
          <w:position w:val="0"/>
          <w:sz w:val="15"/>
          <w:szCs w:val="15"/>
          <w:shd w:val="clear" w:color="auto" w:fill="auto"/>
          <w:lang w:val="ru-RU" w:eastAsia="ru-RU" w:bidi="ru-RU"/>
        </w:rPr>
        <w:t>■ расшифровка подписи</w:t>
      </w:r>
    </w:p>
    <w:p>
      <w:pPr>
        <w:pStyle w:val="Style9"/>
        <w:keepNext w:val="0"/>
        <w:keepLines w:val="0"/>
        <w:framePr w:w="4723" w:h="806" w:wrap="none" w:hAnchor="page" w:x="5251" w:y="860"/>
        <w:widowControl w:val="0"/>
        <w:shd w:val="clear" w:color="auto" w:fill="auto"/>
        <w:bidi w:val="0"/>
        <w:spacing w:before="0" w:after="0" w:line="276" w:lineRule="auto"/>
        <w:ind w:left="0" w:right="0" w:firstLine="0"/>
        <w:jc w:val="left"/>
        <w:rPr>
          <w:sz w:val="24"/>
          <w:szCs w:val="24"/>
        </w:rPr>
      </w:pPr>
      <w:r>
        <w:rPr>
          <w:color w:val="000000"/>
          <w:spacing w:val="0"/>
          <w:w w:val="100"/>
          <w:position w:val="0"/>
          <w:sz w:val="18"/>
          <w:szCs w:val="18"/>
          <w:shd w:val="clear" w:color="auto" w:fill="auto"/>
          <w:lang w:val="ru-RU" w:eastAsia="ru-RU" w:bidi="ru-RU"/>
        </w:rPr>
        <w:t xml:space="preserve">Приложение к свидетельству о технической компетентности </w:t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 xml:space="preserve">№ </w:t>
      </w:r>
      <w:r>
        <w:rPr>
          <w:color w:val="000000"/>
          <w:spacing w:val="0"/>
          <w:w w:val="100"/>
          <w:position w:val="0"/>
          <w:sz w:val="24"/>
          <w:szCs w:val="24"/>
          <w:u w:val="single"/>
          <w:shd w:val="clear" w:color="auto" w:fill="auto"/>
          <w:lang w:val="ru-RU" w:eastAsia="ru-RU" w:bidi="ru-RU"/>
        </w:rPr>
        <w:t>37372989.578</w:t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 xml:space="preserve">6-2021 </w:t>
      </w:r>
      <w:r>
        <w:rPr>
          <w:color w:val="000000"/>
          <w:spacing w:val="0"/>
          <w:w w:val="100"/>
          <w:position w:val="0"/>
          <w:sz w:val="18"/>
          <w:szCs w:val="18"/>
          <w:shd w:val="clear" w:color="auto" w:fill="auto"/>
          <w:lang w:val="ru-RU" w:eastAsia="ru-RU" w:bidi="ru-RU"/>
        </w:rPr>
        <w:t xml:space="preserve">от </w:t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«02» июня</w:t>
      </w:r>
    </w:p>
    <w:p>
      <w:pPr>
        <w:pStyle w:val="Style9"/>
        <w:keepNext w:val="0"/>
        <w:keepLines w:val="0"/>
        <w:framePr w:w="2870" w:h="269" w:wrap="none" w:hAnchor="page" w:x="7560" w:y="138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7"/>
          <w:szCs w:val="17"/>
        </w:rPr>
      </w:pPr>
      <w:r>
        <w:rPr>
          <w:color w:val="000000"/>
          <w:spacing w:val="0"/>
          <w:w w:val="100"/>
          <w:position w:val="0"/>
          <w:sz w:val="17"/>
          <w:szCs w:val="17"/>
          <w:shd w:val="clear" w:color="auto" w:fill="auto"/>
          <w:lang w:val="ru-RU" w:eastAsia="ru-RU" w:bidi="ru-RU"/>
        </w:rPr>
        <w:t>2021 г. на 4 листах. Лист № 1</w:t>
      </w:r>
    </w:p>
    <w:tbl>
      <w:tblPr>
        <w:tblOverlap w:val="never"/>
        <w:jc w:val="left"/>
        <w:tblLayout w:type="fixed"/>
      </w:tblPr>
      <w:tblGrid>
        <w:gridCol w:w="1435"/>
        <w:gridCol w:w="2208"/>
        <w:gridCol w:w="4200"/>
        <w:gridCol w:w="1757"/>
      </w:tblGrid>
      <w:tr>
        <w:trPr>
          <w:trHeight w:val="150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framePr w:w="9600" w:h="9965" w:vSpace="446" w:wrap="none" w:hAnchor="page" w:x="1041" w:y="3178"/>
              <w:widowControl w:val="0"/>
              <w:shd w:val="clear" w:color="auto" w:fill="auto"/>
              <w:bidi w:val="0"/>
              <w:spacing w:before="0" w:after="0" w:line="276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Наименование испытываемой продукции в строительстве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framePr w:w="9600" w:h="9965" w:vSpace="446" w:wrap="none" w:hAnchor="page" w:x="1041" w:y="3178"/>
              <w:widowControl w:val="0"/>
              <w:shd w:val="clear" w:color="auto" w:fill="auto"/>
              <w:bidi w:val="0"/>
              <w:spacing w:before="0" w:after="0" w:line="276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Обозначение ТИПА, устанавливающего тре</w:t>
              <w:softHyphen/>
              <w:t>бования к продукции в строительстве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framePr w:w="9600" w:h="9965" w:vSpace="446" w:wrap="none" w:hAnchor="page" w:x="1041" w:y="3178"/>
              <w:widowControl w:val="0"/>
              <w:shd w:val="clear" w:color="auto" w:fill="auto"/>
              <w:bidi w:val="0"/>
              <w:spacing w:before="0" w:after="0" w:line="276" w:lineRule="auto"/>
              <w:ind w:left="0" w:right="0" w:firstLine="60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Наименование испытаний и (или) определяемых параметров продукции в строительстве и/или строительных процессов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framePr w:w="9600" w:h="9965" w:vSpace="446" w:wrap="none" w:hAnchor="page" w:x="1041" w:y="31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Обозначение ТИПА, устанавли</w:t>
              <w:softHyphen/>
              <w:t>вающего методи</w:t>
              <w:softHyphen/>
              <w:t>ку проведения испытаний (кон</w:t>
              <w:softHyphen/>
              <w:t>троля) продукции в строительстве</w:t>
            </w:r>
          </w:p>
        </w:tc>
      </w:tr>
      <w:tr>
        <w:trPr>
          <w:trHeight w:val="907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framePr w:w="9600" w:h="9965" w:vSpace="446" w:wrap="none" w:hAnchor="page" w:x="1041" w:y="31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Краски: ГТрандВД- АК-108М Стандарт Су</w:t>
              <w:softHyphen/>
              <w:t>пер";</w:t>
            </w:r>
          </w:p>
          <w:p>
            <w:pPr>
              <w:pStyle w:val="Style14"/>
              <w:keepNext w:val="0"/>
              <w:keepLines w:val="0"/>
              <w:framePr w:w="9600" w:h="9965" w:vSpace="446" w:wrap="none" w:hAnchor="page" w:x="1041" w:y="31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2."Гранд ВД- КЧ-201М Стандарт";</w:t>
            </w:r>
          </w:p>
          <w:p>
            <w:pPr>
              <w:pStyle w:val="Style14"/>
              <w:keepNext w:val="0"/>
              <w:keepLines w:val="0"/>
              <w:framePr w:w="9600" w:h="9965" w:vSpace="446" w:wrap="none" w:hAnchor="page" w:x="1041" w:y="31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З.'ТрандВД- АК-204М Профессионал";</w:t>
            </w:r>
          </w:p>
          <w:p>
            <w:pPr>
              <w:pStyle w:val="Style14"/>
              <w:keepNext w:val="0"/>
              <w:keepLines w:val="0"/>
              <w:framePr w:w="9600" w:h="9965" w:vSpace="446" w:wrap="none" w:hAnchor="page" w:x="1041" w:y="31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4."ГрандВД- АК-209Г Гля</w:t>
              <w:softHyphen/>
              <w:t>нец";</w:t>
            </w:r>
          </w:p>
          <w:p>
            <w:pPr>
              <w:pStyle w:val="Style14"/>
              <w:keepNext w:val="0"/>
              <w:keepLines w:val="0"/>
              <w:framePr w:w="9600" w:h="9965" w:vSpace="446" w:wrap="none" w:hAnchor="page" w:x="1041" w:y="31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5."Гранд ВД- АК-210М Бар</w:t>
              <w:softHyphen/>
              <w:t>хат".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framePr w:w="9600" w:h="9965" w:vSpace="446" w:wrap="none" w:hAnchor="page" w:x="1041" w:y="31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ТУВУ</w:t>
            </w:r>
          </w:p>
          <w:p>
            <w:pPr>
              <w:pStyle w:val="Style14"/>
              <w:keepNext w:val="0"/>
              <w:keepLines w:val="0"/>
              <w:framePr w:w="9600" w:h="9965" w:vSpace="446" w:wrap="none" w:hAnchor="page" w:x="1041" w:y="31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1390288137.003-2008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framePr w:w="9600" w:h="9965" w:vSpace="446" w:wrap="none" w:hAnchor="page" w:x="1041" w:y="3178"/>
              <w:widowControl w:val="0"/>
              <w:shd w:val="clear" w:color="auto" w:fill="auto"/>
              <w:bidi w:val="0"/>
              <w:spacing w:before="0" w:after="0" w:line="202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Отбор проб; цвет покрытия; внешний вид покрытия; маркировка; упаковка.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framePr w:w="9600" w:h="9965" w:vSpace="446" w:wrap="none" w:hAnchor="page" w:x="1041" w:y="3178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ТУВУ 1390288137.003- 2008</w:t>
            </w:r>
          </w:p>
        </w:tc>
      </w:tr>
      <w:tr>
        <w:trPr>
          <w:trHeight w:val="211" w:hRule="exact"/>
        </w:trPr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>
              <w:framePr w:w="9600" w:h="9965" w:vSpace="446" w:wrap="none" w:hAnchor="page" w:x="1041" w:y="3178"/>
            </w:pPr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>
              <w:framePr w:w="9600" w:h="9965" w:vSpace="446" w:wrap="none" w:hAnchor="page" w:x="1041" w:y="3178"/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framePr w:w="9600" w:h="9965" w:vSpace="446" w:wrap="none" w:hAnchor="page" w:x="1041" w:y="31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Массовая доля нелетучих веществ.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framePr w:w="9600" w:h="9965" w:vSpace="446" w:wrap="none" w:hAnchor="page" w:x="1041" w:y="31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ГОСТ 17537-72</w:t>
            </w:r>
          </w:p>
        </w:tc>
      </w:tr>
      <w:tr>
        <w:trPr>
          <w:trHeight w:val="216" w:hRule="exact"/>
        </w:trPr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>
              <w:framePr w:w="9600" w:h="9965" w:vSpace="446" w:wrap="none" w:hAnchor="page" w:x="1041" w:y="3178"/>
            </w:pPr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>
              <w:framePr w:w="9600" w:h="9965" w:vSpace="446" w:wrap="none" w:hAnchor="page" w:x="1041" w:y="3178"/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framePr w:w="9600" w:h="9965" w:vSpace="446" w:wrap="none" w:hAnchor="page" w:x="1041" w:y="31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Показатель концентрации ионов водорода, pH.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framePr w:w="9600" w:h="9965" w:vSpace="446" w:wrap="none" w:hAnchor="page" w:x="1041" w:y="31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ГОСТ 28196-89</w:t>
            </w:r>
          </w:p>
        </w:tc>
      </w:tr>
      <w:tr>
        <w:trPr>
          <w:trHeight w:val="211" w:hRule="exact"/>
        </w:trPr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>
              <w:framePr w:w="9600" w:h="9965" w:vSpace="446" w:wrap="none" w:hAnchor="page" w:x="1041" w:y="3178"/>
            </w:pPr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>
              <w:framePr w:w="9600" w:h="9965" w:vSpace="446" w:wrap="none" w:hAnchor="page" w:x="1041" w:y="3178"/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framePr w:w="9600" w:h="9965" w:vSpace="446" w:wrap="none" w:hAnchor="page" w:x="1041" w:y="31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Укрывистость высушенного покрытия.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framePr w:w="9600" w:h="9965" w:vSpace="446" w:wrap="none" w:hAnchor="page" w:x="1041" w:y="31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ГОСТ 8784-75</w:t>
            </w:r>
          </w:p>
        </w:tc>
      </w:tr>
      <w:tr>
        <w:trPr>
          <w:trHeight w:val="250" w:hRule="exact"/>
        </w:trPr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>
              <w:framePr w:w="9600" w:h="9965" w:vSpace="446" w:wrap="none" w:hAnchor="page" w:x="1041" w:y="3178"/>
            </w:pPr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>
              <w:framePr w:w="9600" w:h="9965" w:vSpace="446" w:wrap="none" w:hAnchor="page" w:x="1041" w:y="3178"/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framePr w:w="9600" w:h="9965" w:vSpace="446" w:wrap="none" w:hAnchor="page" w:x="1041" w:y="31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Степень перетира.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framePr w:w="9600" w:h="9965" w:vSpace="446" w:wrap="none" w:hAnchor="page" w:x="1041" w:y="31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ГОСТ 31973-2013</w:t>
            </w:r>
          </w:p>
        </w:tc>
      </w:tr>
      <w:tr>
        <w:trPr>
          <w:trHeight w:val="432" w:hRule="exact"/>
        </w:trPr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>
              <w:framePr w:w="9600" w:h="9965" w:vSpace="446" w:wrap="none" w:hAnchor="page" w:x="1041" w:y="3178"/>
            </w:pPr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>
              <w:framePr w:w="9600" w:h="9965" w:vSpace="446" w:wrap="none" w:hAnchor="page" w:x="1041" w:y="3178"/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framePr w:w="9600" w:h="9965" w:vSpace="446" w:wrap="none" w:hAnchor="page" w:x="1041" w:y="3178"/>
              <w:widowControl w:val="0"/>
              <w:shd w:val="clear" w:color="auto" w:fill="auto"/>
              <w:bidi w:val="0"/>
              <w:spacing w:before="0" w:after="0" w:line="218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Время высыхания до степени 3 при температуре (20±2)С..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framePr w:w="9600" w:h="9965" w:vSpace="446" w:wrap="none" w:hAnchor="page" w:x="1041" w:y="31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ГОСТ 19007-73</w:t>
            </w:r>
          </w:p>
        </w:tc>
      </w:tr>
      <w:tr>
        <w:trPr>
          <w:trHeight w:val="1306" w:hRule="exact"/>
        </w:trPr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>
              <w:framePr w:w="9600" w:h="9965" w:vSpace="446" w:wrap="none" w:hAnchor="page" w:x="1041" w:y="3178"/>
            </w:pPr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>
              <w:framePr w:w="9600" w:h="9965" w:vSpace="446" w:wrap="none" w:hAnchor="page" w:x="1041" w:y="3178"/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framePr w:w="9600" w:h="9965" w:vSpace="446" w:wrap="none" w:hAnchor="page" w:x="1041" w:y="31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Условная вязкость при температуре 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 xml:space="preserve">(20±0,5JC 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по вискозиметру ВЗ-4 с диаметром сопла 4 мм..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framePr w:w="9600" w:h="9965" w:vSpace="446" w:wrap="none" w:hAnchor="page" w:x="1041" w:y="31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ГОСТ 8420-74</w:t>
            </w:r>
          </w:p>
        </w:tc>
      </w:tr>
      <w:tr>
        <w:trPr>
          <w:trHeight w:val="229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framePr w:w="9600" w:h="9965" w:vSpace="446" w:wrap="none" w:hAnchor="page" w:x="1041" w:y="31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Краски: б.'ТрандВД- АК-108М Стандарт Су</w:t>
              <w:softHyphen/>
              <w:t>пер";</w:t>
            </w:r>
          </w:p>
          <w:p>
            <w:pPr>
              <w:pStyle w:val="Style14"/>
              <w:keepNext w:val="0"/>
              <w:keepLines w:val="0"/>
              <w:framePr w:w="9600" w:h="9965" w:vSpace="446" w:wrap="none" w:hAnchor="page" w:x="1041" w:y="31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7.'ТрандВД- АК-209Г Гля</w:t>
              <w:softHyphen/>
              <w:t>нец";</w:t>
            </w:r>
          </w:p>
          <w:p>
            <w:pPr>
              <w:pStyle w:val="Style14"/>
              <w:keepNext w:val="0"/>
              <w:keepLines w:val="0"/>
              <w:framePr w:w="9600" w:h="9965" w:vSpace="446" w:wrap="none" w:hAnchor="page" w:x="1041" w:y="31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8."ГрандВД- АК-210М Бар</w:t>
              <w:softHyphen/>
              <w:t>хат".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framePr w:w="9600" w:h="9965" w:vSpace="446" w:wrap="none" w:hAnchor="page" w:x="1041" w:y="31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ТУВУ</w:t>
            </w:r>
          </w:p>
          <w:p>
            <w:pPr>
              <w:pStyle w:val="Style14"/>
              <w:keepNext w:val="0"/>
              <w:keepLines w:val="0"/>
              <w:framePr w:w="9600" w:h="9965" w:vSpace="446" w:wrap="none" w:hAnchor="page" w:x="1041" w:y="31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1390288137.003-2008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framePr w:w="9600" w:h="9965" w:vSpace="446" w:wrap="none" w:hAnchor="page" w:x="1041" w:y="3178"/>
              <w:widowControl w:val="0"/>
              <w:shd w:val="clear" w:color="auto" w:fill="auto"/>
              <w:bidi w:val="0"/>
              <w:spacing w:before="0" w:after="0" w:line="218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Стойкость пленки к статическому воздействию воды.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framePr w:w="9600" w:h="9965" w:vSpace="446" w:wrap="none" w:hAnchor="page" w:x="1041" w:y="31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ГОСТ 9.403-80</w:t>
            </w:r>
          </w:p>
        </w:tc>
      </w:tr>
      <w:tr>
        <w:trPr>
          <w:trHeight w:val="61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framePr w:w="9600" w:h="9965" w:vSpace="446" w:wrap="none" w:hAnchor="page" w:x="1041" w:y="31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9.Краски: "Гранд ВД-АК- 209Г Глянец".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framePr w:w="9600" w:h="9965" w:vSpace="446" w:wrap="none" w:hAnchor="page" w:x="1041" w:y="31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ТУВУ</w:t>
            </w:r>
          </w:p>
          <w:p>
            <w:pPr>
              <w:pStyle w:val="Style14"/>
              <w:keepNext w:val="0"/>
              <w:keepLines w:val="0"/>
              <w:framePr w:w="9600" w:h="9965" w:vSpace="446" w:wrap="none" w:hAnchor="page" w:x="1041" w:y="3178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1390288137.003-2008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framePr w:w="9600" w:h="9965" w:vSpace="446" w:wrap="none" w:hAnchor="page" w:x="1041" w:y="31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Блеск.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framePr w:w="9600" w:h="9965" w:vSpace="446" w:wrap="none" w:hAnchor="page" w:x="1041" w:y="3178"/>
              <w:widowControl w:val="0"/>
              <w:shd w:val="clear" w:color="auto" w:fill="auto"/>
              <w:bidi w:val="0"/>
              <w:spacing w:before="0" w:after="0" w:line="228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ТУВУ 1390288137.003- 2008</w:t>
            </w:r>
          </w:p>
        </w:tc>
      </w:tr>
      <w:tr>
        <w:trPr>
          <w:trHeight w:val="1046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framePr w:w="9600" w:h="9965" w:vSpace="446" w:wrap="none" w:hAnchor="page" w:x="1041" w:y="3178"/>
              <w:widowControl w:val="0"/>
              <w:shd w:val="clear" w:color="auto" w:fill="auto"/>
              <w:bidi w:val="0"/>
              <w:spacing w:before="0" w:after="0" w:line="276" w:lineRule="auto"/>
              <w:ind w:left="140" w:right="0" w:firstLine="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Шпатлевка по дереву акриловая "Гранд ВП 1 ПС: белая, береза, сосна, бук, дуб.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framePr w:w="9600" w:h="9965" w:vSpace="446" w:wrap="none" w:hAnchor="page" w:x="1041" w:y="31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ТУВУ</w:t>
            </w:r>
          </w:p>
          <w:p>
            <w:pPr>
              <w:pStyle w:val="Style14"/>
              <w:keepNext w:val="0"/>
              <w:keepLines w:val="0"/>
              <w:framePr w:w="9600" w:h="9965" w:vSpace="446" w:wrap="none" w:hAnchor="page" w:x="1041" w:y="31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300260599.060-2015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framePr w:w="9600" w:h="9965" w:vSpace="446" w:wrap="none" w:hAnchor="page" w:x="1041" w:y="31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Отбор проб;</w:t>
            </w:r>
          </w:p>
          <w:p>
            <w:pPr>
              <w:pStyle w:val="Style14"/>
              <w:keepNext w:val="0"/>
              <w:keepLines w:val="0"/>
              <w:framePr w:w="9600" w:h="9965" w:vSpace="446" w:wrap="none" w:hAnchor="page" w:x="1041" w:y="31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цвет покрытия;</w:t>
            </w:r>
          </w:p>
          <w:p>
            <w:pPr>
              <w:pStyle w:val="Style14"/>
              <w:keepNext w:val="0"/>
              <w:keepLines w:val="0"/>
              <w:framePr w:w="9600" w:h="9965" w:vSpace="446" w:wrap="none" w:hAnchor="page" w:x="1041" w:y="31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удобонаносимость;</w:t>
            </w:r>
          </w:p>
          <w:p>
            <w:pPr>
              <w:pStyle w:val="Style14"/>
              <w:keepNext w:val="0"/>
              <w:keepLines w:val="0"/>
              <w:framePr w:w="9600" w:h="9965" w:vSpace="446" w:wrap="none" w:hAnchor="page" w:x="1041" w:y="31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усадка покрытия в слое толщиной (1-3) мм; маркировка, упаковка.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framePr w:w="9600" w:h="9965" w:vSpace="446" w:wrap="none" w:hAnchor="page" w:x="1041" w:y="31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ТУВУ 300260599.060- 2015</w:t>
            </w:r>
          </w:p>
        </w:tc>
      </w:tr>
      <w:tr>
        <w:trPr>
          <w:trHeight w:val="432" w:hRule="exact"/>
        </w:trPr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>
              <w:framePr w:w="9600" w:h="9965" w:vSpace="446" w:wrap="none" w:hAnchor="page" w:x="1041" w:y="3178"/>
            </w:pPr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>
              <w:framePr w:w="9600" w:h="9965" w:vSpace="446" w:wrap="none" w:hAnchor="page" w:x="1041" w:y="3178"/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framePr w:w="9600" w:h="9965" w:vSpace="446" w:wrap="none" w:hAnchor="page" w:x="1041" w:y="31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Внешний вид покрытия. Способность шлифоваться.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framePr w:w="9600" w:h="9965" w:vSpace="446" w:wrap="none" w:hAnchor="page" w:x="1041" w:y="31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ГОСТ 10277-90</w:t>
            </w:r>
          </w:p>
        </w:tc>
      </w:tr>
      <w:tr>
        <w:trPr>
          <w:trHeight w:val="245" w:hRule="exact"/>
        </w:trPr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>
              <w:framePr w:w="9600" w:h="9965" w:vSpace="446" w:wrap="none" w:hAnchor="page" w:x="1041" w:y="3178"/>
            </w:pPr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>
              <w:framePr w:w="9600" w:h="9965" w:vSpace="446" w:wrap="none" w:hAnchor="page" w:x="1041" w:y="3178"/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framePr w:w="9600" w:h="9965" w:vSpace="446" w:wrap="none" w:hAnchor="page" w:x="1041" w:y="31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Степень перетира.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framePr w:w="9600" w:h="9965" w:vSpace="446" w:wrap="none" w:hAnchor="page" w:x="1041" w:y="31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ГОСТ 31973-2013</w:t>
            </w:r>
          </w:p>
        </w:tc>
      </w:tr>
      <w:tr>
        <w:trPr>
          <w:trHeight w:val="298" w:hRule="exact"/>
        </w:trPr>
        <w:tc>
          <w:tcPr>
            <w:vMerge/>
            <w:tcBorders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framePr w:w="9600" w:h="9965" w:vSpace="446" w:wrap="none" w:hAnchor="page" w:x="1041" w:y="3178"/>
            </w:pPr>
          </w:p>
        </w:tc>
        <w:tc>
          <w:tcPr>
            <w:vMerge/>
            <w:tcBorders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framePr w:w="9600" w:h="9965" w:vSpace="446" w:wrap="none" w:hAnchor="page" w:x="1041" w:y="3178"/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framePr w:w="9600" w:h="9965" w:vSpace="446" w:wrap="none" w:hAnchor="page" w:x="1041" w:y="3178"/>
              <w:widowControl w:val="0"/>
              <w:shd w:val="clear" w:color="auto" w:fill="auto"/>
              <w:tabs>
                <w:tab w:leader="underscore" w:pos="3854" w:val="left"/>
                <w:tab w:leader="underscore" w:pos="4070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u w:val="single"/>
                <w:shd w:val="clear" w:color="auto" w:fill="auto"/>
                <w:lang w:val="ru-RU" w:eastAsia="ru-RU" w:bidi="ru-RU"/>
              </w:rPr>
              <w:t>Массовая доля нелетучих веществ.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ab/>
              <w:tab/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framePr w:w="9600" w:h="9965" w:vSpace="446" w:wrap="none" w:hAnchor="page" w:x="1041" w:y="31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ГОСТ 17537-72</w:t>
            </w:r>
          </w:p>
        </w:tc>
      </w:tr>
    </w:tbl>
    <w:p>
      <w:pPr>
        <w:framePr w:w="9600" w:h="9965" w:vSpace="446" w:wrap="none" w:hAnchor="page" w:x="1041" w:y="3178"/>
        <w:widowControl w:val="0"/>
        <w:spacing w:line="1" w:lineRule="exact"/>
      </w:pPr>
    </w:p>
    <w:p>
      <w:pPr>
        <w:pStyle w:val="Style17"/>
        <w:keepNext w:val="0"/>
        <w:keepLines w:val="0"/>
        <w:framePr w:w="3058" w:h="446" w:wrap="none" w:hAnchor="page" w:x="4247" w:y="2732"/>
        <w:widowControl w:val="0"/>
        <w:shd w:val="clear" w:color="auto" w:fill="auto"/>
        <w:bidi w:val="0"/>
        <w:spacing w:before="0" w:after="0" w:line="226" w:lineRule="auto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  <w:u w:val="single"/>
          <w:shd w:val="clear" w:color="auto" w:fill="auto"/>
          <w:lang w:val="ru-RU" w:eastAsia="ru-RU" w:bidi="ru-RU"/>
        </w:rPr>
        <w:t xml:space="preserve">ООО «ПКФ Гранд-Сервис»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наименование предприятия (организации)</w:t>
      </w:r>
    </w:p>
    <w:p>
      <w:pPr>
        <w:pStyle w:val="Style2"/>
        <w:keepNext w:val="0"/>
        <w:keepLines w:val="0"/>
        <w:framePr w:w="643" w:h="192" w:wrap="none" w:hAnchor="page" w:x="6134" w:y="1521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5"/>
          <w:szCs w:val="15"/>
        </w:rPr>
      </w:pPr>
      <w:r>
        <w:rPr>
          <w:color w:val="000000"/>
          <w:spacing w:val="0"/>
          <w:w w:val="100"/>
          <w:position w:val="0"/>
          <w:sz w:val="15"/>
          <w:szCs w:val="15"/>
          <w:shd w:val="clear" w:color="auto" w:fill="auto"/>
          <w:lang w:val="ru-RU" w:eastAsia="ru-RU" w:bidi="ru-RU"/>
        </w:rPr>
        <w:t>пая поди</w:t>
      </w:r>
    </w:p>
    <w:p>
      <w:pPr>
        <w:widowControl w:val="0"/>
        <w:spacing w:line="360" w:lineRule="exact"/>
      </w:pPr>
      <w:r>
        <w:drawing>
          <wp:anchor distT="0" distB="0" distL="0" distR="0" simplePos="0" relativeHeight="62914690" behindDoc="1" locked="0" layoutInCell="1" allowOverlap="1">
            <wp:simplePos x="0" y="0"/>
            <wp:positionH relativeFrom="page">
              <wp:posOffset>75565</wp:posOffset>
            </wp:positionH>
            <wp:positionV relativeFrom="margin">
              <wp:posOffset>0</wp:posOffset>
            </wp:positionV>
            <wp:extent cx="7369810" cy="10332720"/>
            <wp:wrapNone/>
            <wp:docPr id="1" name="Shap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7369810" cy="1033272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691" behindDoc="1" locked="0" layoutInCell="1" allowOverlap="1">
            <wp:simplePos x="0" y="0"/>
            <wp:positionH relativeFrom="page">
              <wp:posOffset>3733165</wp:posOffset>
            </wp:positionH>
            <wp:positionV relativeFrom="margin">
              <wp:posOffset>8613775</wp:posOffset>
            </wp:positionV>
            <wp:extent cx="1896110" cy="1438910"/>
            <wp:wrapNone/>
            <wp:docPr id="3" name="Shap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4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ext cx="1896110" cy="143891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426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186" w:right="175" w:bottom="186" w:left="119" w:header="0" w:footer="3" w:gutter="0"/>
          <w:pgNumType w:start="1"/>
          <w:cols w:space="720"/>
          <w:noEndnote/>
          <w:rtlGutter w:val="0"/>
          <w:docGrid w:linePitch="360"/>
        </w:sectPr>
      </w:pPr>
    </w:p>
    <w:p>
      <w:pPr>
        <w:pStyle w:val="Style9"/>
        <w:keepNext w:val="0"/>
        <w:keepLines w:val="0"/>
        <w:framePr w:w="4723" w:h="538" w:wrap="none" w:hAnchor="page" w:x="5198" w:y="860"/>
        <w:widowControl w:val="0"/>
        <w:shd w:val="clear" w:color="auto" w:fill="auto"/>
        <w:bidi w:val="0"/>
        <w:spacing w:before="0" w:after="0" w:line="254" w:lineRule="auto"/>
        <w:ind w:left="0" w:right="0" w:firstLine="0"/>
        <w:jc w:val="left"/>
        <w:rPr>
          <w:sz w:val="17"/>
          <w:szCs w:val="17"/>
        </w:rPr>
      </w:pPr>
      <w:r>
        <w:rPr>
          <w:color w:val="000000"/>
          <w:spacing w:val="0"/>
          <w:w w:val="100"/>
          <w:position w:val="0"/>
          <w:sz w:val="17"/>
          <w:szCs w:val="17"/>
          <w:shd w:val="clear" w:color="auto" w:fill="auto"/>
          <w:lang w:val="ru-RU" w:eastAsia="ru-RU" w:bidi="ru-RU"/>
        </w:rPr>
        <w:t>Приложение к свидетельству о технической компетентности</w:t>
      </w:r>
    </w:p>
    <w:p>
      <w:pPr>
        <w:pStyle w:val="Style20"/>
        <w:keepNext/>
        <w:keepLines/>
        <w:framePr w:w="4723" w:h="538" w:wrap="none" w:hAnchor="page" w:x="5198" w:y="860"/>
        <w:widowControl w:val="0"/>
        <w:shd w:val="clear" w:color="auto" w:fill="auto"/>
        <w:bidi w:val="0"/>
        <w:spacing w:before="0" w:after="0" w:line="254" w:lineRule="auto"/>
        <w:ind w:left="0" w:right="0" w:firstLine="0"/>
        <w:jc w:val="left"/>
      </w:pPr>
      <w:bookmarkStart w:id="0" w:name="bookmark0"/>
      <w:r>
        <w:rPr>
          <w:color w:val="000000"/>
          <w:spacing w:val="0"/>
          <w:w w:val="100"/>
          <w:position w:val="0"/>
          <w:sz w:val="24"/>
          <w:szCs w:val="24"/>
          <w:u w:val="none"/>
          <w:shd w:val="clear" w:color="auto" w:fill="auto"/>
          <w:lang w:val="ru-RU" w:eastAsia="ru-RU" w:bidi="ru-RU"/>
        </w:rPr>
        <w:t>№ 37372989.5786-2021</w:t>
      </w:r>
      <w:bookmarkEnd w:id="0"/>
    </w:p>
    <w:p>
      <w:pPr>
        <w:pStyle w:val="Style20"/>
        <w:keepNext/>
        <w:keepLines/>
        <w:framePr w:w="1810" w:h="298" w:wrap="none" w:hAnchor="page" w:x="5203" w:y="140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bookmarkStart w:id="2" w:name="bookmark2"/>
      <w:r>
        <w:rPr>
          <w:color w:val="000000"/>
          <w:spacing w:val="0"/>
          <w:w w:val="100"/>
          <w:position w:val="0"/>
          <w:sz w:val="17"/>
          <w:szCs w:val="17"/>
          <w:u w:val="none"/>
          <w:shd w:val="clear" w:color="auto" w:fill="auto"/>
          <w:lang w:val="ru-RU" w:eastAsia="ru-RU" w:bidi="ru-RU"/>
        </w:rPr>
        <w:t xml:space="preserve">от </w:t>
      </w:r>
      <w:r>
        <w:rPr>
          <w:color w:val="000000"/>
          <w:spacing w:val="0"/>
          <w:w w:val="100"/>
          <w:position w:val="0"/>
          <w:sz w:val="24"/>
          <w:szCs w:val="24"/>
          <w:u w:val="none"/>
          <w:shd w:val="clear" w:color="auto" w:fill="auto"/>
          <w:lang w:val="ru-RU" w:eastAsia="ru-RU" w:bidi="ru-RU"/>
        </w:rPr>
        <w:t>«02» июня</w:t>
      </w:r>
      <w:bookmarkEnd w:id="2"/>
    </w:p>
    <w:p>
      <w:pPr>
        <w:pStyle w:val="Style9"/>
        <w:keepNext w:val="0"/>
        <w:keepLines w:val="0"/>
        <w:framePr w:w="2899" w:h="298" w:wrap="none" w:hAnchor="page" w:x="7507" w:y="140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4"/>
          <w:szCs w:val="24"/>
        </w:rPr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 xml:space="preserve">2021 </w:t>
      </w:r>
      <w:r>
        <w:rPr>
          <w:color w:val="000000"/>
          <w:spacing w:val="0"/>
          <w:w w:val="100"/>
          <w:position w:val="0"/>
          <w:sz w:val="17"/>
          <w:szCs w:val="17"/>
          <w:shd w:val="clear" w:color="auto" w:fill="auto"/>
          <w:lang w:val="ru-RU" w:eastAsia="ru-RU" w:bidi="ru-RU"/>
        </w:rPr>
        <w:t xml:space="preserve">г. на </w:t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 xml:space="preserve">4 </w:t>
      </w:r>
      <w:r>
        <w:rPr>
          <w:color w:val="000000"/>
          <w:spacing w:val="0"/>
          <w:w w:val="100"/>
          <w:position w:val="0"/>
          <w:sz w:val="17"/>
          <w:szCs w:val="17"/>
          <w:shd w:val="clear" w:color="auto" w:fill="auto"/>
          <w:lang w:val="ru-RU" w:eastAsia="ru-RU" w:bidi="ru-RU"/>
        </w:rPr>
        <w:t xml:space="preserve">листах. Лист № </w:t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2</w:t>
      </w:r>
    </w:p>
    <w:p>
      <w:pPr>
        <w:pStyle w:val="Style24"/>
        <w:keepNext/>
        <w:keepLines/>
        <w:framePr w:w="6816" w:h="480" w:wrap="none" w:hAnchor="page" w:x="2323" w:y="174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4" w:name="bookmark4"/>
      <w:r>
        <w:rPr>
          <w:color w:val="000000"/>
          <w:spacing w:val="0"/>
          <w:position w:val="0"/>
          <w:shd w:val="clear" w:color="auto" w:fill="auto"/>
          <w:lang w:val="ru-RU" w:eastAsia="ru-RU" w:bidi="ru-RU"/>
        </w:rPr>
        <w:t>ОБЛАСТЬ ТЕХНИЧЕСКОЙ КОМПЕТЕНТНОСТИ</w:t>
      </w:r>
      <w:bookmarkEnd w:id="4"/>
    </w:p>
    <w:p>
      <w:pPr>
        <w:pStyle w:val="Style26"/>
        <w:keepNext/>
        <w:keepLines/>
        <w:framePr w:w="4200" w:h="302" w:wrap="none" w:hAnchor="page" w:x="3624" w:y="231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6" w:name="bookmark6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системы производственного контроля</w:t>
      </w:r>
      <w:bookmarkEnd w:id="6"/>
    </w:p>
    <w:tbl>
      <w:tblPr>
        <w:tblOverlap w:val="never"/>
        <w:jc w:val="left"/>
        <w:tblLayout w:type="fixed"/>
      </w:tblPr>
      <w:tblGrid>
        <w:gridCol w:w="1488"/>
        <w:gridCol w:w="2246"/>
        <w:gridCol w:w="4171"/>
        <w:gridCol w:w="1742"/>
      </w:tblGrid>
      <w:tr>
        <w:trPr>
          <w:trHeight w:val="148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framePr w:w="9648" w:h="10843" w:vSpace="451" w:wrap="none" w:hAnchor="page" w:x="926" w:y="3226"/>
              <w:widowControl w:val="0"/>
              <w:shd w:val="clear" w:color="auto" w:fill="auto"/>
              <w:bidi w:val="0"/>
              <w:spacing w:before="0" w:after="0" w:line="269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Наименование испытываемой продукции в строительстве</w:t>
            </w: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framePr w:w="9648" w:h="10843" w:vSpace="451" w:wrap="none" w:hAnchor="page" w:x="926" w:y="3226"/>
              <w:widowControl w:val="0"/>
              <w:shd w:val="clear" w:color="auto" w:fill="auto"/>
              <w:tabs>
                <w:tab w:pos="2805" w:val="left"/>
              </w:tabs>
              <w:bidi w:val="0"/>
              <w:spacing w:before="0" w:after="0" w:line="257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Обозначение ТИПА,</w:t>
              <w:tab/>
              <w:t>Наименование испытаний и (или)</w:t>
            </w:r>
          </w:p>
          <w:p>
            <w:pPr>
              <w:pStyle w:val="Style14"/>
              <w:keepNext w:val="0"/>
              <w:keepLines w:val="0"/>
              <w:framePr w:w="9648" w:h="10843" w:vSpace="451" w:wrap="none" w:hAnchor="page" w:x="926" w:y="3226"/>
              <w:widowControl w:val="0"/>
              <w:shd w:val="clear" w:color="auto" w:fill="auto"/>
              <w:tabs>
                <w:tab w:pos="2539" w:val="left"/>
              </w:tabs>
              <w:bidi w:val="0"/>
              <w:spacing w:before="0" w:after="0" w:line="257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устанавливающего тре-</w:t>
              <w:tab/>
              <w:t>определяемых параметров продукции в</w:t>
            </w:r>
          </w:p>
          <w:p>
            <w:pPr>
              <w:pStyle w:val="Style14"/>
              <w:keepNext w:val="0"/>
              <w:keepLines w:val="0"/>
              <w:framePr w:w="9648" w:h="10843" w:vSpace="451" w:wrap="none" w:hAnchor="page" w:x="926" w:y="3226"/>
              <w:widowControl w:val="0"/>
              <w:shd w:val="clear" w:color="auto" w:fill="auto"/>
              <w:bidi w:val="0"/>
              <w:spacing w:before="0" w:after="0" w:line="257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бования к продукции в строительстве п/или строительных процессов строительстве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framePr w:w="9648" w:h="10843" w:vSpace="451" w:wrap="none" w:hAnchor="page" w:x="926" w:y="322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Обозначение ТИПА, устанавли</w:t>
              <w:softHyphen/>
              <w:t>вающего методи</w:t>
              <w:softHyphen/>
              <w:t>ку проведения испытаний (кон</w:t>
              <w:softHyphen/>
              <w:t>троля) продукции в строительстве</w:t>
            </w:r>
          </w:p>
        </w:tc>
      </w:tr>
      <w:tr>
        <w:trPr>
          <w:trHeight w:val="912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framePr w:w="9648" w:h="10843" w:vSpace="451" w:wrap="none" w:hAnchor="page" w:x="926" w:y="322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Шпатлевки белые: 1.ВП1ПС Гранд Ш-1 масляная;</w:t>
            </w:r>
          </w:p>
          <w:p>
            <w:pPr>
              <w:pStyle w:val="Style14"/>
              <w:keepNext w:val="0"/>
              <w:keepLines w:val="0"/>
              <w:framePr w:w="9648" w:h="10843" w:vSpace="451" w:wrap="none" w:hAnchor="page" w:x="926" w:y="322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2.ВП 1 ПС Гранд Ш-2 масляно</w:t>
              <w:softHyphen/>
              <w:t>клеевая;</w:t>
            </w:r>
          </w:p>
          <w:p>
            <w:pPr>
              <w:pStyle w:val="Style14"/>
              <w:keepNext w:val="0"/>
              <w:keepLines w:val="0"/>
              <w:framePr w:w="9648" w:h="10843" w:vSpace="451" w:wrap="none" w:hAnchor="page" w:x="926" w:y="322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З.ВП 1 ПС Гранд Ш-3 интерьер</w:t>
              <w:softHyphen/>
              <w:t>ная;</w:t>
            </w:r>
          </w:p>
          <w:p>
            <w:pPr>
              <w:pStyle w:val="Style14"/>
              <w:keepNext w:val="0"/>
              <w:keepLines w:val="0"/>
              <w:framePr w:w="9648" w:h="10843" w:vSpace="451" w:wrap="none" w:hAnchor="page" w:x="926" w:y="322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4.ВП 1 ПС Гранд Ш-5 Люкс;</w:t>
            </w:r>
          </w:p>
          <w:p>
            <w:pPr>
              <w:pStyle w:val="Style14"/>
              <w:keepNext w:val="0"/>
              <w:keepLines w:val="0"/>
              <w:framePr w:w="9648" w:h="10843" w:vSpace="451" w:wrap="none" w:hAnchor="page" w:x="926" w:y="322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5.Отделочная на основе ПВА ВП1 ПС Гранд Ш-6 Универ</w:t>
              <w:softHyphen/>
              <w:t>сальная.</w:t>
            </w:r>
          </w:p>
          <w:p>
            <w:pPr>
              <w:pStyle w:val="Style14"/>
              <w:keepNext w:val="0"/>
              <w:keepLines w:val="0"/>
              <w:framePr w:w="9648" w:h="10843" w:vSpace="451" w:wrap="none" w:hAnchor="page" w:x="926" w:y="322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6.НВ 1 ПС Гранд Ш-4 для окон и дверей.</w:t>
            </w: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framePr w:w="9648" w:h="10843" w:vSpace="451" w:wrap="none" w:hAnchor="page" w:x="926" w:y="3226"/>
              <w:widowControl w:val="0"/>
              <w:shd w:val="clear" w:color="auto" w:fill="auto"/>
              <w:tabs>
                <w:tab w:pos="2261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СТБ 1263-2001</w:t>
              <w:tab/>
              <w:t>Отбор проб;</w:t>
            </w:r>
          </w:p>
          <w:p>
            <w:pPr>
              <w:pStyle w:val="Style14"/>
              <w:keepNext w:val="0"/>
              <w:keepLines w:val="0"/>
              <w:framePr w:w="9648" w:h="10843" w:vSpace="451" w:wrap="none" w:hAnchor="page" w:x="926" w:y="3226"/>
              <w:widowControl w:val="0"/>
              <w:shd w:val="clear" w:color="auto" w:fill="auto"/>
              <w:bidi w:val="0"/>
              <w:spacing w:before="0" w:after="0" w:line="199" w:lineRule="auto"/>
              <w:ind w:left="2260" w:right="0" w:firstLine="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Удобонаносимость;</w:t>
            </w:r>
          </w:p>
          <w:p>
            <w:pPr>
              <w:pStyle w:val="Style14"/>
              <w:keepNext w:val="0"/>
              <w:keepLines w:val="0"/>
              <w:framePr w:w="9648" w:h="10843" w:vSpace="451" w:wrap="none" w:hAnchor="page" w:x="926" w:y="3226"/>
              <w:widowControl w:val="0"/>
              <w:shd w:val="clear" w:color="auto" w:fill="auto"/>
              <w:bidi w:val="0"/>
              <w:spacing w:before="0" w:after="0" w:line="204" w:lineRule="auto"/>
              <w:ind w:left="2260" w:right="0" w:firstLine="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Усадка покрытия в слое толщиной (НЗ)мм;</w:t>
            </w:r>
          </w:p>
          <w:p>
            <w:pPr>
              <w:pStyle w:val="Style14"/>
              <w:keepNext w:val="0"/>
              <w:keepLines w:val="0"/>
              <w:framePr w:w="9648" w:h="10843" w:vSpace="451" w:wrap="none" w:hAnchor="page" w:x="926" w:y="3226"/>
              <w:widowControl w:val="0"/>
              <w:shd w:val="clear" w:color="auto" w:fill="auto"/>
              <w:bidi w:val="0"/>
              <w:spacing w:before="0" w:after="0" w:line="211" w:lineRule="auto"/>
              <w:ind w:left="2260" w:right="0" w:firstLine="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Маркировка;</w:t>
            </w:r>
          </w:p>
          <w:p>
            <w:pPr>
              <w:pStyle w:val="Style14"/>
              <w:keepNext w:val="0"/>
              <w:keepLines w:val="0"/>
              <w:framePr w:w="9648" w:h="10843" w:vSpace="451" w:wrap="none" w:hAnchor="page" w:x="926" w:y="3226"/>
              <w:widowControl w:val="0"/>
              <w:shd w:val="clear" w:color="auto" w:fill="auto"/>
              <w:bidi w:val="0"/>
              <w:spacing w:before="0" w:after="0" w:line="204" w:lineRule="auto"/>
              <w:ind w:left="2260" w:right="0" w:firstLine="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Упаковка.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framePr w:w="9648" w:h="10843" w:vSpace="451" w:wrap="none" w:hAnchor="page" w:x="926" w:y="322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СТБ 1263-2001</w:t>
            </w:r>
          </w:p>
        </w:tc>
      </w:tr>
      <w:tr>
        <w:trPr>
          <w:trHeight w:val="365" w:hRule="exact"/>
        </w:trPr>
        <w:tc>
          <w:tcPr>
            <w:vMerge/>
            <w:tcBorders>
              <w:left w:val="single" w:sz="4"/>
            </w:tcBorders>
            <w:shd w:val="clear" w:color="auto" w:fill="auto"/>
            <w:vAlign w:val="bottom"/>
          </w:tcPr>
          <w:p>
            <w:pPr>
              <w:framePr w:w="9648" w:h="10843" w:vSpace="451" w:wrap="none" w:hAnchor="page" w:x="926" w:y="3226"/>
            </w:pP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framePr w:w="9648" w:h="10843" w:vSpace="451" w:wrap="none" w:hAnchor="page" w:x="926" w:y="3226"/>
              <w:widowControl w:val="0"/>
              <w:shd w:val="clear" w:color="auto" w:fill="auto"/>
              <w:bidi w:val="0"/>
              <w:spacing w:before="0" w:after="0" w:line="211" w:lineRule="auto"/>
              <w:ind w:left="2260" w:right="0" w:firstLine="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Внешний вид покрытия; Способность шлифоваться.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framePr w:w="9648" w:h="10843" w:vSpace="451" w:wrap="none" w:hAnchor="page" w:x="926" w:y="322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ГОСТ 10277-90</w:t>
            </w:r>
          </w:p>
        </w:tc>
      </w:tr>
      <w:tr>
        <w:trPr>
          <w:trHeight w:val="211" w:hRule="exact"/>
        </w:trPr>
        <w:tc>
          <w:tcPr>
            <w:vMerge/>
            <w:tcBorders>
              <w:left w:val="single" w:sz="4"/>
            </w:tcBorders>
            <w:shd w:val="clear" w:color="auto" w:fill="auto"/>
            <w:vAlign w:val="bottom"/>
          </w:tcPr>
          <w:p>
            <w:pPr>
              <w:framePr w:w="9648" w:h="10843" w:vSpace="451" w:wrap="none" w:hAnchor="page" w:x="926" w:y="3226"/>
            </w:pP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framePr w:w="9648" w:h="10843" w:vSpace="451" w:wrap="none" w:hAnchor="page" w:x="926" w:y="322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Массовая доля нелетучих веществ.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framePr w:w="9648" w:h="10843" w:vSpace="451" w:wrap="none" w:hAnchor="page" w:x="926" w:y="322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ГОСТ 17537-72</w:t>
            </w:r>
          </w:p>
        </w:tc>
      </w:tr>
      <w:tr>
        <w:trPr>
          <w:trHeight w:val="3499" w:hRule="exact"/>
        </w:trPr>
        <w:tc>
          <w:tcPr>
            <w:vMerge/>
            <w:tcBorders>
              <w:left w:val="single" w:sz="4"/>
            </w:tcBorders>
            <w:shd w:val="clear" w:color="auto" w:fill="auto"/>
            <w:vAlign w:val="bottom"/>
          </w:tcPr>
          <w:p>
            <w:pPr>
              <w:framePr w:w="9648" w:h="10843" w:vSpace="451" w:wrap="none" w:hAnchor="page" w:x="926" w:y="3226"/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framePr w:w="9648" w:h="10843" w:vSpace="451" w:wrap="none" w:hAnchor="page" w:x="926" w:y="322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ТУВУ</w:t>
            </w:r>
          </w:p>
          <w:p>
            <w:pPr>
              <w:pStyle w:val="Style14"/>
              <w:keepNext w:val="0"/>
              <w:keepLines w:val="0"/>
              <w:framePr w:w="9648" w:h="10843" w:vSpace="451" w:wrap="none" w:hAnchor="page" w:x="926" w:y="322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300260599.061-2016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framePr w:w="9648" w:h="10843" w:vSpace="451" w:wrap="none" w:hAnchor="page" w:x="926" w:y="322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Степень перетира.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framePr w:w="9648" w:h="10843" w:vSpace="451" w:wrap="none" w:hAnchor="page" w:x="926" w:y="322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ГОСТ 31973-2013</w:t>
            </w:r>
          </w:p>
        </w:tc>
      </w:tr>
      <w:tr>
        <w:trPr>
          <w:trHeight w:val="605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framePr w:w="9648" w:h="10843" w:vSpace="451" w:wrap="none" w:hAnchor="page" w:x="926" w:y="322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Грунтовки: 1.ВП 1Д Гранд Пропиточная;</w:t>
            </w:r>
          </w:p>
          <w:p>
            <w:pPr>
              <w:pStyle w:val="Style14"/>
              <w:keepNext w:val="0"/>
              <w:keepLines w:val="0"/>
              <w:framePr w:w="9648" w:h="10843" w:vSpace="451" w:wrap="none" w:hAnchor="page" w:x="926" w:y="322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2.ВП1Д Гранд Укрепляющая;</w:t>
            </w:r>
          </w:p>
          <w:p>
            <w:pPr>
              <w:pStyle w:val="Style14"/>
              <w:keepNext w:val="0"/>
              <w:keepLines w:val="0"/>
              <w:framePr w:w="9648" w:h="10843" w:vSpace="451" w:wrap="none" w:hAnchor="page" w:x="926" w:y="322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З.НВП1Д Гранд Анти</w:t>
              <w:softHyphen/>
              <w:t>плесень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framePr w:w="9648" w:h="10843" w:vSpace="451" w:wrap="none" w:hAnchor="page" w:x="926" w:y="322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СТБ 1263-2001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framePr w:w="9648" w:h="10843" w:vSpace="451" w:wrap="none" w:hAnchor="page" w:x="926" w:y="3226"/>
              <w:widowControl w:val="0"/>
              <w:shd w:val="clear" w:color="auto" w:fill="auto"/>
              <w:bidi w:val="0"/>
              <w:spacing w:before="0" w:after="0" w:line="228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Отбор проб; маркировка; упаковка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framePr w:w="9648" w:h="10843" w:vSpace="451" w:wrap="none" w:hAnchor="page" w:x="926" w:y="322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СТБ 1263-2001</w:t>
            </w:r>
          </w:p>
        </w:tc>
      </w:tr>
      <w:tr>
        <w:trPr>
          <w:trHeight w:val="365" w:hRule="exact"/>
        </w:trPr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>
              <w:framePr w:w="9648" w:h="10843" w:vSpace="451" w:wrap="none" w:hAnchor="page" w:x="926" w:y="3226"/>
            </w:pPr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>
              <w:framePr w:w="9648" w:h="10843" w:vSpace="451" w:wrap="none" w:hAnchor="page" w:x="926" w:y="3226"/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framePr w:w="9648" w:h="10843" w:vSpace="451" w:wrap="none" w:hAnchor="page" w:x="926" w:y="3226"/>
              <w:widowControl w:val="0"/>
              <w:shd w:val="clear" w:color="auto" w:fill="auto"/>
              <w:bidi w:val="0"/>
              <w:spacing w:before="0" w:after="0" w:line="211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Время высыхания до степени 3 при температуре 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(20±2JC..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framePr w:w="9648" w:h="10843" w:vSpace="451" w:wrap="none" w:hAnchor="page" w:x="926" w:y="322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ГОСТ 19007-73</w:t>
            </w:r>
          </w:p>
        </w:tc>
      </w:tr>
      <w:tr>
        <w:trPr>
          <w:trHeight w:val="365" w:hRule="exact"/>
        </w:trPr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>
              <w:framePr w:w="9648" w:h="10843" w:vSpace="451" w:wrap="none" w:hAnchor="page" w:x="926" w:y="3226"/>
            </w:pPr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>
              <w:framePr w:w="9648" w:h="10843" w:vSpace="451" w:wrap="none" w:hAnchor="page" w:x="926" w:y="3226"/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framePr w:w="9648" w:h="10843" w:vSpace="451" w:wrap="none" w:hAnchor="page" w:x="926" w:y="322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Массовая доля нелетучих веществ.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framePr w:w="9648" w:h="10843" w:vSpace="451" w:wrap="none" w:hAnchor="page" w:x="926" w:y="322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ГОСТ 17537-72</w:t>
            </w:r>
          </w:p>
        </w:tc>
      </w:tr>
      <w:tr>
        <w:trPr>
          <w:trHeight w:val="312" w:hRule="exact"/>
        </w:trPr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>
              <w:framePr w:w="9648" w:h="10843" w:vSpace="451" w:wrap="none" w:hAnchor="page" w:x="926" w:y="3226"/>
            </w:pPr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>
              <w:framePr w:w="9648" w:h="10843" w:vSpace="451" w:wrap="none" w:hAnchor="page" w:x="926" w:y="3226"/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framePr w:w="9648" w:h="10843" w:vSpace="451" w:wrap="none" w:hAnchor="page" w:x="926" w:y="322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Показатель концентрации ионов водорода, pH.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framePr w:w="9648" w:h="10843" w:vSpace="451" w:wrap="none" w:hAnchor="page" w:x="926" w:y="322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ГОСТ 28196-89</w:t>
            </w:r>
          </w:p>
        </w:tc>
      </w:tr>
      <w:tr>
        <w:trPr>
          <w:trHeight w:val="2722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framePr w:w="9648" w:h="10843" w:vSpace="451" w:wrap="none" w:hAnchor="page" w:x="926" w:y="322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Лак "Гранд ВД-АК": бесцветный, сосна, дуб, орех, красное дерево.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framePr w:w="9648" w:h="10843" w:vSpace="451" w:wrap="none" w:hAnchor="page" w:x="926" w:y="322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ТУВУ 390288137.021- 2008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framePr w:w="9648" w:h="10843" w:vSpace="451" w:wrap="none" w:hAnchor="page" w:x="926" w:y="322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Отбор проб;</w:t>
            </w:r>
          </w:p>
          <w:p>
            <w:pPr>
              <w:pStyle w:val="Style14"/>
              <w:keepNext w:val="0"/>
              <w:keepLines w:val="0"/>
              <w:framePr w:w="9648" w:h="10843" w:vSpace="451" w:wrap="none" w:hAnchor="page" w:x="926" w:y="322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внешний вид лака;</w:t>
            </w:r>
          </w:p>
          <w:p>
            <w:pPr>
              <w:pStyle w:val="Style14"/>
              <w:keepNext w:val="0"/>
              <w:keepLines w:val="0"/>
              <w:framePr w:w="9648" w:h="10843" w:vSpace="451" w:wrap="none" w:hAnchor="page" w:x="926" w:y="322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цвет покрытия;</w:t>
            </w:r>
          </w:p>
          <w:p>
            <w:pPr>
              <w:pStyle w:val="Style14"/>
              <w:keepNext w:val="0"/>
              <w:keepLines w:val="0"/>
              <w:framePr w:w="9648" w:h="10843" w:vSpace="451" w:wrap="none" w:hAnchor="page" w:x="926" w:y="322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внешний вид покрытия;</w:t>
            </w:r>
          </w:p>
          <w:p>
            <w:pPr>
              <w:pStyle w:val="Style14"/>
              <w:keepNext w:val="0"/>
              <w:keepLines w:val="0"/>
              <w:framePr w:w="9648" w:h="10843" w:vSpace="451" w:wrap="none" w:hAnchor="page" w:x="926" w:y="322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массовая доля нелетучих веществ;</w:t>
            </w:r>
          </w:p>
          <w:p>
            <w:pPr>
              <w:pStyle w:val="Style14"/>
              <w:keepNext w:val="0"/>
              <w:keepLines w:val="0"/>
              <w:framePr w:w="9648" w:h="10843" w:vSpace="451" w:wrap="none" w:hAnchor="page" w:x="926" w:y="322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показатель концентрации ионов водорода;</w:t>
            </w:r>
          </w:p>
          <w:p>
            <w:pPr>
              <w:pStyle w:val="Style14"/>
              <w:keepNext w:val="0"/>
              <w:keepLines w:val="0"/>
              <w:framePr w:w="9648" w:h="10843" w:vSpace="451" w:wrap="none" w:hAnchor="page" w:x="926" w:y="322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время высыхания до степени 3 при температуре</w:t>
            </w:r>
          </w:p>
          <w:p>
            <w:pPr>
              <w:pStyle w:val="Style14"/>
              <w:keepNext w:val="0"/>
              <w:keepLines w:val="0"/>
              <w:framePr w:w="9648" w:h="10843" w:vSpace="451" w:wrap="none" w:hAnchor="page" w:x="926" w:y="322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(20±2)°С;</w:t>
            </w:r>
          </w:p>
          <w:p>
            <w:pPr>
              <w:pStyle w:val="Style14"/>
              <w:keepNext w:val="0"/>
              <w:keepLines w:val="0"/>
              <w:framePr w:w="9648" w:h="10843" w:vSpace="451" w:wrap="none" w:hAnchor="page" w:x="926" w:y="322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условная вязкость при температуре (20±0,5) °C по вискозиметру ВЗ-4 с диаметром сопла 4мм;</w:t>
            </w:r>
          </w:p>
          <w:p>
            <w:pPr>
              <w:pStyle w:val="Style14"/>
              <w:keepNext w:val="0"/>
              <w:keepLines w:val="0"/>
              <w:framePr w:w="9648" w:h="10843" w:vSpace="451" w:wrap="none" w:hAnchor="page" w:x="926" w:y="3226"/>
              <w:widowControl w:val="0"/>
              <w:shd w:val="clear" w:color="auto" w:fill="auto"/>
              <w:bidi w:val="0"/>
              <w:spacing w:before="0" w:after="6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стойкость покрытия к статическому воздействию</w:t>
            </w:r>
          </w:p>
          <w:p>
            <w:pPr>
              <w:pStyle w:val="Style14"/>
              <w:keepNext w:val="0"/>
              <w:keepLines w:val="0"/>
              <w:framePr w:w="9648" w:h="10843" w:vSpace="451" w:wrap="none" w:hAnchor="page" w:x="926" w:y="322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vertAlign w:val="superscript"/>
                <w:lang w:val="ru-RU" w:eastAsia="ru-RU" w:bidi="ru-RU"/>
              </w:rPr>
              <w:t>В0ДЫ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’</w:t>
            </w:r>
          </w:p>
          <w:p>
            <w:pPr>
              <w:pStyle w:val="Style14"/>
              <w:keepNext w:val="0"/>
              <w:keepLines w:val="0"/>
              <w:framePr w:w="9648" w:h="10843" w:vSpace="451" w:wrap="none" w:hAnchor="page" w:x="926" w:y="3226"/>
              <w:widowControl w:val="0"/>
              <w:shd w:val="clear" w:color="auto" w:fill="auto"/>
              <w:tabs>
                <w:tab w:pos="2885" w:val="left"/>
              </w:tabs>
              <w:bidi w:val="0"/>
              <w:spacing w:before="0" w:after="0" w:line="18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маркировка, </w:t>
            </w:r>
            <w:r>
              <w:rPr>
                <w:color w:val="0F2144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упаковка^</w:t>
              <w:tab/>
            </w:r>
            <w:r>
              <w:rPr>
                <w:color w:val="18589E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'VX-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framePr w:w="9648" w:h="10843" w:vSpace="451" w:wrap="none" w:hAnchor="page" w:x="926" w:y="322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ТУВУ 390288137.021- 2008</w:t>
            </w:r>
          </w:p>
        </w:tc>
      </w:tr>
    </w:tbl>
    <w:p>
      <w:pPr>
        <w:framePr w:w="9648" w:h="10843" w:vSpace="451" w:wrap="none" w:hAnchor="page" w:x="926" w:y="3226"/>
        <w:widowControl w:val="0"/>
        <w:spacing w:line="1" w:lineRule="exact"/>
      </w:pPr>
    </w:p>
    <w:p>
      <w:pPr>
        <w:pStyle w:val="Style17"/>
        <w:keepNext w:val="0"/>
        <w:keepLines w:val="0"/>
        <w:framePr w:w="3062" w:h="475" w:wrap="none" w:hAnchor="page" w:x="4200" w:y="2775"/>
        <w:widowControl w:val="0"/>
        <w:shd w:val="clear" w:color="auto" w:fill="auto"/>
        <w:bidi w:val="0"/>
        <w:spacing w:before="0" w:after="0" w:line="221" w:lineRule="auto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  <w:u w:val="single"/>
          <w:shd w:val="clear" w:color="auto" w:fill="auto"/>
          <w:lang w:val="ru-RU" w:eastAsia="ru-RU" w:bidi="ru-RU"/>
        </w:rPr>
        <w:t xml:space="preserve">ООО «ПКФ Гранд-Сервис»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наименование предприятия (организации)</w:t>
      </w:r>
    </w:p>
    <w:p>
      <w:pPr>
        <w:pStyle w:val="Style9"/>
        <w:keepNext w:val="0"/>
        <w:keepLines w:val="0"/>
        <w:framePr w:w="3178" w:h="461" w:wrap="none" w:hAnchor="page" w:x="912" w:y="14804"/>
        <w:widowControl w:val="0"/>
        <w:shd w:val="clear" w:color="auto" w:fill="auto"/>
        <w:bidi w:val="0"/>
        <w:spacing w:before="0" w:after="0" w:line="254" w:lineRule="auto"/>
        <w:ind w:left="0" w:right="0" w:firstLine="220"/>
        <w:jc w:val="left"/>
        <w:rPr>
          <w:sz w:val="17"/>
          <w:szCs w:val="17"/>
        </w:rPr>
      </w:pPr>
      <w:r>
        <w:rPr>
          <w:color w:val="000000"/>
          <w:spacing w:val="0"/>
          <w:w w:val="100"/>
          <w:position w:val="0"/>
          <w:sz w:val="17"/>
          <w:szCs w:val="17"/>
          <w:shd w:val="clear" w:color="auto" w:fill="auto"/>
          <w:lang w:val="ru-RU" w:eastAsia="ru-RU" w:bidi="ru-RU"/>
        </w:rPr>
        <w:t>Руководитель организации по оценке • системы производственного контроля</w:t>
      </w:r>
    </w:p>
    <w:p>
      <w:pPr>
        <w:pStyle w:val="Style20"/>
        <w:keepNext/>
        <w:keepLines/>
        <w:framePr w:w="1757" w:h="360" w:wrap="none" w:hAnchor="page" w:x="8481" w:y="1491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8" w:name="bookmark8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Н.К. Ибрагимов</w:t>
      </w:r>
      <w:bookmarkEnd w:id="8"/>
    </w:p>
    <w:p>
      <w:pPr>
        <w:pStyle w:val="Style30"/>
        <w:keepNext w:val="0"/>
        <w:keepLines w:val="0"/>
        <w:framePr w:w="1589" w:h="216" w:wrap="none" w:hAnchor="page" w:x="8596" w:y="1523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расшифровка подписи</w:t>
      </w:r>
    </w:p>
    <w:p>
      <w:pPr>
        <w:widowControl w:val="0"/>
        <w:spacing w:line="360" w:lineRule="exact"/>
      </w:pPr>
      <w:r>
        <w:drawing>
          <wp:anchor distT="0" distB="0" distL="0" distR="0" simplePos="0" relativeHeight="62914692" behindDoc="1" locked="0" layoutInCell="1" allowOverlap="1">
            <wp:simplePos x="0" y="0"/>
            <wp:positionH relativeFrom="page">
              <wp:posOffset>62865</wp:posOffset>
            </wp:positionH>
            <wp:positionV relativeFrom="margin">
              <wp:posOffset>0</wp:posOffset>
            </wp:positionV>
            <wp:extent cx="7418705" cy="10405745"/>
            <wp:wrapNone/>
            <wp:docPr id="5" name="Shap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box 6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ext cx="7418705" cy="1040574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546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139" w:right="122" w:bottom="114" w:left="99" w:header="0" w:footer="3" w:gutter="0"/>
          <w:cols w:space="720"/>
          <w:noEndnote/>
          <w:rtlGutter w:val="0"/>
          <w:docGrid w:linePitch="360"/>
        </w:sectPr>
      </w:pPr>
    </w:p>
    <w:p>
      <w:pPr>
        <w:pStyle w:val="Style2"/>
        <w:keepNext w:val="0"/>
        <w:keepLines w:val="0"/>
        <w:framePr w:w="2885" w:h="278" w:wrap="none" w:hAnchor="page" w:x="7608" w:y="134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7"/>
          <w:szCs w:val="17"/>
        </w:rPr>
      </w:pPr>
      <w:r>
        <w:rPr>
          <w:color w:val="000000"/>
          <w:spacing w:val="0"/>
          <w:w w:val="100"/>
          <w:position w:val="0"/>
          <w:sz w:val="17"/>
          <w:szCs w:val="17"/>
          <w:shd w:val="clear" w:color="auto" w:fill="auto"/>
          <w:lang w:val="ru-RU" w:eastAsia="ru-RU" w:bidi="ru-RU"/>
        </w:rPr>
        <w:t>2021 г. на 4 листах. Лист № 3</w:t>
      </w:r>
    </w:p>
    <w:p>
      <w:pPr>
        <w:pStyle w:val="Style2"/>
        <w:keepNext w:val="0"/>
        <w:keepLines w:val="0"/>
        <w:framePr w:w="6806" w:h="480" w:wrap="none" w:hAnchor="page" w:x="2428" w:y="170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40"/>
          <w:szCs w:val="40"/>
        </w:rPr>
      </w:pPr>
      <w:r>
        <w:rPr>
          <w:b/>
          <w:bCs/>
          <w:color w:val="000000"/>
          <w:spacing w:val="0"/>
          <w:w w:val="70"/>
          <w:position w:val="0"/>
          <w:sz w:val="40"/>
          <w:szCs w:val="40"/>
          <w:shd w:val="clear" w:color="auto" w:fill="auto"/>
          <w:lang w:val="ru-RU" w:eastAsia="ru-RU" w:bidi="ru-RU"/>
        </w:rPr>
        <w:t>ОБЛАСТЬ ТЕХНИЧЕСКОЙ КОМПЕТЕНТНОСТИ</w:t>
      </w:r>
    </w:p>
    <w:p>
      <w:pPr>
        <w:pStyle w:val="Style2"/>
        <w:keepNext w:val="0"/>
        <w:keepLines w:val="0"/>
        <w:framePr w:w="4200" w:h="307" w:wrap="none" w:hAnchor="page" w:x="3729" w:y="225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4"/>
          <w:szCs w:val="24"/>
        </w:rPr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системы производственного контроля</w:t>
      </w:r>
    </w:p>
    <w:p>
      <w:pPr>
        <w:pStyle w:val="Style2"/>
        <w:keepNext w:val="0"/>
        <w:keepLines w:val="0"/>
        <w:framePr w:w="1349" w:h="283" w:wrap="none" w:hAnchor="page" w:x="4305" w:y="270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4"/>
          <w:szCs w:val="24"/>
        </w:rPr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ООО «ПКФ</w:t>
      </w:r>
    </w:p>
    <w:p>
      <w:pPr>
        <w:pStyle w:val="Style2"/>
        <w:keepNext w:val="0"/>
        <w:keepLines w:val="0"/>
        <w:framePr w:w="4718" w:h="888" w:wrap="none" w:hAnchor="page" w:x="5304" w:y="798"/>
        <w:widowControl w:val="0"/>
        <w:shd w:val="clear" w:color="auto" w:fill="auto"/>
        <w:bidi w:val="0"/>
        <w:spacing w:before="0" w:after="0" w:line="338" w:lineRule="auto"/>
        <w:ind w:left="0" w:right="0" w:firstLine="0"/>
        <w:jc w:val="left"/>
        <w:rPr>
          <w:sz w:val="17"/>
          <w:szCs w:val="17"/>
        </w:rPr>
      </w:pPr>
      <w:r>
        <w:rPr>
          <w:color w:val="000000"/>
          <w:spacing w:val="0"/>
          <w:w w:val="100"/>
          <w:position w:val="0"/>
          <w:sz w:val="17"/>
          <w:szCs w:val="17"/>
          <w:shd w:val="clear" w:color="auto" w:fill="auto"/>
          <w:lang w:val="ru-RU" w:eastAsia="ru-RU" w:bidi="ru-RU"/>
        </w:rPr>
        <w:t xml:space="preserve">Приложение к свидетельству о технической компетентности № </w:t>
      </w:r>
      <w:r>
        <w:rPr>
          <w:color w:val="000000"/>
          <w:spacing w:val="0"/>
          <w:w w:val="100"/>
          <w:position w:val="0"/>
          <w:sz w:val="17"/>
          <w:szCs w:val="17"/>
          <w:u w:val="single"/>
          <w:shd w:val="clear" w:color="auto" w:fill="auto"/>
          <w:lang w:val="ru-RU" w:eastAsia="ru-RU" w:bidi="ru-RU"/>
        </w:rPr>
        <w:t>37372989.578</w:t>
      </w:r>
      <w:r>
        <w:rPr>
          <w:color w:val="000000"/>
          <w:spacing w:val="0"/>
          <w:w w:val="100"/>
          <w:position w:val="0"/>
          <w:sz w:val="17"/>
          <w:szCs w:val="17"/>
          <w:shd w:val="clear" w:color="auto" w:fill="auto"/>
          <w:lang w:val="ru-RU" w:eastAsia="ru-RU" w:bidi="ru-RU"/>
        </w:rPr>
        <w:t>6-2021 от « 02» июня</w:t>
      </w:r>
    </w:p>
    <w:p>
      <w:pPr>
        <w:pStyle w:val="Style2"/>
        <w:keepNext w:val="0"/>
        <w:keepLines w:val="0"/>
        <w:framePr w:w="2918" w:h="206" w:wrap="none" w:hAnchor="page" w:x="4377" w:y="299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sz w:val="15"/>
          <w:szCs w:val="15"/>
        </w:rPr>
      </w:pPr>
      <w:r>
        <w:rPr>
          <w:color w:val="000000"/>
          <w:spacing w:val="0"/>
          <w:w w:val="100"/>
          <w:position w:val="0"/>
          <w:sz w:val="15"/>
          <w:szCs w:val="15"/>
          <w:shd w:val="clear" w:color="auto" w:fill="auto"/>
          <w:lang w:val="ru-RU" w:eastAsia="ru-RU" w:bidi="ru-RU"/>
        </w:rPr>
        <w:t>наименование предприятия (организации)</w:t>
      </w:r>
    </w:p>
    <w:p>
      <w:pPr>
        <w:pStyle w:val="Style2"/>
        <w:keepNext w:val="0"/>
        <w:keepLines w:val="0"/>
        <w:framePr w:w="1906" w:h="442" w:wrap="none" w:hAnchor="page" w:x="2515" w:y="465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ТУ 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 xml:space="preserve">BY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390288137.020- 2006</w:t>
      </w:r>
    </w:p>
    <w:p>
      <w:pPr>
        <w:pStyle w:val="Style2"/>
        <w:keepNext w:val="0"/>
        <w:keepLines w:val="0"/>
        <w:framePr w:w="1282" w:h="960" w:wrap="none" w:hAnchor="page" w:x="1166" w:y="3183"/>
        <w:widowControl w:val="0"/>
        <w:shd w:val="clear" w:color="auto" w:fill="auto"/>
        <w:bidi w:val="0"/>
        <w:spacing w:before="0" w:after="0" w:line="269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Наименование испытываемой продукции в строительстве</w:t>
      </w:r>
    </w:p>
    <w:p>
      <w:pPr>
        <w:pStyle w:val="Style2"/>
        <w:keepNext w:val="0"/>
        <w:keepLines w:val="0"/>
        <w:framePr w:w="2146" w:h="960" w:wrap="none" w:hAnchor="page" w:x="2534" w:y="3193"/>
        <w:widowControl w:val="0"/>
        <w:shd w:val="clear" w:color="auto" w:fill="auto"/>
        <w:bidi w:val="0"/>
        <w:spacing w:before="0" w:after="0" w:line="266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Обозначение ТИПА, устанавливающего тре</w:t>
        <w:softHyphen/>
        <w:t>бования к продукции в строительстве</w:t>
      </w:r>
    </w:p>
    <w:p>
      <w:pPr>
        <w:pStyle w:val="Style2"/>
        <w:keepNext w:val="0"/>
        <w:keepLines w:val="0"/>
        <w:framePr w:w="3898" w:h="725" w:wrap="none" w:hAnchor="page" w:x="4867" w:y="3212"/>
        <w:widowControl w:val="0"/>
        <w:shd w:val="clear" w:color="auto" w:fill="auto"/>
        <w:bidi w:val="0"/>
        <w:spacing w:before="0" w:after="0" w:line="266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Наименование испытаний и (или) определяемых параметров продукции в строительстве и/или строительных процессов</w:t>
      </w:r>
    </w:p>
    <w:p>
      <w:pPr>
        <w:pStyle w:val="Style9"/>
        <w:keepNext w:val="0"/>
        <w:keepLines w:val="0"/>
        <w:framePr w:w="1613" w:h="931" w:wrap="none" w:hAnchor="page" w:x="772" w:y="4647"/>
        <w:widowControl w:val="0"/>
        <w:shd w:val="clear" w:color="auto" w:fill="auto"/>
        <w:bidi w:val="0"/>
        <w:spacing w:before="0" w:after="0" w:line="240" w:lineRule="auto"/>
        <w:ind w:left="0" w:right="0" w:firstLine="38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Морилка</w:t>
      </w:r>
    </w:p>
    <w:p>
      <w:pPr>
        <w:pStyle w:val="Style9"/>
        <w:keepNext w:val="0"/>
        <w:keepLines w:val="0"/>
        <w:framePr w:w="1613" w:h="931" w:wrap="none" w:hAnchor="page" w:x="772" w:y="4647"/>
        <w:widowControl w:val="0"/>
        <w:shd w:val="clear" w:color="auto" w:fill="auto"/>
        <w:bidi w:val="0"/>
        <w:spacing w:before="0" w:after="0" w:line="240" w:lineRule="auto"/>
        <w:ind w:left="0" w:right="0" w:firstLine="38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"Гранд": сосна, I ; орех, красное дерево, дуб.</w:t>
      </w:r>
    </w:p>
    <w:p>
      <w:pPr>
        <w:pStyle w:val="Style9"/>
        <w:keepNext w:val="0"/>
        <w:keepLines w:val="0"/>
        <w:framePr w:w="3494" w:h="1286" w:wrap="none" w:hAnchor="page" w:x="4732" w:y="466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Отбор проб;</w:t>
      </w:r>
    </w:p>
    <w:p>
      <w:pPr>
        <w:pStyle w:val="Style9"/>
        <w:keepNext w:val="0"/>
        <w:keepLines w:val="0"/>
        <w:framePr w:w="3494" w:h="1286" w:wrap="none" w:hAnchor="page" w:x="4732" w:y="466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внешний вид;</w:t>
      </w:r>
    </w:p>
    <w:p>
      <w:pPr>
        <w:pStyle w:val="Style9"/>
        <w:keepNext w:val="0"/>
        <w:keepLines w:val="0"/>
        <w:framePr w:w="3494" w:h="1286" w:wrap="none" w:hAnchor="page" w:x="4732" w:y="466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цвет покрытия;</w:t>
      </w:r>
    </w:p>
    <w:p>
      <w:pPr>
        <w:pStyle w:val="Style9"/>
        <w:keepNext w:val="0"/>
        <w:keepLines w:val="0"/>
        <w:framePr w:w="3494" w:h="1286" w:wrap="none" w:hAnchor="page" w:x="4732" w:y="466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показатель концентрации ионов водорода;</w:t>
      </w:r>
    </w:p>
    <w:p>
      <w:pPr>
        <w:pStyle w:val="Style9"/>
        <w:keepNext w:val="0"/>
        <w:keepLines w:val="0"/>
        <w:framePr w:w="3494" w:h="1286" w:wrap="none" w:hAnchor="page" w:x="4732" w:y="466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массовая доля нелетучих веществ;</w:t>
      </w:r>
    </w:p>
    <w:p>
      <w:pPr>
        <w:pStyle w:val="Style9"/>
        <w:keepNext w:val="0"/>
        <w:keepLines w:val="0"/>
        <w:framePr w:w="3494" w:h="1286" w:wrap="none" w:hAnchor="page" w:x="4732" w:y="4662"/>
        <w:widowControl w:val="0"/>
        <w:shd w:val="clear" w:color="auto" w:fill="auto"/>
        <w:tabs>
          <w:tab w:leader="underscore" w:pos="3442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ru-RU" w:eastAsia="ru-RU" w:bidi="ru-RU"/>
        </w:rPr>
        <w:t>маркировка, упаковка.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ab/>
      </w:r>
    </w:p>
    <w:p>
      <w:pPr>
        <w:pStyle w:val="Style9"/>
        <w:keepNext w:val="0"/>
        <w:keepLines w:val="0"/>
        <w:framePr w:w="1622" w:h="2131" w:wrap="none" w:hAnchor="page" w:x="8922" w:y="3193"/>
        <w:widowControl w:val="0"/>
        <w:shd w:val="clear" w:color="auto" w:fill="auto"/>
        <w:bidi w:val="0"/>
        <w:spacing w:before="0" w:after="0" w:line="240" w:lineRule="auto"/>
        <w:ind w:left="0" w:right="0" w:firstLine="24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Обозначение ТИПА, устанавли</w:t>
        <w:softHyphen/>
        <w:t>вающего методи</w:t>
        <w:softHyphen/>
        <w:t>ку проведения испытаний (кон</w:t>
        <w:softHyphen/>
        <w:t xml:space="preserve">троля) продукции </w:t>
      </w: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ru-RU" w:eastAsia="ru-RU" w:bidi="ru-RU"/>
        </w:rPr>
        <w:t xml:space="preserve">в строительстве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ТУВУ 390288137.020- 2006</w:t>
      </w:r>
    </w:p>
    <w:tbl>
      <w:tblPr>
        <w:tblOverlap w:val="never"/>
        <w:jc w:val="left"/>
        <w:tblLayout w:type="fixed"/>
      </w:tblPr>
      <w:tblGrid>
        <w:gridCol w:w="667"/>
        <w:gridCol w:w="1594"/>
        <w:gridCol w:w="1872"/>
      </w:tblGrid>
      <w:tr>
        <w:trPr>
          <w:trHeight w:val="802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framePr w:w="4133" w:h="4757" w:hSpace="82" w:vSpace="456" w:wrap="none" w:hAnchor="page" w:x="263" w:y="5924"/>
              <w:widowControl w:val="0"/>
              <w:shd w:val="clear" w:color="auto" w:fill="auto"/>
              <w:bidi w:val="0"/>
              <w:spacing w:before="0" w:after="140" w:line="240" w:lineRule="auto"/>
              <w:ind w:left="0" w:right="0" w:firstLine="260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i/>
                <w:iCs/>
                <w:color w:val="000000"/>
                <w:spacing w:val="0"/>
                <w:w w:val="100"/>
                <w:position w:val="0"/>
                <w:sz w:val="8"/>
                <w:szCs w:val="8"/>
                <w:shd w:val="clear" w:color="auto" w:fill="auto"/>
                <w:lang w:val="ru-RU" w:eastAsia="ru-RU" w:bidi="ru-RU"/>
              </w:rPr>
              <w:t>' Ч-. ~</w:t>
            </w:r>
          </w:p>
          <w:p>
            <w:pPr>
              <w:pStyle w:val="Style14"/>
              <w:keepNext w:val="0"/>
              <w:keepLines w:val="0"/>
              <w:framePr w:w="4133" w:h="4757" w:hSpace="82" w:vSpace="456" w:wrap="none" w:hAnchor="page" w:x="263" w:y="592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-. -ч| I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framePr w:w="4133" w:h="4757" w:hSpace="82" w:vSpace="456" w:wrap="none" w:hAnchor="page" w:x="263" w:y="592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Клей:</w:t>
            </w:r>
          </w:p>
          <w:p>
            <w:pPr>
              <w:pStyle w:val="Style14"/>
              <w:keepNext w:val="0"/>
              <w:keepLines w:val="0"/>
              <w:framePr w:w="4133" w:h="4757" w:hSpace="82" w:vSpace="456" w:wrap="none" w:hAnchor="page" w:x="263" w:y="5924"/>
              <w:widowControl w:val="0"/>
              <w:shd w:val="clear" w:color="auto" w:fill="auto"/>
              <w:bidi w:val="0"/>
              <w:spacing w:before="0" w:after="0" w:line="240" w:lineRule="auto"/>
              <w:ind w:left="220" w:right="0" w:firstLine="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1."Гранд Бус</w:t>
              <w:softHyphen/>
              <w:t>тилат В ДК- 801";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framePr w:w="4133" w:h="4757" w:hSpace="82" w:vSpace="456" w:wrap="none" w:hAnchor="page" w:x="263" w:y="592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ТУ 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 xml:space="preserve">BY 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390288137.004- 2009</w:t>
            </w:r>
          </w:p>
        </w:tc>
      </w:tr>
      <w:tr>
        <w:trPr>
          <w:trHeight w:val="235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framePr w:w="4133" w:h="4757" w:hSpace="82" w:vSpace="456" w:wrap="none" w:hAnchor="page" w:x="263" w:y="592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■: . В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framePr w:w="4133" w:h="4757" w:hSpace="82" w:vSpace="456" w:wrap="none" w:hAnchor="page" w:x="263" w:y="592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2."Гранд Бус-</w:t>
            </w:r>
          </w:p>
        </w:tc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framePr w:w="4133" w:h="4757" w:hSpace="82" w:vSpace="456" w:wrap="none" w:hAnchor="page" w:x="263" w:y="592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11" w:hRule="exact"/>
        </w:trPr>
        <w:tc>
          <w:tcPr>
            <w:tcBorders/>
            <w:shd w:val="clear" w:color="auto" w:fill="auto"/>
            <w:vAlign w:val="top"/>
          </w:tcPr>
          <w:p>
            <w:pPr>
              <w:framePr w:w="4133" w:h="4757" w:hSpace="82" w:vSpace="456" w:wrap="none" w:hAnchor="page" w:x="263" w:y="5924"/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framePr w:w="4133" w:h="4757" w:hSpace="82" w:vSpace="456" w:wrap="none" w:hAnchor="page" w:x="263" w:y="592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тилат Профес-</w:t>
            </w:r>
          </w:p>
        </w:tc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framePr w:w="4133" w:h="4757" w:hSpace="82" w:vSpace="456" w:wrap="none" w:hAnchor="page" w:x="263" w:y="592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97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framePr w:w="4133" w:h="4757" w:hSpace="82" w:vSpace="456" w:wrap="none" w:hAnchor="page" w:x="263" w:y="5924"/>
              <w:widowControl w:val="0"/>
              <w:shd w:val="clear" w:color="auto" w:fill="auto"/>
              <w:tabs>
                <w:tab w:pos="389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।</w:t>
              <w:tab/>
              <w:t>,12= &amp;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framePr w:w="4133" w:h="4757" w:hSpace="82" w:vSpace="456" w:wrap="none" w:hAnchor="page" w:x="263" w:y="592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сионал ВДК-</w:t>
            </w:r>
          </w:p>
        </w:tc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framePr w:w="4133" w:h="4757" w:hSpace="82" w:vSpace="456" w:wrap="none" w:hAnchor="page" w:x="263" w:y="592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68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framePr w:w="4133" w:h="4757" w:hSpace="82" w:vSpace="456" w:wrap="none" w:hAnchor="page" w:x="263" w:y="592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- ЗН г~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framePr w:w="4133" w:h="4757" w:hSpace="82" w:vSpace="456" w:wrap="none" w:hAnchor="page" w:x="263" w:y="592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802";</w:t>
            </w:r>
          </w:p>
        </w:tc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framePr w:w="4133" w:h="4757" w:hSpace="82" w:vSpace="456" w:wrap="none" w:hAnchor="page" w:x="263" w:y="592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69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framePr w:w="4133" w:h="4757" w:hSpace="82" w:vSpace="456" w:wrap="none" w:hAnchor="page" w:x="263" w:y="592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en-US" w:eastAsia="en-US" w:bidi="en-US"/>
              </w:rPr>
              <w:t xml:space="preserve">.al </w:t>
            </w: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I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framePr w:w="4133" w:h="4757" w:hSpace="82" w:vSpace="456" w:wrap="none" w:hAnchor="page" w:x="263" w:y="592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З.ТрандЭкс-</w:t>
            </w:r>
          </w:p>
        </w:tc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framePr w:w="4133" w:h="4757" w:hSpace="82" w:vSpace="456" w:wrap="none" w:hAnchor="page" w:x="263" w:y="592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02" w:hRule="exact"/>
        </w:trPr>
        <w:tc>
          <w:tcPr>
            <w:tcBorders/>
            <w:shd w:val="clear" w:color="auto" w:fill="auto"/>
            <w:vAlign w:val="top"/>
          </w:tcPr>
          <w:p>
            <w:pPr>
              <w:framePr w:w="4133" w:h="4757" w:hSpace="82" w:vSpace="456" w:wrap="none" w:hAnchor="page" w:x="263" w:y="5924"/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framePr w:w="4133" w:h="4757" w:hSpace="82" w:vSpace="456" w:wrap="none" w:hAnchor="page" w:x="263" w:y="592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клюзив ВДК-</w:t>
            </w:r>
          </w:p>
        </w:tc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framePr w:w="4133" w:h="4757" w:hSpace="82" w:vSpace="456" w:wrap="none" w:hAnchor="page" w:x="263" w:y="592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97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framePr w:w="4133" w:h="4757" w:hSpace="82" w:vSpace="456" w:wrap="none" w:hAnchor="page" w:x="263" w:y="592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.3 'ж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framePr w:w="4133" w:h="4757" w:hSpace="82" w:vSpace="456" w:wrap="none" w:hAnchor="page" w:x="263" w:y="592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803";</w:t>
            </w:r>
          </w:p>
        </w:tc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framePr w:w="4133" w:h="4757" w:hSpace="82" w:vSpace="456" w:wrap="none" w:hAnchor="page" w:x="263" w:y="592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21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framePr w:w="4133" w:h="4757" w:hSpace="82" w:vSpace="456" w:wrap="none" w:hAnchor="page" w:x="263" w:y="592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7 'М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framePr w:w="4133" w:h="4757" w:hSpace="82" w:vSpace="456" w:wrap="none" w:hAnchor="page" w:x="263" w:y="592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$ 4."Гранд ПВА-</w:t>
            </w:r>
          </w:p>
        </w:tc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framePr w:w="4133" w:h="4757" w:hSpace="82" w:vSpace="456" w:wrap="none" w:hAnchor="page" w:x="263" w:y="592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06" w:hRule="exact"/>
        </w:trPr>
        <w:tc>
          <w:tcPr>
            <w:tcBorders/>
            <w:shd w:val="clear" w:color="auto" w:fill="auto"/>
            <w:vAlign w:val="top"/>
          </w:tcPr>
          <w:p>
            <w:pPr>
              <w:framePr w:w="4133" w:h="4757" w:hSpace="82" w:vSpace="456" w:wrap="none" w:hAnchor="page" w:x="263" w:y="5924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framePr w:w="4133" w:h="4757" w:hSpace="82" w:vSpace="456" w:wrap="none" w:hAnchor="page" w:x="263" w:y="592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к- Профессионал</w:t>
            </w:r>
          </w:p>
        </w:tc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framePr w:w="4133" w:h="4757" w:hSpace="82" w:vSpace="456" w:wrap="none" w:hAnchor="page" w:x="263" w:y="592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06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framePr w:w="4133" w:h="4757" w:hSpace="82" w:vSpace="456" w:wrap="none" w:hAnchor="page" w:x="263" w:y="592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г</w:t>
            </w:r>
          </w:p>
        </w:tc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framePr w:w="4133" w:h="4757" w:hSpace="82" w:vSpace="456" w:wrap="none" w:hAnchor="page" w:x="263" w:y="592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ВДК-101";</w:t>
            </w:r>
          </w:p>
        </w:tc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framePr w:w="4133" w:h="4757" w:hSpace="82" w:vSpace="456" w:wrap="none" w:hAnchor="page" w:x="263" w:y="592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11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framePr w:w="4133" w:h="4757" w:hSpace="82" w:vSpace="456" w:wrap="none" w:hAnchor="page" w:x="263" w:y="592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en-US" w:eastAsia="en-US" w:bidi="en-US"/>
              </w:rPr>
              <w:t xml:space="preserve">tz </w:t>
            </w: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7</w:t>
            </w:r>
          </w:p>
        </w:tc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framePr w:w="4133" w:h="4757" w:hSpace="82" w:vSpace="456" w:wrap="none" w:hAnchor="page" w:x="263" w:y="592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5."Гранд ПВА</w:t>
            </w:r>
          </w:p>
        </w:tc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framePr w:w="4133" w:h="4757" w:hSpace="82" w:vSpace="456" w:wrap="none" w:hAnchor="page" w:x="263" w:y="592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02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framePr w:w="4133" w:h="4757" w:hSpace="82" w:vSpace="456" w:wrap="none" w:hAnchor="page" w:x="263" w:y="592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й =</w:t>
            </w:r>
          </w:p>
        </w:tc>
        <w:tc>
          <w:tcPr>
            <w:tcBorders>
              <w:lef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framePr w:w="4133" w:h="4757" w:hSpace="82" w:vSpace="456" w:wrap="none" w:hAnchor="page" w:x="263" w:y="592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Люкс ВДК-</w:t>
            </w:r>
          </w:p>
        </w:tc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framePr w:w="4133" w:h="4757" w:hSpace="82" w:vSpace="456" w:wrap="none" w:hAnchor="page" w:x="263" w:y="592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92" w:hRule="exact"/>
        </w:trPr>
        <w:tc>
          <w:tcPr>
            <w:tcBorders/>
            <w:shd w:val="clear" w:color="auto" w:fill="auto"/>
            <w:vAlign w:val="top"/>
          </w:tcPr>
          <w:p>
            <w:pPr>
              <w:framePr w:w="4133" w:h="4757" w:hSpace="82" w:vSpace="456" w:wrap="none" w:hAnchor="page" w:x="263" w:y="5924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framePr w:w="4133" w:h="4757" w:hSpace="82" w:vSpace="456" w:wrap="none" w:hAnchor="page" w:x="263" w:y="592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. 702";</w:t>
            </w:r>
          </w:p>
        </w:tc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framePr w:w="4133" w:h="4757" w:hSpace="82" w:vSpace="456" w:wrap="none" w:hAnchor="page" w:x="263" w:y="592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0" w:hRule="exact"/>
        </w:trPr>
        <w:tc>
          <w:tcPr>
            <w:tcBorders/>
            <w:shd w:val="clear" w:color="auto" w:fill="auto"/>
            <w:vAlign w:val="top"/>
          </w:tcPr>
          <w:p>
            <w:pPr>
              <w:framePr w:w="4133" w:h="4757" w:hSpace="82" w:vSpace="456" w:wrap="none" w:hAnchor="page" w:x="263" w:y="5924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framePr w:w="4133" w:h="4757" w:hSpace="82" w:vSpace="456" w:wrap="none" w:hAnchor="page" w:x="263" w:y="592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б.ТрандПВА</w:t>
            </w:r>
          </w:p>
        </w:tc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framePr w:w="4133" w:h="4757" w:hSpace="82" w:vSpace="456" w:wrap="none" w:hAnchor="page" w:x="263" w:y="592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92" w:hRule="exact"/>
        </w:trPr>
        <w:tc>
          <w:tcPr>
            <w:tcBorders/>
            <w:shd w:val="clear" w:color="auto" w:fill="auto"/>
            <w:vAlign w:val="top"/>
          </w:tcPr>
          <w:p>
            <w:pPr>
              <w:framePr w:w="4133" w:h="4757" w:hSpace="82" w:vSpace="456" w:wrap="none" w:hAnchor="page" w:x="263" w:y="5924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framePr w:w="4133" w:h="4757" w:hSpace="82" w:vSpace="456" w:wrap="none" w:hAnchor="page" w:x="263" w:y="592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концелярский";</w:t>
            </w:r>
          </w:p>
        </w:tc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framePr w:w="4133" w:h="4757" w:hSpace="82" w:vSpace="456" w:wrap="none" w:hAnchor="page" w:x="263" w:y="592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21" w:hRule="exact"/>
        </w:trPr>
        <w:tc>
          <w:tcPr>
            <w:tcBorders/>
            <w:shd w:val="clear" w:color="auto" w:fill="auto"/>
            <w:vAlign w:val="top"/>
          </w:tcPr>
          <w:p>
            <w:pPr>
              <w:framePr w:w="4133" w:h="4757" w:hSpace="82" w:vSpace="456" w:wrap="none" w:hAnchor="page" w:x="263" w:y="5924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framePr w:w="4133" w:h="4757" w:hSpace="82" w:vSpace="456" w:wrap="none" w:hAnchor="page" w:x="263" w:y="592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• "Гранд ПВА</w:t>
            </w:r>
          </w:p>
        </w:tc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framePr w:w="4133" w:h="4757" w:hSpace="82" w:vSpace="456" w:wrap="none" w:hAnchor="page" w:x="263" w:y="592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11" w:hRule="exact"/>
        </w:trPr>
        <w:tc>
          <w:tcPr>
            <w:tcBorders/>
            <w:shd w:val="clear" w:color="auto" w:fill="auto"/>
            <w:vAlign w:val="top"/>
          </w:tcPr>
          <w:p>
            <w:pPr>
              <w:framePr w:w="4133" w:h="4757" w:hSpace="82" w:vSpace="456" w:wrap="none" w:hAnchor="page" w:x="263" w:y="5924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framePr w:w="4133" w:h="4757" w:hSpace="82" w:vSpace="456" w:wrap="none" w:hAnchor="page" w:x="263" w:y="592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;1 столярный</w:t>
            </w:r>
          </w:p>
        </w:tc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framePr w:w="4133" w:h="4757" w:hSpace="82" w:vSpace="456" w:wrap="none" w:hAnchor="page" w:x="263" w:y="592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92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framePr w:w="4133" w:h="4757" w:hSpace="82" w:vSpace="456" w:wrap="none" w:hAnchor="page" w:x="263" w:y="592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г— ■</w:t>
            </w:r>
          </w:p>
        </w:tc>
        <w:tc>
          <w:tcPr>
            <w:tcBorders>
              <w:lef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framePr w:w="4133" w:h="4757" w:hSpace="82" w:vSpace="456" w:wrap="none" w:hAnchor="page" w:x="263" w:y="592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универсалы</w:t>
            </w:r>
          </w:p>
        </w:tc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framePr w:w="4133" w:h="4757" w:hSpace="82" w:vSpace="456" w:wrap="none" w:hAnchor="page" w:x="263" w:y="592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73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framePr w:w="4133" w:h="4757" w:hSpace="82" w:vSpace="456" w:wrap="none" w:hAnchor="page" w:x="263" w:y="592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left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—</w:t>
            </w:r>
          </w:p>
        </w:tc>
        <w:tc>
          <w:tcPr>
            <w:tcBorders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framePr w:w="4133" w:h="4757" w:hSpace="82" w:vSpace="456" w:wrap="none" w:hAnchor="page" w:x="263" w:y="592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ный".</w:t>
            </w:r>
          </w:p>
        </w:tc>
        <w:tc>
          <w:tcPr>
            <w:tcBorders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framePr w:w="4133" w:h="4757" w:hSpace="82" w:vSpace="456" w:wrap="none" w:hAnchor="page" w:x="263" w:y="5924"/>
              <w:widowControl w:val="0"/>
              <w:rPr>
                <w:sz w:val="10"/>
                <w:szCs w:val="10"/>
              </w:rPr>
            </w:pPr>
          </w:p>
        </w:tc>
      </w:tr>
    </w:tbl>
    <w:p>
      <w:pPr>
        <w:framePr w:w="4133" w:h="4757" w:hSpace="82" w:vSpace="456" w:wrap="none" w:hAnchor="page" w:x="263" w:y="5924"/>
        <w:widowControl w:val="0"/>
        <w:spacing w:line="1" w:lineRule="exact"/>
      </w:pPr>
    </w:p>
    <w:p>
      <w:pPr>
        <w:pStyle w:val="Style17"/>
        <w:keepNext w:val="0"/>
        <w:keepLines w:val="0"/>
        <w:framePr w:w="1910" w:h="437" w:wrap="none" w:hAnchor="page" w:x="2567" w:y="1070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8"/>
          <w:szCs w:val="18"/>
        </w:rPr>
      </w:pPr>
      <w:r>
        <w:rPr>
          <w:color w:val="000000"/>
          <w:spacing w:val="0"/>
          <w:w w:val="100"/>
          <w:position w:val="0"/>
          <w:sz w:val="18"/>
          <w:szCs w:val="18"/>
          <w:shd w:val="clear" w:color="auto" w:fill="auto"/>
          <w:lang w:val="ru-RU" w:eastAsia="ru-RU" w:bidi="ru-RU"/>
        </w:rPr>
        <w:t xml:space="preserve">ТУ </w:t>
      </w:r>
      <w:r>
        <w:rPr>
          <w:color w:val="000000"/>
          <w:spacing w:val="0"/>
          <w:w w:val="100"/>
          <w:position w:val="0"/>
          <w:sz w:val="18"/>
          <w:szCs w:val="18"/>
          <w:shd w:val="clear" w:color="auto" w:fill="auto"/>
          <w:lang w:val="en-US" w:eastAsia="en-US" w:bidi="en-US"/>
        </w:rPr>
        <w:t xml:space="preserve">BY </w:t>
      </w:r>
      <w:r>
        <w:rPr>
          <w:color w:val="000000"/>
          <w:spacing w:val="0"/>
          <w:w w:val="100"/>
          <w:position w:val="0"/>
          <w:sz w:val="18"/>
          <w:szCs w:val="18"/>
          <w:shd w:val="clear" w:color="auto" w:fill="auto"/>
          <w:lang w:val="ru-RU" w:eastAsia="ru-RU" w:bidi="ru-RU"/>
        </w:rPr>
        <w:t>300260599.039- 2010</w:t>
      </w:r>
    </w:p>
    <w:p>
      <w:pPr>
        <w:pStyle w:val="Style9"/>
        <w:keepNext w:val="0"/>
        <w:keepLines w:val="0"/>
        <w:framePr w:w="2832" w:h="1272" w:wrap="none" w:hAnchor="page" w:x="4742" w:y="594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Отбор проб;</w:t>
      </w:r>
    </w:p>
    <w:p>
      <w:pPr>
        <w:pStyle w:val="Style9"/>
        <w:keepNext w:val="0"/>
        <w:keepLines w:val="0"/>
        <w:framePr w:w="2832" w:h="1272" w:wrap="none" w:hAnchor="page" w:x="4742" w:y="5948"/>
        <w:widowControl w:val="0"/>
        <w:shd w:val="clear" w:color="auto" w:fill="auto"/>
        <w:bidi w:val="0"/>
        <w:spacing w:before="0" w:after="0" w:line="228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цвет клея;</w:t>
      </w:r>
    </w:p>
    <w:p>
      <w:pPr>
        <w:pStyle w:val="Style9"/>
        <w:keepNext w:val="0"/>
        <w:keepLines w:val="0"/>
        <w:framePr w:w="2832" w:h="1272" w:wrap="none" w:hAnchor="page" w:x="4742" w:y="594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внешний вид клея;</w:t>
      </w:r>
    </w:p>
    <w:p>
      <w:pPr>
        <w:pStyle w:val="Style9"/>
        <w:keepNext w:val="0"/>
        <w:keepLines w:val="0"/>
        <w:framePr w:w="2832" w:h="1272" w:wrap="none" w:hAnchor="page" w:x="4742" w:y="594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текучесть при массе груза 100г;</w:t>
      </w:r>
    </w:p>
    <w:p>
      <w:pPr>
        <w:pStyle w:val="Style9"/>
        <w:keepNext w:val="0"/>
        <w:keepLines w:val="0"/>
        <w:framePr w:w="2832" w:h="1272" w:wrap="none" w:hAnchor="page" w:x="4742" w:y="594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маркировка, упаковка.</w:t>
      </w:r>
    </w:p>
    <w:p>
      <w:pPr>
        <w:pStyle w:val="Style9"/>
        <w:keepNext w:val="0"/>
        <w:keepLines w:val="0"/>
        <w:framePr w:w="2832" w:h="1272" w:wrap="none" w:hAnchor="page" w:x="4742" w:y="594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Массовая доля нелетучих веществ.</w:t>
      </w:r>
    </w:p>
    <w:tbl>
      <w:tblPr>
        <w:tblOverlap w:val="never"/>
        <w:jc w:val="left"/>
        <w:tblLayout w:type="fixed"/>
      </w:tblPr>
      <w:tblGrid>
        <w:gridCol w:w="1661"/>
        <w:gridCol w:w="322"/>
        <w:gridCol w:w="302"/>
      </w:tblGrid>
      <w:tr>
        <w:trPr>
          <w:trHeight w:val="344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framePr w:w="2285" w:h="4570" w:wrap="none" w:hAnchor="page" w:x="8961" w:y="5924"/>
              <w:widowControl w:val="0"/>
              <w:shd w:val="clear" w:color="auto" w:fill="auto"/>
              <w:bidi w:val="0"/>
              <w:spacing w:before="0" w:after="42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ТУВУ 390288137.004- 2009</w:t>
            </w:r>
          </w:p>
          <w:p>
            <w:pPr>
              <w:pStyle w:val="Style14"/>
              <w:keepNext w:val="0"/>
              <w:keepLines w:val="0"/>
              <w:framePr w:w="2285" w:h="4570" w:wrap="none" w:hAnchor="page" w:x="8961" w:y="592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ГОСТ 17537-72</w:t>
            </w:r>
          </w:p>
        </w:tc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framePr w:w="2285" w:h="4570" w:wrap="none" w:hAnchor="page" w:x="8961" w:y="5924"/>
              <w:widowControl w:val="0"/>
              <w:shd w:val="clear" w:color="auto" w:fill="auto"/>
              <w:bidi w:val="0"/>
              <w:spacing w:before="260" w:after="116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• •-</w:t>
            </w:r>
          </w:p>
          <w:p>
            <w:pPr>
              <w:pStyle w:val="Style14"/>
              <w:keepNext w:val="0"/>
              <w:keepLines w:val="0"/>
              <w:framePr w:w="2285" w:h="4570" w:wrap="none" w:hAnchor="page" w:x="8961" w:y="5924"/>
              <w:widowControl w:val="0"/>
              <w:shd w:val="clear" w:color="auto" w:fill="auto"/>
              <w:bidi w:val="0"/>
              <w:spacing w:before="0" w:after="8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1</w:t>
            </w:r>
          </w:p>
          <w:p>
            <w:pPr>
              <w:pStyle w:val="Style14"/>
              <w:keepNext w:val="0"/>
              <w:keepLines w:val="0"/>
              <w:framePr w:w="2285" w:h="4570" w:wrap="none" w:hAnchor="page" w:x="8961" w:y="5924"/>
              <w:widowControl w:val="0"/>
              <w:shd w:val="clear" w:color="auto" w:fill="auto"/>
              <w:bidi w:val="0"/>
              <w:spacing w:before="0" w:after="8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1</w:t>
            </w:r>
          </w:p>
          <w:p>
            <w:pPr>
              <w:pStyle w:val="Style14"/>
              <w:keepNext w:val="0"/>
              <w:keepLines w:val="0"/>
              <w:framePr w:w="2285" w:h="4570" w:wrap="none" w:hAnchor="page" w:x="8961" w:y="592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lef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framePr w:w="2285" w:h="4570" w:wrap="none" w:hAnchor="page" w:x="8961" w:y="5924"/>
              <w:widowControl w:val="0"/>
              <w:shd w:val="clear" w:color="auto" w:fill="auto"/>
              <w:bidi w:val="0"/>
              <w:spacing w:before="0" w:after="80" w:line="432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д У</w:t>
            </w:r>
          </w:p>
          <w:p>
            <w:pPr>
              <w:pStyle w:val="Style14"/>
              <w:keepNext w:val="0"/>
              <w:keepLines w:val="0"/>
              <w:framePr w:w="2285" w:h="4570" w:wrap="none" w:hAnchor="page" w:x="8961" w:y="592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8"/>
                <w:szCs w:val="8"/>
                <w:shd w:val="clear" w:color="auto" w:fill="auto"/>
                <w:lang w:val="ru-RU" w:eastAsia="ru-RU" w:bidi="ru-RU"/>
              </w:rPr>
              <w:t>- -1</w:t>
            </w:r>
          </w:p>
        </w:tc>
      </w:tr>
      <w:tr>
        <w:trPr>
          <w:trHeight w:val="1128" w:hRule="exact"/>
        </w:trPr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framePr w:w="2285" w:h="4570" w:wrap="none" w:hAnchor="page" w:x="8961" w:y="5924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framePr w:w="2285" w:h="4570" w:wrap="none" w:hAnchor="page" w:x="8961" w:y="5924"/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textDirection w:val="btLr"/>
            <w:vAlign w:val="top"/>
          </w:tcPr>
          <w:p>
            <w:pPr>
              <w:pStyle w:val="Style14"/>
              <w:keepNext w:val="0"/>
              <w:keepLines w:val="0"/>
              <w:framePr w:w="2285" w:h="4570" w:wrap="none" w:hAnchor="page" w:x="8961" w:y="592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en-US" w:eastAsia="en-US" w:bidi="en-US"/>
              </w:rPr>
              <w:t>L</w:t>
            </w:r>
          </w:p>
        </w:tc>
      </w:tr>
    </w:tbl>
    <w:p>
      <w:pPr>
        <w:framePr w:w="2285" w:h="4570" w:wrap="none" w:hAnchor="page" w:x="8961" w:y="5924"/>
        <w:widowControl w:val="0"/>
        <w:spacing w:line="1" w:lineRule="exact"/>
      </w:pPr>
    </w:p>
    <w:p>
      <w:pPr>
        <w:pStyle w:val="Style9"/>
        <w:keepNext w:val="0"/>
        <w:keepLines w:val="0"/>
        <w:framePr w:w="1229" w:h="1416" w:wrap="none" w:hAnchor="page" w:x="1204" w:y="10695"/>
        <w:widowControl w:val="0"/>
        <w:shd w:val="clear" w:color="auto" w:fill="auto"/>
        <w:bidi w:val="0"/>
        <w:spacing w:before="0" w:after="0" w:line="226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Краска водно</w:t>
        <w:softHyphen/>
        <w:t>дисперсионная металлизиро</w:t>
        <w:softHyphen/>
        <w:t>ванная «Эта</w:t>
        <w:softHyphen/>
        <w:t>лон» ВД-АК- 212 серебряная</w:t>
      </w:r>
    </w:p>
    <w:tbl>
      <w:tblPr>
        <w:tblOverlap w:val="never"/>
        <w:jc w:val="left"/>
        <w:tblLayout w:type="fixed"/>
      </w:tblPr>
      <w:tblGrid>
        <w:gridCol w:w="4267"/>
        <w:gridCol w:w="1723"/>
      </w:tblGrid>
      <w:tr>
        <w:trPr>
          <w:trHeight w:val="138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framePr w:w="5990" w:h="2957" w:wrap="none" w:hAnchor="page" w:x="4689" w:y="1068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Отбор проб;</w:t>
            </w:r>
          </w:p>
          <w:p>
            <w:pPr>
              <w:pStyle w:val="Style14"/>
              <w:keepNext w:val="0"/>
              <w:keepLines w:val="0"/>
              <w:framePr w:w="5990" w:h="2957" w:wrap="none" w:hAnchor="page" w:x="4689" w:y="1068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цвет покрытия;</w:t>
            </w:r>
          </w:p>
          <w:p>
            <w:pPr>
              <w:pStyle w:val="Style14"/>
              <w:keepNext w:val="0"/>
              <w:keepLines w:val="0"/>
              <w:framePr w:w="5990" w:h="2957" w:wrap="none" w:hAnchor="page" w:x="4689" w:y="1068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внешний вид покрытия;</w:t>
            </w:r>
          </w:p>
          <w:p>
            <w:pPr>
              <w:pStyle w:val="Style14"/>
              <w:keepNext w:val="0"/>
              <w:keepLines w:val="0"/>
              <w:framePr w:w="5990" w:h="2957" w:wrap="none" w:hAnchor="page" w:x="4689" w:y="1068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массовая доля нелетучих веществ; укрывистость высушенной пленки; маркировка, упаковка.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framePr w:w="5990" w:h="2957" w:wrap="none" w:hAnchor="page" w:x="4689" w:y="1068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ТУВУ 300260599.039- 2010</w:t>
            </w:r>
          </w:p>
        </w:tc>
      </w:tr>
      <w:tr>
        <w:trPr>
          <w:trHeight w:val="221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framePr w:w="5990" w:h="2957" w:wrap="none" w:hAnchor="page" w:x="4689" w:y="1068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Показатель концентрации ионов водорода.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framePr w:w="5990" w:h="2957" w:wrap="none" w:hAnchor="page" w:x="4689" w:y="1068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ГОСТ 28196-89</w:t>
            </w:r>
          </w:p>
        </w:tc>
      </w:tr>
      <w:tr>
        <w:trPr>
          <w:trHeight w:val="42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framePr w:w="5990" w:h="2957" w:wrap="none" w:hAnchor="page" w:x="4689" w:y="10686"/>
              <w:widowControl w:val="0"/>
              <w:shd w:val="clear" w:color="auto" w:fill="auto"/>
              <w:bidi w:val="0"/>
              <w:spacing w:before="0" w:after="0" w:line="257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Время высыхания до степени 3 при температуре (20±2) °C.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framePr w:w="5990" w:h="2957" w:wrap="none" w:hAnchor="page" w:x="4689" w:y="1068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ГОСТ 19007-73</w:t>
            </w:r>
          </w:p>
        </w:tc>
      </w:tr>
      <w:tr>
        <w:trPr>
          <w:trHeight w:val="42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framePr w:w="5990" w:h="2957" w:wrap="none" w:hAnchor="page" w:x="4689" w:y="10686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Условная вязкость при температуре (20±0,5) °C по вискозиметру ВЗ-4 с диаметром сопла 4мм.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framePr w:w="5990" w:h="2957" w:wrap="none" w:hAnchor="page" w:x="4689" w:y="1068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ГОСТ 8420-74</w:t>
            </w:r>
          </w:p>
        </w:tc>
      </w:tr>
      <w:tr>
        <w:trPr>
          <w:trHeight w:val="504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framePr w:w="5990" w:h="2957" w:wrap="none" w:hAnchor="page" w:x="4689" w:y="10686"/>
              <w:widowControl w:val="0"/>
              <w:shd w:val="clear" w:color="auto" w:fill="auto"/>
              <w:bidi w:val="0"/>
              <w:spacing w:before="0" w:after="0" w:line="298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 xml:space="preserve">Стойкость покрытия к статическому воздействию </w:t>
            </w:r>
            <w:r>
              <w:rPr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ВОДЫ.</w:t>
            </w:r>
          </w:p>
          <w:p>
            <w:pPr>
              <w:pStyle w:val="Style14"/>
              <w:keepNext w:val="0"/>
              <w:keepLines w:val="0"/>
              <w:framePr w:w="5990" w:h="2957" w:wrap="none" w:hAnchor="page" w:x="4689" w:y="10686"/>
              <w:widowControl w:val="0"/>
              <w:shd w:val="clear" w:color="auto" w:fill="auto"/>
              <w:tabs>
                <w:tab w:pos="2552" w:val="left"/>
                <w:tab w:leader="hyphen" w:pos="3622" w:val="left"/>
              </w:tabs>
              <w:bidi w:val="0"/>
              <w:spacing w:before="0" w:after="0" w:line="180" w:lineRule="auto"/>
              <w:ind w:left="1520" w:right="0" w:firstLine="0"/>
              <w:jc w:val="left"/>
              <w:rPr>
                <w:sz w:val="13"/>
                <w:szCs w:val="13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. . ...</w:t>
              <w:tab/>
            </w:r>
            <w:r>
              <w:rPr>
                <w:b/>
                <w:bCs/>
                <w:color w:val="0F2144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удлуй-Х'..</w:t>
            </w:r>
            <w:r>
              <w:rPr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ab/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framePr w:w="5990" w:h="2957" w:wrap="none" w:hAnchor="page" w:x="4689" w:y="1068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ГОСТ 9.403-80</w:t>
            </w:r>
          </w:p>
        </w:tc>
      </w:tr>
    </w:tbl>
    <w:p>
      <w:pPr>
        <w:framePr w:w="5990" w:h="2957" w:wrap="none" w:hAnchor="page" w:x="4689" w:y="10686"/>
        <w:widowControl w:val="0"/>
        <w:spacing w:line="1" w:lineRule="exact"/>
      </w:pPr>
    </w:p>
    <w:p>
      <w:pPr>
        <w:pStyle w:val="Style9"/>
        <w:keepNext w:val="0"/>
        <w:keepLines w:val="0"/>
        <w:framePr w:w="3307" w:h="557" w:wrap="none" w:hAnchor="page" w:x="897" w:y="14775"/>
        <w:widowControl w:val="0"/>
        <w:shd w:val="clear" w:color="auto" w:fill="auto"/>
        <w:bidi w:val="0"/>
        <w:spacing w:before="0" w:after="0" w:line="202" w:lineRule="auto"/>
        <w:ind w:left="0" w:right="0" w:firstLine="0"/>
        <w:jc w:val="both"/>
        <w:rPr>
          <w:sz w:val="17"/>
          <w:szCs w:val="17"/>
        </w:rPr>
      </w:pPr>
      <w:r>
        <w:rPr>
          <w:color w:val="000000"/>
          <w:spacing w:val="0"/>
          <w:w w:val="100"/>
          <w:position w:val="0"/>
          <w:sz w:val="17"/>
          <w:szCs w:val="17"/>
          <w:shd w:val="clear" w:color="auto" w:fill="auto"/>
          <w:lang w:val="en-US" w:eastAsia="en-US" w:bidi="en-US"/>
        </w:rPr>
        <w:t xml:space="preserve">i </w:t>
      </w:r>
      <w:r>
        <w:rPr>
          <w:color w:val="000000"/>
          <w:spacing w:val="0"/>
          <w:w w:val="100"/>
          <w:position w:val="0"/>
          <w:sz w:val="17"/>
          <w:szCs w:val="17"/>
          <w:shd w:val="clear" w:color="auto" w:fill="auto"/>
          <w:lang w:val="ru-RU" w:eastAsia="ru-RU" w:bidi="ru-RU"/>
        </w:rPr>
        <w:t>Руководитель организации по оценке системы производственного контроля -■у</w:t>
      </w:r>
    </w:p>
    <w:p>
      <w:pPr>
        <w:pStyle w:val="Style20"/>
        <w:keepNext/>
        <w:keepLines/>
        <w:framePr w:w="4478" w:h="571" w:wrap="none" w:hAnchor="page" w:x="5865" w:y="14895"/>
        <w:widowControl w:val="0"/>
        <w:pBdr>
          <w:bottom w:val="single" w:sz="4" w:space="0" w:color="auto"/>
        </w:pBdr>
        <w:shd w:val="clear" w:color="auto" w:fill="auto"/>
        <w:tabs>
          <w:tab w:pos="2851" w:val="left"/>
        </w:tabs>
        <w:bidi w:val="0"/>
        <w:spacing w:before="0" w:after="0" w:line="240" w:lineRule="auto"/>
        <w:ind w:left="0" w:right="0" w:firstLine="0"/>
        <w:jc w:val="right"/>
      </w:pPr>
      <w:bookmarkStart w:id="10" w:name="bookmark10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Н.К. Ибрагимов</w:t>
      </w:r>
      <w:bookmarkEnd w:id="10"/>
    </w:p>
    <w:p>
      <w:pPr>
        <w:pStyle w:val="Style30"/>
        <w:keepNext w:val="0"/>
        <w:keepLines w:val="0"/>
        <w:framePr w:w="4478" w:h="571" w:wrap="none" w:hAnchor="page" w:x="5865" w:y="14895"/>
        <w:widowControl w:val="0"/>
        <w:shd w:val="clear" w:color="auto" w:fill="auto"/>
        <w:tabs>
          <w:tab w:pos="2851" w:val="left"/>
        </w:tabs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»*Г|1чная</w:t>
        <w:tab/>
        <w:t>расшифровка подписи</w:t>
      </w:r>
    </w:p>
    <w:p>
      <w:pPr>
        <w:widowControl w:val="0"/>
        <w:spacing w:line="360" w:lineRule="exact"/>
      </w:pPr>
      <w:r>
        <w:drawing>
          <wp:anchor distT="0" distB="0" distL="0" distR="0" simplePos="0" relativeHeight="62914693" behindDoc="1" locked="0" layoutInCell="1" allowOverlap="1">
            <wp:simplePos x="0" y="0"/>
            <wp:positionH relativeFrom="page">
              <wp:posOffset>145415</wp:posOffset>
            </wp:positionH>
            <wp:positionV relativeFrom="margin">
              <wp:posOffset>0</wp:posOffset>
            </wp:positionV>
            <wp:extent cx="7034530" cy="4797425"/>
            <wp:wrapNone/>
            <wp:docPr id="7" name="Shap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box 8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ext cx="7034530" cy="47974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694" behindDoc="1" locked="0" layoutInCell="1" allowOverlap="1">
            <wp:simplePos x="0" y="0"/>
            <wp:positionH relativeFrom="margin">
              <wp:posOffset>133985</wp:posOffset>
            </wp:positionH>
            <wp:positionV relativeFrom="margin">
              <wp:posOffset>7988935</wp:posOffset>
            </wp:positionV>
            <wp:extent cx="5144770" cy="2298065"/>
            <wp:wrapNone/>
            <wp:docPr id="9" name="Shap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box 10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ext cx="5144770" cy="229806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705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225" w:right="593" w:bottom="219" w:left="229" w:header="0" w:footer="3" w:gutter="0"/>
          <w:cols w:space="720"/>
          <w:noEndnote/>
          <w:rtlGutter w:val="0"/>
          <w:docGrid w:linePitch="360"/>
        </w:sectPr>
      </w:pPr>
    </w:p>
    <w:p>
      <w:pPr>
        <w:pStyle w:val="Style2"/>
        <w:keepNext w:val="0"/>
        <w:keepLines w:val="0"/>
        <w:framePr w:w="211" w:h="274" w:wrap="none" w:hAnchor="page" w:x="3090" w:y="10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2"/>
          <w:szCs w:val="22"/>
        </w:rPr>
      </w:pPr>
      <w:r>
        <w:rPr>
          <w:rFonts w:ascii="Arial" w:eastAsia="Arial" w:hAnsi="Arial" w:cs="Arial"/>
          <w:i/>
          <w:iCs/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>г</w:t>
      </w:r>
    </w:p>
    <w:p>
      <w:pPr>
        <w:pStyle w:val="Style2"/>
        <w:keepNext w:val="0"/>
        <w:keepLines w:val="0"/>
        <w:framePr w:w="331" w:h="341" w:wrap="none" w:hAnchor="page" w:x="10851" w:y="776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  <w:rPr>
          <w:sz w:val="28"/>
          <w:szCs w:val="28"/>
        </w:rPr>
      </w:pPr>
      <w:r>
        <w:rPr>
          <w:color w:val="000000"/>
          <w:spacing w:val="0"/>
          <w:w w:val="100"/>
          <w:position w:val="0"/>
          <w:sz w:val="28"/>
          <w:szCs w:val="28"/>
          <w:shd w:val="clear" w:color="auto" w:fill="auto"/>
          <w:lang w:val="ru-RU" w:eastAsia="ru-RU" w:bidi="ru-RU"/>
        </w:rPr>
        <w:t>Ж</w:t>
      </w:r>
    </w:p>
    <w:p>
      <w:pPr>
        <w:pStyle w:val="Style2"/>
        <w:keepNext w:val="0"/>
        <w:keepLines w:val="0"/>
        <w:framePr w:w="216" w:h="264" w:wrap="none" w:hAnchor="page" w:x="632" w:y="922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0"/>
          <w:szCs w:val="20"/>
        </w:rPr>
      </w:pPr>
      <w:r>
        <w:rPr>
          <w:color w:val="000000"/>
          <w:spacing w:val="0"/>
          <w:w w:val="100"/>
          <w:position w:val="0"/>
          <w:sz w:val="20"/>
          <w:szCs w:val="20"/>
          <w:shd w:val="clear" w:color="auto" w:fill="auto"/>
          <w:lang w:val="ru-RU" w:eastAsia="ru-RU" w:bidi="ru-RU"/>
        </w:rPr>
        <w:t>У</w:t>
      </w:r>
    </w:p>
    <w:p>
      <w:pPr>
        <w:pStyle w:val="Style2"/>
        <w:keepNext w:val="0"/>
        <w:keepLines w:val="0"/>
        <w:framePr w:w="110" w:h="250" w:wrap="none" w:hAnchor="page" w:x="728" w:y="1358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0"/>
          <w:szCs w:val="20"/>
        </w:rPr>
      </w:pPr>
      <w:r>
        <w:rPr>
          <w:color w:val="000000"/>
          <w:spacing w:val="0"/>
          <w:w w:val="100"/>
          <w:position w:val="0"/>
          <w:sz w:val="20"/>
          <w:szCs w:val="20"/>
          <w:shd w:val="clear" w:color="auto" w:fill="auto"/>
          <w:lang w:val="en-US" w:eastAsia="en-US" w:bidi="en-US"/>
        </w:rPr>
        <w:t>i</w:t>
      </w:r>
    </w:p>
    <w:p>
      <w:pPr>
        <w:pStyle w:val="Style2"/>
        <w:keepNext w:val="0"/>
        <w:keepLines w:val="0"/>
        <w:framePr w:w="192" w:h="259" w:wrap="none" w:hAnchor="page" w:x="824" w:y="901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6"/>
          <w:szCs w:val="16"/>
        </w:rPr>
      </w:pPr>
      <w:r>
        <w:rPr>
          <w:rFonts w:ascii="Arial" w:eastAsia="Arial" w:hAnsi="Arial" w:cs="Arial"/>
          <w:color w:val="000000"/>
          <w:spacing w:val="0"/>
          <w:w w:val="100"/>
          <w:position w:val="0"/>
          <w:sz w:val="16"/>
          <w:szCs w:val="16"/>
          <w:shd w:val="clear" w:color="auto" w:fill="auto"/>
          <w:lang w:val="ru-RU" w:eastAsia="ru-RU" w:bidi="ru-RU"/>
        </w:rPr>
        <w:t>31</w:t>
      </w:r>
    </w:p>
    <w:p>
      <w:pPr>
        <w:pStyle w:val="Style9"/>
        <w:keepNext w:val="0"/>
        <w:keepLines w:val="0"/>
        <w:framePr w:w="5203" w:h="869" w:wrap="none" w:hAnchor="page" w:x="5226" w:y="745"/>
        <w:widowControl w:val="0"/>
        <w:shd w:val="clear" w:color="auto" w:fill="auto"/>
        <w:tabs>
          <w:tab w:leader="underscore" w:pos="4685" w:val="left"/>
        </w:tabs>
        <w:bidi w:val="0"/>
        <w:spacing w:before="0" w:after="0" w:line="312" w:lineRule="auto"/>
        <w:ind w:left="0" w:right="0" w:firstLine="0"/>
        <w:jc w:val="left"/>
        <w:rPr>
          <w:sz w:val="17"/>
          <w:szCs w:val="17"/>
        </w:rPr>
      </w:pPr>
      <w:r>
        <w:rPr>
          <w:color w:val="000000"/>
          <w:spacing w:val="0"/>
          <w:w w:val="100"/>
          <w:position w:val="0"/>
          <w:sz w:val="17"/>
          <w:szCs w:val="17"/>
          <w:shd w:val="clear" w:color="auto" w:fill="auto"/>
          <w:lang w:val="ru-RU" w:eastAsia="ru-RU" w:bidi="ru-RU"/>
        </w:rPr>
        <w:t xml:space="preserve">Приложение к свидетельству о технической компетентности № </w:t>
      </w:r>
      <w:r>
        <w:rPr>
          <w:color w:val="000000"/>
          <w:spacing w:val="0"/>
          <w:w w:val="100"/>
          <w:position w:val="0"/>
          <w:sz w:val="17"/>
          <w:szCs w:val="17"/>
          <w:u w:val="single"/>
          <w:shd w:val="clear" w:color="auto" w:fill="auto"/>
          <w:lang w:val="ru-RU" w:eastAsia="ru-RU" w:bidi="ru-RU"/>
        </w:rPr>
        <w:t>37372989.5786-2021</w:t>
      </w:r>
      <w:r>
        <w:rPr>
          <w:color w:val="000000"/>
          <w:spacing w:val="0"/>
          <w:w w:val="100"/>
          <w:position w:val="0"/>
          <w:sz w:val="17"/>
          <w:szCs w:val="17"/>
          <w:shd w:val="clear" w:color="auto" w:fill="auto"/>
          <w:lang w:val="ru-RU" w:eastAsia="ru-RU" w:bidi="ru-RU"/>
        </w:rPr>
        <w:tab/>
      </w:r>
    </w:p>
    <w:p>
      <w:pPr>
        <w:pStyle w:val="Style9"/>
        <w:keepNext w:val="0"/>
        <w:keepLines w:val="0"/>
        <w:framePr w:w="5203" w:h="869" w:wrap="none" w:hAnchor="page" w:x="5226" w:y="745"/>
        <w:widowControl w:val="0"/>
        <w:shd w:val="clear" w:color="auto" w:fill="auto"/>
        <w:bidi w:val="0"/>
        <w:spacing w:before="0" w:after="0" w:line="312" w:lineRule="auto"/>
        <w:ind w:left="0" w:right="0" w:firstLine="0"/>
        <w:jc w:val="left"/>
        <w:rPr>
          <w:sz w:val="17"/>
          <w:szCs w:val="17"/>
        </w:rPr>
      </w:pPr>
      <w:r>
        <w:rPr>
          <w:color w:val="000000"/>
          <w:spacing w:val="0"/>
          <w:w w:val="100"/>
          <w:position w:val="0"/>
          <w:sz w:val="17"/>
          <w:szCs w:val="17"/>
          <w:shd w:val="clear" w:color="auto" w:fill="auto"/>
          <w:lang w:val="ru-RU" w:eastAsia="ru-RU" w:bidi="ru-RU"/>
        </w:rPr>
        <w:t>от «02» ИЮНЯ 2021 г. на 4 листах. Лист№ 4</w:t>
      </w:r>
    </w:p>
    <w:p>
      <w:pPr>
        <w:pStyle w:val="Style24"/>
        <w:keepNext/>
        <w:keepLines/>
        <w:framePr w:w="6806" w:h="480" w:wrap="none" w:hAnchor="page" w:x="2350" w:y="162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12" w:name="bookmark12"/>
      <w:r>
        <w:rPr>
          <w:color w:val="000000"/>
          <w:spacing w:val="0"/>
          <w:position w:val="0"/>
          <w:shd w:val="clear" w:color="auto" w:fill="auto"/>
          <w:lang w:val="ru-RU" w:eastAsia="ru-RU" w:bidi="ru-RU"/>
        </w:rPr>
        <w:t>ОБЛАСТЬ ТЕХНИЧЕСКОЙ КОМПЕТЕНТНОСТИ</w:t>
      </w:r>
      <w:bookmarkEnd w:id="12"/>
    </w:p>
    <w:p>
      <w:pPr>
        <w:pStyle w:val="Style26"/>
        <w:keepNext/>
        <w:keepLines/>
        <w:framePr w:w="4200" w:h="302" w:wrap="none" w:hAnchor="page" w:x="3651" w:y="219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14" w:name="bookmark14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системы производственного контроля</w:t>
      </w:r>
      <w:bookmarkEnd w:id="14"/>
    </w:p>
    <w:tbl>
      <w:tblPr>
        <w:tblOverlap w:val="never"/>
        <w:jc w:val="left"/>
        <w:tblLayout w:type="fixed"/>
      </w:tblPr>
      <w:tblGrid>
        <w:gridCol w:w="1402"/>
        <w:gridCol w:w="2208"/>
        <w:gridCol w:w="4195"/>
        <w:gridCol w:w="1723"/>
      </w:tblGrid>
      <w:tr>
        <w:trPr>
          <w:trHeight w:val="147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framePr w:w="9528" w:h="4339" w:vSpace="451" w:wrap="none" w:hAnchor="page" w:x="1021" w:y="3116"/>
              <w:widowControl w:val="0"/>
              <w:shd w:val="clear" w:color="auto" w:fill="auto"/>
              <w:bidi w:val="0"/>
              <w:spacing w:before="0" w:after="0" w:line="276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Наименование испытываемой продукции в строительстве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framePr w:w="9528" w:h="4339" w:vSpace="451" w:wrap="none" w:hAnchor="page" w:x="1021" w:y="3116"/>
              <w:widowControl w:val="0"/>
              <w:shd w:val="clear" w:color="auto" w:fill="auto"/>
              <w:bidi w:val="0"/>
              <w:spacing w:before="0" w:after="0" w:line="276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Обозначение ТИПА, устанавливающего тре</w:t>
              <w:softHyphen/>
              <w:t>бования к продукции в строительстве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framePr w:w="9528" w:h="4339" w:vSpace="451" w:wrap="none" w:hAnchor="page" w:x="1021" w:y="3116"/>
              <w:widowControl w:val="0"/>
              <w:shd w:val="clear" w:color="auto" w:fill="auto"/>
              <w:bidi w:val="0"/>
              <w:spacing w:before="0" w:after="0" w:line="276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Наименование испытаний и (или) определяемых параметров продукции в строительстве и/или строительных процессов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framePr w:w="9528" w:h="4339" w:vSpace="451" w:wrap="none" w:hAnchor="page" w:x="1021" w:y="311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Обозначение ТИПА, устанавли</w:t>
              <w:softHyphen/>
              <w:t>вающего методи</w:t>
              <w:softHyphen/>
              <w:t>ку проведения испытаний (кон</w:t>
              <w:softHyphen/>
              <w:t>троля) продукции в строительстве</w:t>
            </w:r>
          </w:p>
        </w:tc>
      </w:tr>
      <w:tr>
        <w:trPr>
          <w:trHeight w:val="610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framePr w:w="9528" w:h="4339" w:vSpace="451" w:wrap="none" w:hAnchor="page" w:x="1021" w:y="311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ru-RU" w:eastAsia="ru-RU" w:bidi="ru-RU"/>
              </w:rPr>
              <w:t>Смесь гипсовая строительная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framePr w:w="9528" w:h="4339" w:vSpace="451" w:wrap="none" w:hAnchor="page" w:x="1021" w:y="311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ru-RU" w:eastAsia="ru-RU" w:bidi="ru-RU"/>
              </w:rPr>
              <w:t xml:space="preserve">ТУ </w:t>
            </w: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en-US" w:eastAsia="en-US" w:bidi="en-US"/>
              </w:rPr>
              <w:t xml:space="preserve">BY </w:t>
            </w: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ru-RU" w:eastAsia="ru-RU" w:bidi="ru-RU"/>
              </w:rPr>
              <w:t>300260599.044-2011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framePr w:w="9528" w:h="4339" w:vSpace="451" w:wrap="none" w:hAnchor="page" w:x="1021" w:y="311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ru-RU" w:eastAsia="ru-RU" w:bidi="ru-RU"/>
              </w:rPr>
              <w:t>Отбор проб;</w:t>
            </w:r>
          </w:p>
          <w:p>
            <w:pPr>
              <w:pStyle w:val="Style14"/>
              <w:keepNext w:val="0"/>
              <w:keepLines w:val="0"/>
              <w:framePr w:w="9528" w:h="4339" w:vSpace="451" w:wrap="none" w:hAnchor="page" w:x="1021" w:y="311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ru-RU" w:eastAsia="ru-RU" w:bidi="ru-RU"/>
              </w:rPr>
              <w:t>внешний вид, цвет;</w:t>
            </w:r>
          </w:p>
          <w:p>
            <w:pPr>
              <w:pStyle w:val="Style14"/>
              <w:keepNext w:val="0"/>
              <w:keepLines w:val="0"/>
              <w:framePr w:w="9528" w:h="4339" w:vSpace="451" w:wrap="none" w:hAnchor="page" w:x="1021" w:y="311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ru-RU" w:eastAsia="ru-RU" w:bidi="ru-RU"/>
              </w:rPr>
              <w:t>маркировка, упаковка.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framePr w:w="9528" w:h="4339" w:vSpace="451" w:wrap="none" w:hAnchor="page" w:x="1021" w:y="311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ru-RU" w:eastAsia="ru-RU" w:bidi="ru-RU"/>
              </w:rPr>
              <w:t>ТУВУ</w:t>
            </w:r>
          </w:p>
          <w:p>
            <w:pPr>
              <w:pStyle w:val="Style14"/>
              <w:keepNext w:val="0"/>
              <w:keepLines w:val="0"/>
              <w:framePr w:w="9528" w:h="4339" w:vSpace="451" w:wrap="none" w:hAnchor="page" w:x="1021" w:y="311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ru-RU" w:eastAsia="ru-RU" w:bidi="ru-RU"/>
              </w:rPr>
              <w:t>300260599.044-2011</w:t>
            </w:r>
          </w:p>
        </w:tc>
      </w:tr>
      <w:tr>
        <w:trPr>
          <w:trHeight w:val="418" w:hRule="exact"/>
        </w:trPr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>
              <w:framePr w:w="9528" w:h="4339" w:vSpace="451" w:wrap="none" w:hAnchor="page" w:x="1021" w:y="3116"/>
            </w:pPr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>
              <w:framePr w:w="9528" w:h="4339" w:vSpace="451" w:wrap="none" w:hAnchor="page" w:x="1021" w:y="3116"/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framePr w:w="9528" w:h="4339" w:vSpace="451" w:wrap="none" w:hAnchor="page" w:x="1021" w:y="311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Насыпная плотность; влажность.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framePr w:w="9528" w:h="4339" w:vSpace="451" w:wrap="none" w:hAnchor="page" w:x="1021" w:y="311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ГОСТ 8735-88</w:t>
            </w:r>
          </w:p>
        </w:tc>
      </w:tr>
      <w:tr>
        <w:trPr>
          <w:trHeight w:val="1190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framePr w:w="9528" w:h="4339" w:vSpace="451" w:wrap="none" w:hAnchor="page" w:x="1021" w:y="3116"/>
              <w:widowControl w:val="0"/>
              <w:numPr>
                <w:ilvl w:val="0"/>
                <w:numId w:val="1"/>
              </w:numPr>
              <w:shd w:val="clear" w:color="auto" w:fill="auto"/>
              <w:tabs>
                <w:tab w:pos="96" w:val="left"/>
              </w:tabs>
              <w:bidi w:val="0"/>
              <w:spacing w:before="0" w:after="0" w:line="23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.Побелка су</w:t>
              <w:softHyphen/>
              <w:t>хая меловая.</w:t>
            </w:r>
          </w:p>
          <w:p>
            <w:pPr>
              <w:pStyle w:val="Style14"/>
              <w:keepNext w:val="0"/>
              <w:keepLines w:val="0"/>
              <w:framePr w:w="9528" w:h="4339" w:vSpace="451" w:wrap="none" w:hAnchor="page" w:x="1021" w:y="3116"/>
              <w:widowControl w:val="0"/>
              <w:numPr>
                <w:ilvl w:val="0"/>
                <w:numId w:val="1"/>
              </w:numPr>
              <w:shd w:val="clear" w:color="auto" w:fill="auto"/>
              <w:tabs>
                <w:tab w:pos="96" w:val="left"/>
              </w:tabs>
              <w:bidi w:val="0"/>
              <w:spacing w:before="0" w:after="0" w:line="23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.Побелка су</w:t>
              <w:softHyphen/>
              <w:t>хая известко</w:t>
              <w:softHyphen/>
              <w:t>вая.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framePr w:w="9528" w:h="4339" w:vSpace="451" w:wrap="none" w:hAnchor="page" w:x="1021" w:y="311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ЧУ 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 xml:space="preserve">BY 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300260599.045- 2011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framePr w:w="9528" w:h="4339" w:vSpace="451" w:wrap="none" w:hAnchor="page" w:x="1021" w:y="311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Отбор проб;</w:t>
            </w:r>
          </w:p>
          <w:p>
            <w:pPr>
              <w:pStyle w:val="Style14"/>
              <w:keepNext w:val="0"/>
              <w:keepLines w:val="0"/>
              <w:framePr w:w="9528" w:h="4339" w:vSpace="451" w:wrap="none" w:hAnchor="page" w:x="1021" w:y="311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внешний вид, цвет;</w:t>
            </w:r>
          </w:p>
          <w:p>
            <w:pPr>
              <w:pStyle w:val="Style14"/>
              <w:keepNext w:val="0"/>
              <w:keepLines w:val="0"/>
              <w:framePr w:w="9528" w:h="4339" w:vSpace="451" w:wrap="none" w:hAnchor="page" w:x="1021" w:y="311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укрывистость высушенной пленки; маркировка, упаковка.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framePr w:w="9528" w:h="4339" w:vSpace="451" w:wrap="none" w:hAnchor="page" w:x="1021" w:y="311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ТУВУ 300260599.045- 2011</w:t>
            </w:r>
          </w:p>
        </w:tc>
      </w:tr>
      <w:tr>
        <w:trPr>
          <w:trHeight w:val="643" w:hRule="exact"/>
        </w:trPr>
        <w:tc>
          <w:tcPr>
            <w:vMerge/>
            <w:tcBorders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framePr w:w="9528" w:h="4339" w:vSpace="451" w:wrap="none" w:hAnchor="page" w:x="1021" w:y="3116"/>
            </w:pPr>
          </w:p>
        </w:tc>
        <w:tc>
          <w:tcPr>
            <w:vMerge/>
            <w:tcBorders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framePr w:w="9528" w:h="4339" w:vSpace="451" w:wrap="none" w:hAnchor="page" w:x="1021" w:y="3116"/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framePr w:w="9528" w:h="4339" w:vSpace="451" w:wrap="none" w:hAnchor="page" w:x="1021" w:y="311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Насыпная плотность; влажность.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framePr w:w="9528" w:h="4339" w:vSpace="451" w:wrap="none" w:hAnchor="page" w:x="1021" w:y="311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ГОСТ 8735-88</w:t>
            </w:r>
          </w:p>
        </w:tc>
      </w:tr>
    </w:tbl>
    <w:p>
      <w:pPr>
        <w:framePr w:w="9528" w:h="4339" w:vSpace="451" w:wrap="none" w:hAnchor="page" w:x="1021" w:y="3116"/>
        <w:widowControl w:val="0"/>
        <w:spacing w:line="1" w:lineRule="exact"/>
      </w:pPr>
    </w:p>
    <w:p>
      <w:pPr>
        <w:pStyle w:val="Style17"/>
        <w:keepNext w:val="0"/>
        <w:keepLines w:val="0"/>
        <w:framePr w:w="3058" w:h="475" w:wrap="none" w:hAnchor="page" w:x="4227" w:y="2665"/>
        <w:widowControl w:val="0"/>
        <w:shd w:val="clear" w:color="auto" w:fill="auto"/>
        <w:bidi w:val="0"/>
        <w:spacing w:before="0" w:after="0" w:line="221" w:lineRule="auto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  <w:u w:val="single"/>
          <w:shd w:val="clear" w:color="auto" w:fill="auto"/>
          <w:lang w:val="ru-RU" w:eastAsia="ru-RU" w:bidi="ru-RU"/>
        </w:rPr>
        <w:t xml:space="preserve">ООО «ПКФ Гранд-Сервис»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наименование предприятия (организации)</w:t>
      </w:r>
    </w:p>
    <w:p>
      <w:pPr>
        <w:pStyle w:val="Style9"/>
        <w:keepNext w:val="0"/>
        <w:keepLines w:val="0"/>
        <w:framePr w:w="3005" w:h="442" w:wrap="none" w:hAnchor="page" w:x="1150" w:y="14751"/>
        <w:widowControl w:val="0"/>
        <w:shd w:val="clear" w:color="auto" w:fill="auto"/>
        <w:bidi w:val="0"/>
        <w:spacing w:before="0" w:after="0" w:line="254" w:lineRule="auto"/>
        <w:ind w:left="0" w:right="0" w:firstLine="0"/>
        <w:jc w:val="left"/>
        <w:rPr>
          <w:sz w:val="17"/>
          <w:szCs w:val="17"/>
        </w:rPr>
      </w:pPr>
      <w:r>
        <w:rPr>
          <w:color w:val="000000"/>
          <w:spacing w:val="0"/>
          <w:w w:val="100"/>
          <w:position w:val="0"/>
          <w:sz w:val="17"/>
          <w:szCs w:val="17"/>
          <w:shd w:val="clear" w:color="auto" w:fill="auto"/>
          <w:lang w:val="ru-RU" w:eastAsia="ru-RU" w:bidi="ru-RU"/>
        </w:rPr>
        <w:t>Руководитель организации по оценке системы производственного контроля</w:t>
      </w:r>
    </w:p>
    <w:p>
      <w:pPr>
        <w:pStyle w:val="Style20"/>
        <w:keepNext/>
        <w:keepLines/>
        <w:framePr w:w="1694" w:h="514" w:wrap="none" w:hAnchor="page" w:x="8600" w:y="1484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16" w:name="bookmark16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Н.К. Ибрагимов</w:t>
      </w:r>
      <w:bookmarkEnd w:id="16"/>
    </w:p>
    <w:p>
      <w:pPr>
        <w:pStyle w:val="Style30"/>
        <w:keepNext w:val="0"/>
        <w:keepLines w:val="0"/>
        <w:framePr w:w="1694" w:h="514" w:wrap="none" w:hAnchor="page" w:x="8600" w:y="1484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расшифровка подписи</w:t>
      </w:r>
    </w:p>
    <w:p>
      <w:pPr>
        <w:widowControl w:val="0"/>
        <w:spacing w:line="360" w:lineRule="exact"/>
      </w:pPr>
      <w:r>
        <w:drawing>
          <wp:anchor distT="0" distB="0" distL="0" distR="0" simplePos="0" relativeHeight="62914695" behindDoc="1" locked="0" layoutInCell="1" allowOverlap="1">
            <wp:simplePos x="0" y="0"/>
            <wp:positionH relativeFrom="page">
              <wp:posOffset>83820</wp:posOffset>
            </wp:positionH>
            <wp:positionV relativeFrom="margin">
              <wp:posOffset>0</wp:posOffset>
            </wp:positionV>
            <wp:extent cx="7352030" cy="10381615"/>
            <wp:wrapNone/>
            <wp:docPr id="11" name="Shap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box 12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ext cx="7352030" cy="1038161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696" behindDoc="1" locked="0" layoutInCell="1" allowOverlap="1">
            <wp:simplePos x="0" y="0"/>
            <wp:positionH relativeFrom="page">
              <wp:posOffset>412750</wp:posOffset>
            </wp:positionH>
            <wp:positionV relativeFrom="margin">
              <wp:posOffset>6473825</wp:posOffset>
            </wp:positionV>
            <wp:extent cx="280670" cy="1029970"/>
            <wp:wrapNone/>
            <wp:docPr id="13" name="Shap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box 14"/>
                    <pic:cNvPicPr/>
                  </pic:nvPicPr>
                  <pic:blipFill>
                    <a:blip r:embed="rId17"/>
                    <a:stretch/>
                  </pic:blipFill>
                  <pic:spPr>
                    <a:xfrm>
                      <a:ext cx="280670" cy="102997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503" w:line="1" w:lineRule="exact"/>
      </w:pPr>
    </w:p>
    <w:p>
      <w:pPr>
        <w:widowControl w:val="0"/>
        <w:spacing w:line="1" w:lineRule="exact"/>
      </w:pPr>
    </w:p>
    <w:sectPr>
      <w:footnotePr>
        <w:pos w:val="pageBottom"/>
        <w:numFmt w:val="decimal"/>
        <w:numRestart w:val="continuous"/>
      </w:footnotePr>
      <w:pgSz w:w="11900" w:h="16840"/>
      <w:pgMar w:top="212" w:right="196" w:bottom="85" w:left="132" w:header="0" w:footer="3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customStyle="1" w:styleId="CharStyle3">
    <w:name w:val="Подпись к картинке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CharStyle10">
    <w:name w:val="Основной текст_"/>
    <w:basedOn w:val="DefaultParagraphFont"/>
    <w:link w:val="Styl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CharStyle15">
    <w:name w:val="Другое_"/>
    <w:basedOn w:val="DefaultParagraphFont"/>
    <w:link w:val="Style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CharStyle18">
    <w:name w:val="Подпись к таблице_"/>
    <w:basedOn w:val="DefaultParagraphFont"/>
    <w:link w:val="Style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CharStyle21">
    <w:name w:val="Заголовок №3_"/>
    <w:basedOn w:val="DefaultParagraphFont"/>
    <w:link w:val="Styl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single"/>
    </w:rPr>
  </w:style>
  <w:style w:type="character" w:customStyle="1" w:styleId="CharStyle25">
    <w:name w:val="Заголовок №1_"/>
    <w:basedOn w:val="DefaultParagraphFont"/>
    <w:link w:val="Style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w w:val="70"/>
      <w:sz w:val="40"/>
      <w:szCs w:val="40"/>
      <w:u w:val="none"/>
    </w:rPr>
  </w:style>
  <w:style w:type="character" w:customStyle="1" w:styleId="CharStyle27">
    <w:name w:val="Заголовок №2_"/>
    <w:basedOn w:val="DefaultParagraphFont"/>
    <w:link w:val="Style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CharStyle31">
    <w:name w:val="Основной текст (2)_"/>
    <w:basedOn w:val="DefaultParagraphFont"/>
    <w:link w:val="Style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paragraph" w:customStyle="1" w:styleId="Style2">
    <w:name w:val="Подпись к картинке"/>
    <w:basedOn w:val="Normal"/>
    <w:link w:val="CharStyle3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Style9">
    <w:name w:val="Основной текст"/>
    <w:basedOn w:val="Normal"/>
    <w:link w:val="CharStyle10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Style14">
    <w:name w:val="Другое"/>
    <w:basedOn w:val="Normal"/>
    <w:link w:val="CharStyle15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Style17">
    <w:name w:val="Подпись к таблице"/>
    <w:basedOn w:val="Normal"/>
    <w:link w:val="CharStyle18"/>
    <w:pPr>
      <w:widowControl w:val="0"/>
      <w:shd w:val="clear" w:color="auto" w:fill="auto"/>
      <w:spacing w:line="223" w:lineRule="auto"/>
      <w:jc w:val="center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paragraph" w:customStyle="1" w:styleId="Style20">
    <w:name w:val="Заголовок №3"/>
    <w:basedOn w:val="Normal"/>
    <w:link w:val="CharStyle21"/>
    <w:pPr>
      <w:widowControl w:val="0"/>
      <w:shd w:val="clear" w:color="auto" w:fill="auto"/>
      <w:outlineLvl w:val="2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single"/>
    </w:rPr>
  </w:style>
  <w:style w:type="paragraph" w:customStyle="1" w:styleId="Style24">
    <w:name w:val="Заголовок №1"/>
    <w:basedOn w:val="Normal"/>
    <w:link w:val="CharStyle25"/>
    <w:pPr>
      <w:widowControl w:val="0"/>
      <w:shd w:val="clear" w:color="auto" w:fill="auto"/>
      <w:outlineLvl w:val="0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w w:val="70"/>
      <w:sz w:val="40"/>
      <w:szCs w:val="40"/>
      <w:u w:val="none"/>
    </w:rPr>
  </w:style>
  <w:style w:type="paragraph" w:customStyle="1" w:styleId="Style26">
    <w:name w:val="Заголовок №2"/>
    <w:basedOn w:val="Normal"/>
    <w:link w:val="CharStyle27"/>
    <w:pPr>
      <w:widowControl w:val="0"/>
      <w:shd w:val="clear" w:color="auto" w:fill="auto"/>
      <w:outlineLvl w:val="1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Style30">
    <w:name w:val="Основной текст (2)"/>
    <w:basedOn w:val="Normal"/>
    <w:link w:val="CharStyle31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image" Target="media/image6.jpeg"/><Relationship Id="rId16" Type="http://schemas.openxmlformats.org/officeDocument/2006/relationships/image" Target="media/image6.jpeg" TargetMode="External"/><Relationship Id="rId17" Type="http://schemas.openxmlformats.org/officeDocument/2006/relationships/image" Target="media/image7.jpeg"/><Relationship Id="rId18" Type="http://schemas.openxmlformats.org/officeDocument/2006/relationships/image" Target="media/image7.jpeg" TargetMode="External"/></Relationships>
</file>