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A3141" w:rsidRDefault="006F3B1E" w:rsidP="00EC6698">
            <w:pPr>
              <w:rPr>
                <w:b/>
                <w:bCs/>
                <w:spacing w:val="4"/>
                <w:sz w:val="16"/>
                <w:szCs w:val="16"/>
              </w:rPr>
            </w:pPr>
            <w:bookmarkStart w:id="0" w:name="_GoBack"/>
            <w:bookmarkEnd w:id="0"/>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sidR="00FD2C1E">
              <w:rPr>
                <w:rFonts w:ascii="ArialMT" w:hAnsi="ArialMT" w:cs="ArialMT"/>
                <w:sz w:val="16"/>
                <w:szCs w:val="16"/>
              </w:rPr>
              <w:t>вания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6F3B1E" w:rsidRPr="006F3B1E" w:rsidRDefault="006F3B1E"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br w:type="page"/>
              <w:t>Устройство улиц и дорог городов, посе</w:t>
            </w:r>
            <w:r w:rsidRPr="00804581">
              <w:rPr>
                <w:b/>
                <w:bCs/>
                <w:spacing w:val="4"/>
                <w:sz w:val="16"/>
                <w:szCs w:val="16"/>
              </w:rPr>
              <w:t>л</w:t>
            </w:r>
            <w:r w:rsidRPr="00804581">
              <w:rPr>
                <w:b/>
                <w:bCs/>
                <w:spacing w:val="4"/>
                <w:sz w:val="16"/>
                <w:szCs w:val="16"/>
              </w:rPr>
              <w:t>ков и сельских нас</w:t>
            </w:r>
            <w:r w:rsidRPr="00804581">
              <w:rPr>
                <w:b/>
                <w:bCs/>
                <w:spacing w:val="4"/>
                <w:sz w:val="16"/>
                <w:szCs w:val="16"/>
              </w:rPr>
              <w:t>е</w:t>
            </w:r>
            <w:r w:rsidRPr="00804581">
              <w:rPr>
                <w:b/>
                <w:bCs/>
                <w:spacing w:val="4"/>
                <w:sz w:val="16"/>
                <w:szCs w:val="16"/>
              </w:rPr>
              <w:t>ленных пунктов</w:t>
            </w:r>
          </w:p>
          <w:p w:rsidR="00364A3D" w:rsidRPr="00804581" w:rsidRDefault="00364A3D"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364A3D" w:rsidRPr="00A34659" w:rsidRDefault="00364A3D" w:rsidP="003D3C7C">
            <w:pPr>
              <w:spacing w:line="60" w:lineRule="atLeast"/>
              <w:jc w:val="both"/>
              <w:rPr>
                <w:rFonts w:ascii="ArialMT" w:hAnsi="ArialMT" w:cs="ArialMT"/>
                <w:sz w:val="16"/>
                <w:szCs w:val="16"/>
              </w:rPr>
            </w:pPr>
            <w:r w:rsidRPr="00A34659">
              <w:rPr>
                <w:rFonts w:ascii="ArialMT" w:hAnsi="ArialMT" w:cs="ArialMT"/>
                <w:sz w:val="16"/>
                <w:szCs w:val="16"/>
              </w:rPr>
              <w:t xml:space="preserve">ТКП 45-3.03-227-2010 </w:t>
            </w:r>
          </w:p>
        </w:tc>
        <w:tc>
          <w:tcPr>
            <w:tcW w:w="4111" w:type="dxa"/>
            <w:tcBorders>
              <w:top w:val="double" w:sz="6" w:space="0" w:color="auto"/>
              <w:left w:val="single" w:sz="6" w:space="0" w:color="auto"/>
              <w:bottom w:val="double" w:sz="6" w:space="0" w:color="auto"/>
              <w:right w:val="single" w:sz="6" w:space="0" w:color="auto"/>
            </w:tcBorders>
          </w:tcPr>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Основные па</w:t>
            </w:r>
            <w:r w:rsidR="00FD2C1E">
              <w:rPr>
                <w:rFonts w:ascii="ArialMT" w:hAnsi="ArialMT" w:cs="ArialMT"/>
                <w:sz w:val="16"/>
                <w:szCs w:val="16"/>
              </w:rPr>
              <w:t>раметры улиц населенных пунктов</w:t>
            </w:r>
          </w:p>
          <w:p w:rsidR="00364A3D" w:rsidRPr="00A34659" w:rsidRDefault="00FD2C1E" w:rsidP="00804581">
            <w:pPr>
              <w:spacing w:line="60" w:lineRule="atLeast"/>
              <w:jc w:val="both"/>
              <w:rPr>
                <w:rFonts w:ascii="ArialMT" w:hAnsi="ArialMT" w:cs="ArialMT"/>
                <w:sz w:val="16"/>
                <w:szCs w:val="16"/>
              </w:rPr>
            </w:pPr>
            <w:r>
              <w:rPr>
                <w:rFonts w:ascii="ArialMT" w:hAnsi="ArialMT" w:cs="ArialMT"/>
                <w:sz w:val="16"/>
                <w:szCs w:val="16"/>
              </w:rPr>
              <w:t>поперечный профиль</w:t>
            </w:r>
          </w:p>
          <w:p w:rsidR="00364A3D" w:rsidRPr="00A34659" w:rsidRDefault="00FD2C1E" w:rsidP="00804581">
            <w:pPr>
              <w:spacing w:line="60" w:lineRule="atLeast"/>
              <w:jc w:val="both"/>
              <w:rPr>
                <w:rFonts w:ascii="ArialMT" w:hAnsi="ArialMT" w:cs="ArialMT"/>
                <w:sz w:val="16"/>
                <w:szCs w:val="16"/>
              </w:rPr>
            </w:pPr>
            <w:r>
              <w:rPr>
                <w:rFonts w:ascii="ArialMT" w:hAnsi="ArialMT" w:cs="ArialMT"/>
                <w:sz w:val="16"/>
                <w:szCs w:val="16"/>
              </w:rPr>
              <w:t>план и продольный профиль</w:t>
            </w:r>
          </w:p>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тротуары, пешеходные улицы и д</w:t>
            </w:r>
            <w:r w:rsidRPr="00A34659">
              <w:rPr>
                <w:rFonts w:ascii="ArialMT" w:hAnsi="ArialMT" w:cs="ArialMT"/>
                <w:sz w:val="16"/>
                <w:szCs w:val="16"/>
              </w:rPr>
              <w:t>о</w:t>
            </w:r>
            <w:r w:rsidR="00FD2C1E">
              <w:rPr>
                <w:rFonts w:ascii="ArialMT" w:hAnsi="ArialMT" w:cs="ArialMT"/>
                <w:sz w:val="16"/>
                <w:szCs w:val="16"/>
              </w:rPr>
              <w:t>рожки</w:t>
            </w:r>
          </w:p>
          <w:p w:rsidR="00364A3D" w:rsidRPr="00A34659" w:rsidRDefault="00FD2C1E" w:rsidP="00804581">
            <w:pPr>
              <w:spacing w:line="60" w:lineRule="atLeast"/>
              <w:jc w:val="both"/>
              <w:rPr>
                <w:rFonts w:ascii="ArialMT" w:hAnsi="ArialMT" w:cs="ArialMT"/>
                <w:sz w:val="16"/>
                <w:szCs w:val="16"/>
              </w:rPr>
            </w:pPr>
            <w:r>
              <w:rPr>
                <w:rFonts w:ascii="ArialMT" w:hAnsi="ArialMT" w:cs="ArialMT"/>
                <w:sz w:val="16"/>
                <w:szCs w:val="16"/>
              </w:rPr>
              <w:t>велосипедные дорожки</w:t>
            </w:r>
          </w:p>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остановочные пункты маршрутных пассажирских тран</w:t>
            </w:r>
            <w:r w:rsidRPr="00A34659">
              <w:rPr>
                <w:rFonts w:ascii="ArialMT" w:hAnsi="ArialMT" w:cs="ArialMT"/>
                <w:sz w:val="16"/>
                <w:szCs w:val="16"/>
              </w:rPr>
              <w:t>с</w:t>
            </w:r>
            <w:r w:rsidRPr="00A34659">
              <w:rPr>
                <w:rFonts w:ascii="ArialMT" w:hAnsi="ArialMT" w:cs="ArialMT"/>
                <w:sz w:val="16"/>
                <w:szCs w:val="16"/>
              </w:rPr>
              <w:t>портных средств</w:t>
            </w:r>
          </w:p>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а</w:t>
            </w:r>
            <w:r w:rsidR="00FD2C1E">
              <w:rPr>
                <w:rFonts w:ascii="ArialMT" w:hAnsi="ArialMT" w:cs="ArialMT"/>
                <w:sz w:val="16"/>
                <w:szCs w:val="16"/>
              </w:rPr>
              <w:t>втомобильные стоянки и парковки</w:t>
            </w:r>
          </w:p>
          <w:p w:rsidR="00364A3D" w:rsidRPr="00A34659" w:rsidRDefault="00FD2C1E" w:rsidP="00804581">
            <w:pPr>
              <w:spacing w:line="60" w:lineRule="atLeast"/>
              <w:jc w:val="both"/>
              <w:rPr>
                <w:rFonts w:ascii="ArialMT" w:hAnsi="ArialMT" w:cs="ArialMT"/>
                <w:sz w:val="16"/>
                <w:szCs w:val="16"/>
              </w:rPr>
            </w:pPr>
            <w:r>
              <w:rPr>
                <w:rFonts w:ascii="ArialMT" w:hAnsi="ArialMT" w:cs="ArialMT"/>
                <w:sz w:val="16"/>
                <w:szCs w:val="16"/>
              </w:rPr>
              <w:t>пересечения и примыкания</w:t>
            </w:r>
          </w:p>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водоотводные системы и устройства</w:t>
            </w:r>
          </w:p>
        </w:tc>
        <w:tc>
          <w:tcPr>
            <w:tcW w:w="1701" w:type="dxa"/>
            <w:tcBorders>
              <w:top w:val="double" w:sz="6" w:space="0" w:color="auto"/>
              <w:left w:val="single" w:sz="6" w:space="0" w:color="auto"/>
              <w:bottom w:val="double" w:sz="6" w:space="0" w:color="auto"/>
              <w:right w:val="single" w:sz="6" w:space="0" w:color="auto"/>
            </w:tcBorders>
          </w:tcPr>
          <w:p w:rsidR="00364A3D" w:rsidRPr="00A34659" w:rsidRDefault="00364A3D" w:rsidP="00804581">
            <w:pPr>
              <w:spacing w:line="60" w:lineRule="atLeast"/>
              <w:jc w:val="both"/>
              <w:rPr>
                <w:rFonts w:ascii="ArialMT" w:hAnsi="ArialMT" w:cs="ArialMT"/>
                <w:sz w:val="16"/>
                <w:szCs w:val="16"/>
              </w:rPr>
            </w:pPr>
            <w:r w:rsidRPr="00A34659">
              <w:rPr>
                <w:rFonts w:ascii="ArialMT" w:hAnsi="ArialMT" w:cs="ArialMT"/>
                <w:sz w:val="16"/>
                <w:szCs w:val="16"/>
              </w:rPr>
              <w:t xml:space="preserve">ГОСТ 26433.0-85 </w:t>
            </w:r>
          </w:p>
          <w:p w:rsidR="00364A3D" w:rsidRPr="00A34659" w:rsidRDefault="00364A3D" w:rsidP="003D3C7C">
            <w:pPr>
              <w:spacing w:line="60" w:lineRule="atLeast"/>
              <w:jc w:val="both"/>
              <w:rPr>
                <w:rFonts w:ascii="ArialMT" w:hAnsi="ArialMT" w:cs="ArialMT"/>
                <w:sz w:val="16"/>
                <w:szCs w:val="16"/>
              </w:rPr>
            </w:pPr>
            <w:r w:rsidRPr="00A34659">
              <w:rPr>
                <w:rFonts w:ascii="ArialMT" w:hAnsi="ArialMT" w:cs="ArialMT"/>
                <w:sz w:val="16"/>
                <w:szCs w:val="16"/>
              </w:rPr>
              <w:t xml:space="preserve">ГОСТ 26433.2-94 </w:t>
            </w:r>
          </w:p>
        </w:tc>
      </w:tr>
      <w:tr w:rsidR="001067E6"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1067E6" w:rsidRPr="00804581" w:rsidRDefault="001067E6" w:rsidP="00804581">
            <w:pPr>
              <w:rPr>
                <w:b/>
                <w:bCs/>
                <w:spacing w:val="4"/>
                <w:sz w:val="16"/>
                <w:szCs w:val="16"/>
              </w:rPr>
            </w:pPr>
            <w:r w:rsidRPr="00804581">
              <w:rPr>
                <w:b/>
                <w:bCs/>
                <w:spacing w:val="4"/>
                <w:sz w:val="16"/>
                <w:szCs w:val="16"/>
              </w:rPr>
              <w:t>Устройство автом</w:t>
            </w:r>
            <w:r w:rsidRPr="00804581">
              <w:rPr>
                <w:b/>
                <w:bCs/>
                <w:spacing w:val="4"/>
                <w:sz w:val="16"/>
                <w:szCs w:val="16"/>
              </w:rPr>
              <w:t>о</w:t>
            </w:r>
            <w:r w:rsidRPr="00804581">
              <w:rPr>
                <w:b/>
                <w:bCs/>
                <w:spacing w:val="4"/>
                <w:sz w:val="16"/>
                <w:szCs w:val="16"/>
              </w:rPr>
              <w:t>бильных дорог, аэр</w:t>
            </w:r>
            <w:r w:rsidRPr="00804581">
              <w:rPr>
                <w:b/>
                <w:bCs/>
                <w:spacing w:val="4"/>
                <w:sz w:val="16"/>
                <w:szCs w:val="16"/>
              </w:rPr>
              <w:t>о</w:t>
            </w:r>
            <w:r w:rsidRPr="00804581">
              <w:rPr>
                <w:b/>
                <w:bCs/>
                <w:spacing w:val="4"/>
                <w:sz w:val="16"/>
                <w:szCs w:val="16"/>
              </w:rPr>
              <w:t>дромов</w:t>
            </w:r>
          </w:p>
          <w:p w:rsidR="001067E6" w:rsidRPr="00A34659" w:rsidRDefault="001067E6" w:rsidP="009B7D68">
            <w:pPr>
              <w:pStyle w:val="a5"/>
              <w:suppressAutoHyphens/>
              <w:spacing w:line="60" w:lineRule="atLeast"/>
              <w:ind w:left="-41" w:right="-17"/>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1067E6" w:rsidRPr="00D62F58"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ТКП 059.1-2020</w:t>
            </w:r>
          </w:p>
        </w:tc>
        <w:tc>
          <w:tcPr>
            <w:tcW w:w="4111" w:type="dxa"/>
            <w:tcBorders>
              <w:top w:val="double" w:sz="6" w:space="0" w:color="auto"/>
              <w:left w:val="single" w:sz="6" w:space="0" w:color="auto"/>
              <w:bottom w:val="double" w:sz="6" w:space="0" w:color="auto"/>
              <w:right w:val="single" w:sz="6" w:space="0" w:color="auto"/>
            </w:tcBorders>
          </w:tcPr>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Подготов</w:t>
            </w:r>
            <w:r>
              <w:rPr>
                <w:rFonts w:ascii="ArialMT" w:hAnsi="ArialMT" w:cs="ArialMT"/>
                <w:sz w:val="16"/>
                <w:szCs w:val="16"/>
              </w:rPr>
              <w:t>ка основания земляного полотна</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устройство сооружений для регулирования водно-те</w:t>
            </w:r>
            <w:r>
              <w:rPr>
                <w:rFonts w:ascii="ArialMT" w:hAnsi="ArialMT" w:cs="ArialMT"/>
                <w:sz w:val="16"/>
                <w:szCs w:val="16"/>
              </w:rPr>
              <w:t>плового режима земляного плотна</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разработка выемок и воз</w:t>
            </w:r>
            <w:r>
              <w:rPr>
                <w:rFonts w:ascii="ArialMT" w:hAnsi="ArialMT" w:cs="ArialMT"/>
                <w:sz w:val="16"/>
                <w:szCs w:val="16"/>
              </w:rPr>
              <w:t>ведение насыпей</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планирово</w:t>
            </w:r>
            <w:r w:rsidRPr="00AC66FE">
              <w:rPr>
                <w:rFonts w:ascii="ArialMT" w:hAnsi="ArialMT" w:cs="ArialMT"/>
                <w:sz w:val="16"/>
                <w:szCs w:val="16"/>
              </w:rPr>
              <w:t>ч</w:t>
            </w:r>
            <w:r w:rsidRPr="00AC66FE">
              <w:rPr>
                <w:rFonts w:ascii="ArialMT" w:hAnsi="ArialMT" w:cs="ArialMT"/>
                <w:sz w:val="16"/>
                <w:szCs w:val="16"/>
              </w:rPr>
              <w:t>ные, укрепительные и отделочные работы</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производство земляных работ в зимних условиях</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прои</w:t>
            </w:r>
            <w:r w:rsidRPr="00AC66FE">
              <w:rPr>
                <w:rFonts w:ascii="ArialMT" w:hAnsi="ArialMT" w:cs="ArialMT"/>
                <w:sz w:val="16"/>
                <w:szCs w:val="16"/>
              </w:rPr>
              <w:t>з</w:t>
            </w:r>
            <w:r w:rsidRPr="00AC66FE">
              <w:rPr>
                <w:rFonts w:ascii="ArialMT" w:hAnsi="ArialMT" w:cs="ArialMT"/>
                <w:sz w:val="16"/>
                <w:szCs w:val="16"/>
              </w:rPr>
              <w:t>водство земляных работ в условиях повышенной вла</w:t>
            </w:r>
            <w:r w:rsidRPr="00AC66FE">
              <w:rPr>
                <w:rFonts w:ascii="ArialMT" w:hAnsi="ArialMT" w:cs="ArialMT"/>
                <w:sz w:val="16"/>
                <w:szCs w:val="16"/>
              </w:rPr>
              <w:t>ж</w:t>
            </w:r>
            <w:r w:rsidRPr="00AC66FE">
              <w:rPr>
                <w:rFonts w:ascii="ArialMT" w:hAnsi="ArialMT" w:cs="ArialMT"/>
                <w:sz w:val="16"/>
                <w:szCs w:val="16"/>
              </w:rPr>
              <w:t>ности грунтов</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устройство дополнительных слоев оснований</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щебеночные, гравийные, шлаковые основания и покр</w:t>
            </w:r>
            <w:r w:rsidRPr="00AC66FE">
              <w:rPr>
                <w:rFonts w:ascii="ArialMT" w:hAnsi="ArialMT" w:cs="ArialMT"/>
                <w:sz w:val="16"/>
                <w:szCs w:val="16"/>
              </w:rPr>
              <w:t>ы</w:t>
            </w:r>
            <w:r w:rsidRPr="00AC66FE">
              <w:rPr>
                <w:rFonts w:ascii="ArialMT" w:hAnsi="ArialMT" w:cs="ArialMT"/>
                <w:sz w:val="16"/>
                <w:szCs w:val="16"/>
              </w:rPr>
              <w:t>тия; основания и покрытия из грунтов и каменных мат</w:t>
            </w:r>
            <w:r w:rsidRPr="00AC66FE">
              <w:rPr>
                <w:rFonts w:ascii="ArialMT" w:hAnsi="ArialMT" w:cs="ArialMT"/>
                <w:sz w:val="16"/>
                <w:szCs w:val="16"/>
              </w:rPr>
              <w:t>е</w:t>
            </w:r>
            <w:r w:rsidRPr="00AC66FE">
              <w:rPr>
                <w:rFonts w:ascii="ArialMT" w:hAnsi="ArialMT" w:cs="ArialMT"/>
                <w:sz w:val="16"/>
                <w:szCs w:val="16"/>
              </w:rPr>
              <w:t>риалов, укрепленных гидравлическими вяжущими мат</w:t>
            </w:r>
            <w:r w:rsidRPr="00AC66FE">
              <w:rPr>
                <w:rFonts w:ascii="ArialMT" w:hAnsi="ArialMT" w:cs="ArialMT"/>
                <w:sz w:val="16"/>
                <w:szCs w:val="16"/>
              </w:rPr>
              <w:t>е</w:t>
            </w:r>
            <w:r w:rsidRPr="00AC66FE">
              <w:rPr>
                <w:rFonts w:ascii="ArialMT" w:hAnsi="ArialMT" w:cs="ArialMT"/>
                <w:sz w:val="16"/>
                <w:szCs w:val="16"/>
              </w:rPr>
              <w:t>риалами</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основания и покрытия из щебня, щебеночных и грави</w:t>
            </w:r>
            <w:r w:rsidRPr="00AC66FE">
              <w:rPr>
                <w:rFonts w:ascii="ArialMT" w:hAnsi="ArialMT" w:cs="ArialMT"/>
                <w:sz w:val="16"/>
                <w:szCs w:val="16"/>
              </w:rPr>
              <w:t>й</w:t>
            </w:r>
            <w:r w:rsidRPr="00AC66FE">
              <w:rPr>
                <w:rFonts w:ascii="ArialMT" w:hAnsi="ArialMT" w:cs="ArialMT"/>
                <w:sz w:val="16"/>
                <w:szCs w:val="16"/>
              </w:rPr>
              <w:t>ных смесей, обработанных органическими вяж</w:t>
            </w:r>
            <w:r w:rsidRPr="00AC66FE">
              <w:rPr>
                <w:rFonts w:ascii="ArialMT" w:hAnsi="ArialMT" w:cs="ArialMT"/>
                <w:sz w:val="16"/>
                <w:szCs w:val="16"/>
              </w:rPr>
              <w:t>у</w:t>
            </w:r>
            <w:r>
              <w:rPr>
                <w:rFonts w:ascii="ArialMT" w:hAnsi="ArialMT" w:cs="ArialMT"/>
                <w:sz w:val="16"/>
                <w:szCs w:val="16"/>
              </w:rPr>
              <w:t>щими материалами</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асфальтобетонные покрытия и основ</w:t>
            </w:r>
            <w:r w:rsidRPr="00AC66FE">
              <w:rPr>
                <w:rFonts w:ascii="ArialMT" w:hAnsi="ArialMT" w:cs="ArialMT"/>
                <w:sz w:val="16"/>
                <w:szCs w:val="16"/>
              </w:rPr>
              <w:t>а</w:t>
            </w:r>
            <w:r>
              <w:rPr>
                <w:rFonts w:ascii="ArialMT" w:hAnsi="ArialMT" w:cs="ArialMT"/>
                <w:sz w:val="16"/>
                <w:szCs w:val="16"/>
              </w:rPr>
              <w:t>ния из горячих и теплых смесей</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цементобетонные покрытия и ос</w:t>
            </w:r>
            <w:r>
              <w:rPr>
                <w:rFonts w:ascii="ArialMT" w:hAnsi="ArialMT" w:cs="ArialMT"/>
                <w:sz w:val="16"/>
                <w:szCs w:val="16"/>
              </w:rPr>
              <w:t>нования</w:t>
            </w:r>
          </w:p>
          <w:p w:rsidR="001067E6" w:rsidRDefault="001067E6" w:rsidP="00C166E7">
            <w:pPr>
              <w:spacing w:line="60" w:lineRule="atLeast"/>
              <w:jc w:val="both"/>
              <w:rPr>
                <w:rFonts w:ascii="ArialMT" w:hAnsi="ArialMT" w:cs="ArialMT"/>
                <w:sz w:val="16"/>
                <w:szCs w:val="16"/>
              </w:rPr>
            </w:pPr>
            <w:r w:rsidRPr="00AC66FE">
              <w:rPr>
                <w:rFonts w:ascii="ArialMT" w:hAnsi="ArialMT" w:cs="ArialMT"/>
                <w:sz w:val="16"/>
                <w:szCs w:val="16"/>
              </w:rPr>
              <w:t>обустройство дороги</w:t>
            </w:r>
          </w:p>
        </w:tc>
        <w:tc>
          <w:tcPr>
            <w:tcW w:w="1701" w:type="dxa"/>
            <w:tcBorders>
              <w:top w:val="double" w:sz="6" w:space="0" w:color="auto"/>
              <w:left w:val="single" w:sz="6" w:space="0" w:color="auto"/>
              <w:bottom w:val="double" w:sz="6" w:space="0" w:color="auto"/>
              <w:right w:val="single" w:sz="6" w:space="0" w:color="auto"/>
            </w:tcBorders>
          </w:tcPr>
          <w:p w:rsidR="001067E6" w:rsidRPr="00D62F58" w:rsidRDefault="001067E6" w:rsidP="00C166E7">
            <w:pPr>
              <w:spacing w:line="60" w:lineRule="atLeast"/>
              <w:jc w:val="both"/>
              <w:rPr>
                <w:rFonts w:ascii="ArialMT" w:hAnsi="ArialMT" w:cs="ArialMT"/>
                <w:sz w:val="16"/>
                <w:szCs w:val="16"/>
              </w:rPr>
            </w:pPr>
            <w:r w:rsidRPr="00AC66FE">
              <w:rPr>
                <w:rFonts w:ascii="ArialMT" w:hAnsi="ArialMT" w:cs="ArialMT"/>
                <w:sz w:val="16"/>
                <w:szCs w:val="16"/>
              </w:rPr>
              <w:t>ТКП 059.1-2020</w:t>
            </w:r>
          </w:p>
        </w:tc>
      </w:tr>
    </w:tbl>
    <w:p w:rsidR="006231D3" w:rsidRDefault="006231D3"/>
    <w:p w:rsidR="00804581" w:rsidRDefault="00804581"/>
    <w:p w:rsidR="00B857B6" w:rsidRPr="00D801E8" w:rsidRDefault="00B857B6" w:rsidP="00245B26"/>
    <w:sectPr w:rsidR="00B857B6" w:rsidRPr="00D801E8" w:rsidSect="00F835C0">
      <w:headerReference w:type="even" r:id="rId7"/>
      <w:headerReference w:type="default" r:id="rId8"/>
      <w:footerReference w:type="default" r:id="rId9"/>
      <w:pgSz w:w="11906" w:h="16838"/>
      <w:pgMar w:top="3856" w:right="992" w:bottom="3970" w:left="1304" w:header="720" w:footer="174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6E7" w:rsidRDefault="00C166E7">
      <w:r>
        <w:separator/>
      </w:r>
    </w:p>
  </w:endnote>
  <w:endnote w:type="continuationSeparator" w:id="0">
    <w:p w:rsidR="00C166E7" w:rsidRDefault="00C1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243605">
    <w:pPr>
      <w:ind w:firstLine="426"/>
      <w:jc w:val="both"/>
      <w:rPr>
        <w:sz w:val="16"/>
        <w:szCs w:val="16"/>
      </w:rPr>
    </w:pPr>
    <w:r>
      <w:rPr>
        <w:sz w:val="16"/>
        <w:szCs w:val="16"/>
      </w:rPr>
      <w:t xml:space="preserve">Руководитель организации </w:t>
    </w:r>
  </w:p>
  <w:p w:rsidR="004A4AFB" w:rsidRPr="009A303A" w:rsidRDefault="004A4AFB"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4A4AFB" w:rsidRPr="009A303A" w:rsidRDefault="004A4AFB" w:rsidP="00243605">
    <w:pPr>
      <w:ind w:firstLine="426"/>
      <w:jc w:val="both"/>
      <w:rPr>
        <w:sz w:val="16"/>
        <w:szCs w:val="16"/>
      </w:rPr>
    </w:pPr>
    <w:r w:rsidRPr="009A303A">
      <w:rPr>
        <w:sz w:val="16"/>
        <w:szCs w:val="16"/>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6E7" w:rsidRDefault="00C166E7">
      <w:r>
        <w:separator/>
      </w:r>
    </w:p>
  </w:footnote>
  <w:footnote w:type="continuationSeparator" w:id="0">
    <w:p w:rsidR="00C166E7" w:rsidRDefault="00C166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1E5318">
    <w:pPr>
      <w:ind w:right="360"/>
      <w:rPr>
        <w:sz w:val="24"/>
      </w:rPr>
    </w:pPr>
  </w:p>
  <w:p w:rsidR="004A4AFB" w:rsidRPr="00706A04" w:rsidRDefault="004A4AFB"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6231D3">
      <w:rPr>
        <w:sz w:val="28"/>
        <w:szCs w:val="28"/>
        <w:u w:val="single"/>
      </w:rPr>
      <w:t>177</w:t>
    </w:r>
    <w:r>
      <w:rPr>
        <w:sz w:val="28"/>
        <w:szCs w:val="28"/>
        <w:u w:val="single"/>
      </w:rPr>
      <w:t xml:space="preserve"> </w:t>
    </w:r>
    <w:r w:rsidRPr="00316932">
      <w:rPr>
        <w:sz w:val="28"/>
        <w:szCs w:val="28"/>
        <w:u w:val="single"/>
      </w:rPr>
      <w:t>-</w:t>
    </w:r>
    <w:r w:rsidR="006231D3">
      <w:rPr>
        <w:sz w:val="28"/>
        <w:szCs w:val="28"/>
        <w:u w:val="single"/>
      </w:rPr>
      <w:t xml:space="preserve"> </w:t>
    </w:r>
    <w:r w:rsidRPr="00316932">
      <w:rPr>
        <w:sz w:val="28"/>
        <w:szCs w:val="28"/>
        <w:u w:val="single"/>
      </w:rPr>
      <w:t>20</w:t>
    </w:r>
    <w:r w:rsidR="00D8732E">
      <w:rPr>
        <w:sz w:val="28"/>
        <w:szCs w:val="28"/>
        <w:u w:val="single"/>
      </w:rPr>
      <w:t>2</w:t>
    </w:r>
    <w:r w:rsidR="006231D3">
      <w:rPr>
        <w:sz w:val="28"/>
        <w:szCs w:val="28"/>
        <w:u w:val="single"/>
      </w:rPr>
      <w:t>1</w:t>
    </w:r>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6231D3">
      <w:rPr>
        <w:sz w:val="28"/>
        <w:u w:val="single"/>
      </w:rPr>
      <w:t>22</w:t>
    </w:r>
    <w:r w:rsidRPr="00316932">
      <w:rPr>
        <w:sz w:val="28"/>
        <w:u w:val="single"/>
      </w:rPr>
      <w:t xml:space="preserve"> </w:t>
    </w:r>
    <w:r w:rsidRPr="00316932">
      <w:rPr>
        <w:sz w:val="24"/>
        <w:szCs w:val="24"/>
      </w:rPr>
      <w:t>»</w:t>
    </w:r>
    <w:r w:rsidRPr="00316932">
      <w:rPr>
        <w:sz w:val="28"/>
        <w:u w:val="single"/>
      </w:rPr>
      <w:t xml:space="preserve"> </w:t>
    </w:r>
    <w:r w:rsidR="006231D3">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6231D3">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97368">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97368">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6231D3" w:rsidRDefault="006231D3" w:rsidP="00B966ED">
    <w:pPr>
      <w:jc w:val="center"/>
      <w:rPr>
        <w:sz w:val="32"/>
        <w:szCs w:val="32"/>
      </w:rPr>
    </w:pPr>
    <w:r w:rsidRPr="006231D3">
      <w:rPr>
        <w:sz w:val="32"/>
        <w:szCs w:val="32"/>
      </w:rPr>
      <w:t>Государственно</w:t>
    </w:r>
    <w:r>
      <w:rPr>
        <w:sz w:val="32"/>
        <w:szCs w:val="32"/>
      </w:rPr>
      <w:t>го</w:t>
    </w:r>
    <w:r w:rsidRPr="006231D3">
      <w:rPr>
        <w:sz w:val="32"/>
        <w:szCs w:val="32"/>
      </w:rPr>
      <w:t xml:space="preserve"> произвоственно</w:t>
    </w:r>
    <w:r>
      <w:rPr>
        <w:sz w:val="32"/>
        <w:szCs w:val="32"/>
      </w:rPr>
      <w:t>го</w:t>
    </w:r>
    <w:r w:rsidRPr="006231D3">
      <w:rPr>
        <w:sz w:val="32"/>
        <w:szCs w:val="32"/>
      </w:rPr>
      <w:t xml:space="preserve">  объединени</w:t>
    </w:r>
    <w:r>
      <w:rPr>
        <w:sz w:val="32"/>
        <w:szCs w:val="32"/>
      </w:rPr>
      <w:t>я</w:t>
    </w:r>
  </w:p>
  <w:p w:rsidR="004A4AFB" w:rsidRPr="00F36231" w:rsidRDefault="006231D3" w:rsidP="00B966ED">
    <w:pPr>
      <w:jc w:val="center"/>
      <w:rPr>
        <w:sz w:val="28"/>
        <w:szCs w:val="28"/>
      </w:rPr>
    </w:pPr>
    <w:r w:rsidRPr="006231D3">
      <w:rPr>
        <w:sz w:val="32"/>
        <w:szCs w:val="32"/>
      </w:rPr>
      <w:t>«Горремавтодор Мингорисполкома</w:t>
    </w:r>
    <w:r w:rsidR="004A4AFB">
      <w:rPr>
        <w:sz w:val="32"/>
        <w:szCs w:val="32"/>
      </w:rPr>
      <w:t>»</w:t>
    </w:r>
  </w:p>
  <w:p w:rsidR="004A4AFB" w:rsidRDefault="00E97368" w:rsidP="00B966ED">
    <w:pPr>
      <w:jc w:val="center"/>
      <w:rPr>
        <w:sz w:val="12"/>
        <w:szCs w:val="12"/>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46990</wp:posOffset>
              </wp:positionH>
              <wp:positionV relativeFrom="paragraph">
                <wp:posOffset>-474345</wp:posOffset>
              </wp:positionV>
              <wp:extent cx="61722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2430D"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7.35pt" to="489.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YR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"/>
          </w:pict>
        </mc:Fallback>
      </mc:AlternateContent>
    </w: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4554B"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78D9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4A4AFB">
      <w:rPr>
        <w:sz w:val="12"/>
        <w:szCs w:val="12"/>
      </w:rPr>
      <w:t xml:space="preserve">наименование </w:t>
    </w:r>
    <w:r w:rsidR="004A4AFB"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7E6"/>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864"/>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31D3"/>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166E7"/>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68"/>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35C0"/>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9B0F140-DE86-44CE-8703-151EDDC9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2021-03-19T06:19:00Z</cp:lastPrinted>
  <dcterms:created xsi:type="dcterms:W3CDTF">2026-07-10T06:29:00Z</dcterms:created>
  <dcterms:modified xsi:type="dcterms:W3CDTF">2026-07-10T06:29:00Z</dcterms:modified>
</cp:coreProperties>
</file>