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2A4F7D" w:rsidRPr="003E3ABB" w14:paraId="040A5820" w14:textId="77777777" w:rsidTr="00A175F8">
        <w:trPr>
          <w:cantSplit/>
        </w:trPr>
        <w:tc>
          <w:tcPr>
            <w:tcW w:w="2126" w:type="dxa"/>
          </w:tcPr>
          <w:p w14:paraId="508C56D7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bookmarkStart w:id="0" w:name="_Hlk112165817"/>
            <w:r w:rsidRPr="00BD1F50">
              <w:rPr>
                <w:b/>
                <w:color w:val="auto"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32EC5A96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05BF639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5301B85B" w14:textId="14536324" w:rsidR="002A4F7D" w:rsidRPr="00BD1F5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BD1F50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3E3ABB" w14:paraId="3F6CC789" w14:textId="77777777" w:rsidTr="00A175F8">
        <w:trPr>
          <w:cantSplit/>
        </w:trPr>
        <w:tc>
          <w:tcPr>
            <w:tcW w:w="2126" w:type="dxa"/>
          </w:tcPr>
          <w:p w14:paraId="12598AAC" w14:textId="17DF734C" w:rsidR="002A4F7D" w:rsidRPr="00BD1F5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1029B690" w14:textId="09CC4115" w:rsidR="002A4F7D" w:rsidRPr="00BD1F50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BD1F50">
              <w:rPr>
                <w:rFonts w:ascii="Times New Roman" w:hAnsi="Times New Roman"/>
                <w:b/>
                <w:sz w:val="16"/>
                <w:szCs w:val="16"/>
              </w:rPr>
              <w:t xml:space="preserve">СН 5.08.01-2019 </w:t>
            </w:r>
          </w:p>
        </w:tc>
        <w:tc>
          <w:tcPr>
            <w:tcW w:w="3402" w:type="dxa"/>
          </w:tcPr>
          <w:p w14:paraId="2B4D7021" w14:textId="457EC5D4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Устройство кровель из рулонных и мастичных материалов; кровель из мелкоштучных материалов; кровель из битумно-полимерных волнистых кровельных и хризотилцементных волнистых листов; кровель из листовой стали, меди, металлического профилированного настила и металлической черепицы</w:t>
            </w:r>
          </w:p>
        </w:tc>
        <w:tc>
          <w:tcPr>
            <w:tcW w:w="1701" w:type="dxa"/>
          </w:tcPr>
          <w:p w14:paraId="4AD74487" w14:textId="3A6F51A6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1.03.05-2023</w:t>
            </w:r>
          </w:p>
        </w:tc>
        <w:bookmarkStart w:id="1" w:name="_GoBack"/>
        <w:bookmarkEnd w:id="1"/>
      </w:tr>
      <w:tr w:rsidR="002A4F7D" w:rsidRPr="003E3ABB" w14:paraId="52B4E55B" w14:textId="77777777" w:rsidTr="00A175F8">
        <w:trPr>
          <w:cantSplit/>
        </w:trPr>
        <w:tc>
          <w:tcPr>
            <w:tcW w:w="2126" w:type="dxa"/>
          </w:tcPr>
          <w:p w14:paraId="50509D61" w14:textId="7777777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</w:tcPr>
          <w:p w14:paraId="3FB26B1B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0D9BFB82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грунтового основания;</w:t>
            </w:r>
          </w:p>
          <w:p w14:paraId="340C6C8A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бетонного подстилающего слоя;</w:t>
            </w:r>
          </w:p>
          <w:p w14:paraId="5BACBA74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подстилающего слоя из песка, щебня, гравия, шлаков;</w:t>
            </w:r>
          </w:p>
          <w:p w14:paraId="0C79E98F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стяжки;</w:t>
            </w:r>
          </w:p>
          <w:p w14:paraId="3C01B844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гидроизоляции пола; устройство тепло- и звукоизоляции;</w:t>
            </w:r>
          </w:p>
          <w:p w14:paraId="2906CDB7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</w:t>
            </w:r>
            <w:proofErr w:type="spellStart"/>
            <w:r w:rsidRPr="00B55EE1">
              <w:rPr>
                <w:b/>
                <w:sz w:val="16"/>
                <w:szCs w:val="16"/>
              </w:rPr>
              <w:t>поливинилацетатно</w:t>
            </w:r>
            <w:proofErr w:type="spellEnd"/>
            <w:r w:rsidRPr="00B55EE1">
              <w:rPr>
                <w:b/>
                <w:sz w:val="16"/>
                <w:szCs w:val="16"/>
              </w:rPr>
              <w:t xml:space="preserve">-бетонных, </w:t>
            </w:r>
            <w:proofErr w:type="spellStart"/>
            <w:r w:rsidRPr="00B55EE1">
              <w:rPr>
                <w:b/>
                <w:sz w:val="16"/>
                <w:szCs w:val="16"/>
              </w:rPr>
              <w:t>латексно</w:t>
            </w:r>
            <w:proofErr w:type="spellEnd"/>
            <w:r w:rsidRPr="00B55EE1">
              <w:rPr>
                <w:b/>
                <w:sz w:val="16"/>
                <w:szCs w:val="16"/>
              </w:rPr>
              <w:t>-цементно-бетонных и ксилолитовых;</w:t>
            </w:r>
          </w:p>
          <w:p w14:paraId="050EA420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покрытий полов из древесины и изделий на ее основе;</w:t>
            </w:r>
          </w:p>
          <w:p w14:paraId="1DBB0D69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покрытий полов из синтетических рулонных материалов и изделий на их основе;</w:t>
            </w:r>
          </w:p>
          <w:p w14:paraId="2BFE27F3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покрытий из плиточных материалов; </w:t>
            </w:r>
          </w:p>
          <w:p w14:paraId="0D871BB3" w14:textId="4E43F4AE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сплошных (бесшовных) и </w:t>
            </w:r>
            <w:proofErr w:type="spellStart"/>
            <w:r w:rsidRPr="00B55EE1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B55EE1">
              <w:rPr>
                <w:b/>
                <w:sz w:val="16"/>
                <w:szCs w:val="16"/>
              </w:rPr>
              <w:t xml:space="preserve"> бетонных и цементных</w:t>
            </w:r>
            <w:r w:rsidR="0021304D">
              <w:rPr>
                <w:b/>
                <w:sz w:val="16"/>
                <w:szCs w:val="16"/>
              </w:rPr>
              <w:t xml:space="preserve"> </w:t>
            </w:r>
            <w:r w:rsidRPr="00B55EE1">
              <w:rPr>
                <w:b/>
                <w:sz w:val="16"/>
                <w:szCs w:val="16"/>
              </w:rPr>
              <w:t>покрытий;</w:t>
            </w:r>
          </w:p>
          <w:p w14:paraId="3AC3AE9F" w14:textId="133E6CE2" w:rsidR="002A4F7D" w:rsidRPr="00BD1F5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земляного, гравийного, шлакового, щебеночного и глинобитного покрытий полов</w:t>
            </w:r>
            <w:r w:rsidR="002A4F7D" w:rsidRPr="00BD1F50">
              <w:rPr>
                <w:b/>
                <w:sz w:val="16"/>
                <w:szCs w:val="16"/>
              </w:rPr>
              <w:t>, щебенчатого и глинобитного покрытий пола</w:t>
            </w:r>
          </w:p>
        </w:tc>
        <w:tc>
          <w:tcPr>
            <w:tcW w:w="1701" w:type="dxa"/>
          </w:tcPr>
          <w:p w14:paraId="000ECC01" w14:textId="3832238B" w:rsidR="002A4F7D" w:rsidRPr="00BD1F5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1.03.06-2023</w:t>
            </w:r>
          </w:p>
        </w:tc>
      </w:tr>
      <w:tr w:rsidR="002A4F7D" w:rsidRPr="003E3ABB" w14:paraId="2C89FEC4" w14:textId="77777777" w:rsidTr="00A175F8">
        <w:trPr>
          <w:cantSplit/>
        </w:trPr>
        <w:tc>
          <w:tcPr>
            <w:tcW w:w="2126" w:type="dxa"/>
          </w:tcPr>
          <w:p w14:paraId="00CFA73C" w14:textId="77777777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</w:tcPr>
          <w:p w14:paraId="394F5B60" w14:textId="77777777" w:rsidR="002A4F7D" w:rsidRPr="002914AB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34713CA8" w14:textId="6C150E62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</w:tcPr>
          <w:p w14:paraId="24A6C2C0" w14:textId="6715768B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1.03.07-2023</w:t>
            </w:r>
          </w:p>
        </w:tc>
      </w:tr>
      <w:bookmarkEnd w:id="0"/>
    </w:tbl>
    <w:p w14:paraId="6EC175CC" w14:textId="77777777" w:rsidR="00A175F8" w:rsidRPr="00A175F8" w:rsidRDefault="00A175F8" w:rsidP="00A175F8"/>
    <w:sectPr w:rsidR="00A175F8" w:rsidRPr="00A175F8" w:rsidSect="00FD45A1">
      <w:headerReference w:type="default" r:id="rId8"/>
      <w:footerReference w:type="default" r:id="rId9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81CCA" w14:textId="14B5974B" w:rsidR="006F2F68" w:rsidRDefault="001B5152" w:rsidP="00FD45A1">
    <w:pPr>
      <w:pStyle w:val="a4"/>
      <w:tabs>
        <w:tab w:val="clear" w:pos="9355"/>
        <w:tab w:val="right" w:pos="9360"/>
      </w:tabs>
      <w:ind w:left="142" w:right="561"/>
    </w:pPr>
    <w:r>
      <w:t>Начальник отдела сертификации                                                           Т.Б. Цвирко</w:t>
    </w:r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5874CB" w:rsidRPr="00B06B9C" w14:paraId="26F93433" w14:textId="77777777" w:rsidTr="00FD45A1">
      <w:tc>
        <w:tcPr>
          <w:tcW w:w="4822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386DBD70" w:rsidR="005874CB" w:rsidRPr="005016D2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5016D2">
            <w:t xml:space="preserve">Приложение </w:t>
          </w:r>
          <w:r w:rsidR="00492117" w:rsidRPr="005016D2">
            <w:t>№ 1 от 0</w:t>
          </w:r>
          <w:r w:rsidR="005016D2" w:rsidRPr="005016D2">
            <w:t>4</w:t>
          </w:r>
          <w:r w:rsidR="00492117" w:rsidRPr="005016D2">
            <w:t>.0</w:t>
          </w:r>
          <w:r w:rsidR="005016D2" w:rsidRPr="005016D2">
            <w:t>8</w:t>
          </w:r>
          <w:r w:rsidR="00492117" w:rsidRPr="005016D2">
            <w:t>.2026</w:t>
          </w:r>
        </w:p>
        <w:p w14:paraId="1D141ACE" w14:textId="2E616416" w:rsidR="008C2E66" w:rsidRPr="005016D2" w:rsidRDefault="005874CB" w:rsidP="00A175F8">
          <w:pPr>
            <w:pStyle w:val="a3"/>
            <w:tabs>
              <w:tab w:val="left" w:pos="4962"/>
            </w:tabs>
            <w:ind w:left="34"/>
          </w:pPr>
          <w:r w:rsidRPr="005016D2">
            <w:t>к</w:t>
          </w:r>
          <w:r w:rsidR="00E867F0" w:rsidRPr="005016D2">
            <w:t xml:space="preserve"> </w:t>
          </w:r>
          <w:r w:rsidRPr="005016D2">
            <w:t xml:space="preserve">свидетельству </w:t>
          </w:r>
          <w:r w:rsidR="00E867F0" w:rsidRPr="005016D2">
            <w:t xml:space="preserve">о технической компетентности системы производственного контроля </w:t>
          </w:r>
          <w:r w:rsidRPr="005016D2">
            <w:t>№</w:t>
          </w:r>
          <w:r w:rsidR="00A175F8" w:rsidRPr="005016D2">
            <w:t> </w:t>
          </w:r>
          <w:r w:rsidRPr="005016D2">
            <w:t>37611520.</w:t>
          </w:r>
          <w:r w:rsidR="005016D2" w:rsidRPr="005016D2">
            <w:t>1405-2026</w:t>
          </w:r>
        </w:p>
        <w:p w14:paraId="6382AB79" w14:textId="361A0B11" w:rsidR="005874CB" w:rsidRPr="00A175F8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5016D2">
            <w:t xml:space="preserve">всего </w:t>
          </w:r>
          <w:r w:rsidR="00560396" w:rsidRPr="005016D2">
            <w:t xml:space="preserve">листов </w:t>
          </w:r>
          <w:r w:rsidR="005016D2">
            <w:rPr>
              <w:b/>
            </w:rPr>
            <w:t>1</w:t>
          </w:r>
          <w:r w:rsidR="00560396" w:rsidRPr="005016D2">
            <w:rPr>
              <w:b/>
            </w:rPr>
            <w:t>,</w:t>
          </w:r>
          <w:r w:rsidR="00560396" w:rsidRPr="005016D2">
            <w:t xml:space="preserve"> лист </w:t>
          </w:r>
          <w:r w:rsidR="00560396" w:rsidRPr="00A175F8">
            <w:t xml:space="preserve">№ </w:t>
          </w:r>
          <w:r w:rsidR="00560396" w:rsidRPr="00A175F8">
            <w:rPr>
              <w:rStyle w:val="ac"/>
              <w:b/>
            </w:rPr>
            <w:fldChar w:fldCharType="begin"/>
          </w:r>
          <w:r w:rsidR="00560396" w:rsidRPr="00A175F8">
            <w:rPr>
              <w:rStyle w:val="ac"/>
              <w:b/>
            </w:rPr>
            <w:instrText xml:space="preserve"> PAGE </w:instrText>
          </w:r>
          <w:r w:rsidR="00560396" w:rsidRPr="00A175F8">
            <w:rPr>
              <w:rStyle w:val="ac"/>
              <w:b/>
            </w:rPr>
            <w:fldChar w:fldCharType="separate"/>
          </w:r>
          <w:r w:rsidR="00560396" w:rsidRPr="00A175F8">
            <w:rPr>
              <w:rStyle w:val="ac"/>
              <w:b/>
            </w:rPr>
            <w:t>1</w:t>
          </w:r>
          <w:r w:rsidR="00560396" w:rsidRPr="00A175F8">
            <w:rPr>
              <w:rStyle w:val="ac"/>
              <w:b/>
            </w:rPr>
            <w:fldChar w:fldCharType="end"/>
          </w:r>
        </w:p>
      </w:tc>
    </w:tr>
    <w:tr w:rsidR="00492117" w:rsidRPr="00B06B9C" w14:paraId="302FE25B" w14:textId="77777777" w:rsidTr="00FD45A1">
      <w:tc>
        <w:tcPr>
          <w:tcW w:w="4822" w:type="dxa"/>
        </w:tcPr>
        <w:p w14:paraId="73851B0A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  <w:tr w:rsidR="00492117" w:rsidRPr="00B06B9C" w14:paraId="278B2439" w14:textId="77777777" w:rsidTr="00FD45A1">
      <w:tc>
        <w:tcPr>
          <w:tcW w:w="4822" w:type="dxa"/>
        </w:tcPr>
        <w:p w14:paraId="31CF4AB1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5016D2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E867F0">
      <w:rPr>
        <w:sz w:val="16"/>
        <w:szCs w:val="16"/>
      </w:rPr>
      <w:t xml:space="preserve"> </w:t>
    </w:r>
    <w:r w:rsidRPr="005016D2">
      <w:rPr>
        <w:b/>
        <w:sz w:val="24"/>
        <w:szCs w:val="24"/>
      </w:rPr>
      <w:t>системы производственного контроля</w:t>
    </w:r>
  </w:p>
  <w:p w14:paraId="3A2C5653" w14:textId="206E8112" w:rsidR="005874CB" w:rsidRPr="005016D2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5016D2">
      <w:rPr>
        <w:b/>
        <w:sz w:val="24"/>
      </w:rPr>
      <w:t>О</w:t>
    </w:r>
    <w:r w:rsidR="008806EA" w:rsidRPr="005016D2">
      <w:rPr>
        <w:b/>
        <w:sz w:val="24"/>
      </w:rPr>
      <w:t>бщества с ограниченной ответственностью</w:t>
    </w:r>
    <w:r w:rsidRPr="005016D2">
      <w:rPr>
        <w:b/>
        <w:sz w:val="24"/>
      </w:rPr>
      <w:t xml:space="preserve"> «</w:t>
    </w:r>
    <w:proofErr w:type="spellStart"/>
    <w:r w:rsidR="005016D2" w:rsidRPr="005016D2">
      <w:rPr>
        <w:b/>
        <w:sz w:val="24"/>
      </w:rPr>
      <w:t>Велич</w:t>
    </w:r>
    <w:proofErr w:type="spellEnd"/>
    <w:r w:rsidR="005016D2" w:rsidRPr="005016D2">
      <w:rPr>
        <w:b/>
        <w:sz w:val="24"/>
      </w:rPr>
      <w:t xml:space="preserve"> Строй</w:t>
    </w:r>
    <w:r w:rsidRPr="005016D2">
      <w:rPr>
        <w:b/>
        <w:sz w:val="24"/>
      </w:rPr>
      <w:t>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447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908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6D2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57768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5F5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0AA9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0A94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9D1B8-8941-4BF1-B00A-580C2D3C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Сермяжко Ксения Николаевна</cp:lastModifiedBy>
  <cp:revision>8</cp:revision>
  <cp:lastPrinted>2025-12-30T06:53:00Z</cp:lastPrinted>
  <dcterms:created xsi:type="dcterms:W3CDTF">2026-06-08T18:50:00Z</dcterms:created>
  <dcterms:modified xsi:type="dcterms:W3CDTF">2026-08-04T12:10:00Z</dcterms:modified>
</cp:coreProperties>
</file>