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666227B8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B22E9B">
      <w:rPr>
        <w:sz w:val="20"/>
        <w:szCs w:val="20"/>
      </w:rPr>
      <w:t>Д.И. 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67AC2C5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3026092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2F5F49">
            <w:rPr>
              <w:sz w:val="18"/>
              <w:szCs w:val="18"/>
            </w:rPr>
            <w:t>309-2023</w:t>
          </w:r>
        </w:p>
        <w:p w14:paraId="4BED23C9" w14:textId="27B2651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F5F49">
            <w:rPr>
              <w:sz w:val="18"/>
              <w:szCs w:val="18"/>
            </w:rPr>
            <w:t>31</w:t>
          </w:r>
          <w:r w:rsidR="005E4C7E">
            <w:rPr>
              <w:sz w:val="18"/>
              <w:szCs w:val="18"/>
            </w:rPr>
            <w:t xml:space="preserve"> </w:t>
          </w:r>
          <w:r w:rsidR="002F5F49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A422FA7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2F5F4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1BDC89B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 xml:space="preserve">бщества с </w:t>
    </w:r>
    <w:r w:rsidR="002F5F49">
      <w:rPr>
        <w:b/>
        <w:sz w:val="24"/>
      </w:rPr>
      <w:t xml:space="preserve">дополнительной </w:t>
    </w:r>
    <w:r w:rsidR="008806EA">
      <w:rPr>
        <w:b/>
        <w:sz w:val="24"/>
      </w:rPr>
      <w:t>ответственностью</w:t>
    </w:r>
    <w:r>
      <w:rPr>
        <w:b/>
        <w:sz w:val="24"/>
      </w:rPr>
      <w:t xml:space="preserve"> «</w:t>
    </w:r>
    <w:r w:rsidR="002F5F49">
      <w:rPr>
        <w:b/>
        <w:sz w:val="24"/>
      </w:rPr>
      <w:t>НТС</w:t>
    </w:r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49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2E9B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A3A0-5498-4884-AEE1-4A772B9A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26</cp:revision>
  <cp:lastPrinted>2023-04-04T10:49:00Z</cp:lastPrinted>
  <dcterms:created xsi:type="dcterms:W3CDTF">2021-04-29T12:31:00Z</dcterms:created>
  <dcterms:modified xsi:type="dcterms:W3CDTF">2023-04-04T10:50:00Z</dcterms:modified>
</cp:coreProperties>
</file>