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842"/>
      </w:tblGrid>
      <w:tr w:rsidR="00D151C2" w:rsidRPr="006570C8" w:rsidTr="006A478E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C2" w:rsidRPr="00705A3F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bookmarkStart w:id="0" w:name="_GoBack"/>
            <w:bookmarkEnd w:id="0"/>
            <w:r w:rsidRPr="00705A3F">
              <w:t>Устройство оснований фундаментов и земляных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Pr="006570C8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151C2" w:rsidRPr="006570C8" w:rsidTr="00E40B72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C2" w:rsidRPr="006570C8" w:rsidRDefault="00D151C2" w:rsidP="00D151C2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C2" w:rsidRPr="006570C8" w:rsidRDefault="00D151C2" w:rsidP="00D151C2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A478E" w:rsidRPr="006570C8" w:rsidTr="006A478E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Бетонные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6A478E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6A478E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</w:tr>
      <w:tr w:rsidR="006A478E" w:rsidRPr="006570C8" w:rsidTr="006A478E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СН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</w:tr>
      <w:tr w:rsidR="006A478E" w:rsidRPr="006570C8" w:rsidTr="00AA6032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СН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</w:tr>
      <w:tr w:rsidR="006A478E" w:rsidRPr="006570C8" w:rsidTr="00AA6032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СН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1.03.13-2024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A478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1.03.13-2024</w:t>
            </w:r>
          </w:p>
        </w:tc>
      </w:tr>
      <w:tr w:rsidR="006A478E" w:rsidRPr="006570C8" w:rsidTr="00AA6032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ТКП 45-5.08-75-2007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СТБ 1846-2008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СТБ 1846-2008</w:t>
            </w:r>
          </w:p>
        </w:tc>
      </w:tr>
      <w:tr w:rsidR="006A478E" w:rsidRPr="006570C8" w:rsidTr="006A478E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СН 5.08.01-2019 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1.03.05-2023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A478E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1.03.05-2023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6A478E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1.03.03-2022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1.03.04-2022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A478E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1.03.04-2022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6A478E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3.02.08-2024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1.03.15-2024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1.03.15-2024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СТБ 1476-2004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6A478E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3.02.08-2024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6A478E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6A478E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1.03.06-2023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6A478E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6A478E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BD16EF" w:rsidRPr="006570C8" w:rsidRDefault="00BD16EF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1.03.06-2023</w:t>
            </w:r>
          </w:p>
        </w:tc>
      </w:tr>
      <w:tr w:rsidR="006A478E" w:rsidRPr="006570C8" w:rsidTr="006A478E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</w:tr>
      <w:tr w:rsidR="00E40B72" w:rsidRPr="006570C8" w:rsidTr="00E40B72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2" w:rsidRPr="00E40B72" w:rsidRDefault="00E40B72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0B72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2" w:rsidRPr="00E40B72" w:rsidRDefault="00E40B72" w:rsidP="00E40B72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40B72">
              <w:rPr>
                <w:bCs/>
                <w:iCs/>
                <w:spacing w:val="-4"/>
                <w:sz w:val="19"/>
                <w:szCs w:val="19"/>
              </w:rPr>
              <w:t>СП 4.04.06-2024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2" w:rsidRPr="006570C8" w:rsidRDefault="00E40B72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6570C8">
              <w:rPr>
                <w:spacing w:val="-6"/>
                <w:sz w:val="19"/>
                <w:szCs w:val="19"/>
              </w:rPr>
              <w:t>лектропроводка;</w:t>
            </w:r>
          </w:p>
          <w:p w:rsidR="00E40B72" w:rsidRPr="006570C8" w:rsidRDefault="00E40B72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E40B72" w:rsidRPr="006570C8" w:rsidRDefault="00E40B72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E40B72" w:rsidRDefault="00E40B72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</w:t>
            </w:r>
            <w:r w:rsidR="005E3154">
              <w:rPr>
                <w:spacing w:val="-6"/>
                <w:sz w:val="19"/>
                <w:szCs w:val="19"/>
              </w:rPr>
              <w:t>.</w:t>
            </w:r>
          </w:p>
          <w:p w:rsidR="00BD16EF" w:rsidRPr="006570C8" w:rsidRDefault="00BD16EF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E40B72" w:rsidRPr="006570C8" w:rsidRDefault="00E40B72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72" w:rsidRPr="00E40B72" w:rsidRDefault="00E40B72" w:rsidP="00E40B72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40B72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E40B72" w:rsidRPr="00E40B72" w:rsidRDefault="00E40B72" w:rsidP="00E40B72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40B72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</w:tc>
      </w:tr>
      <w:tr w:rsidR="005E3154" w:rsidRPr="006570C8" w:rsidTr="005E3154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54" w:rsidRPr="005E3154" w:rsidRDefault="005E3154" w:rsidP="005E315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5E3154" w:rsidRPr="005E3154" w:rsidRDefault="005E3154" w:rsidP="005E315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54" w:rsidRPr="005E3154" w:rsidRDefault="005E3154" w:rsidP="005E315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</w:tr>
      <w:tr w:rsidR="00176DF9" w:rsidRPr="006570C8" w:rsidTr="00176DF9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F9" w:rsidRDefault="00176DF9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</w:p>
          <w:p w:rsidR="00BD16EF" w:rsidRPr="006570C8" w:rsidRDefault="00BD16EF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F9" w:rsidRPr="00176DF9" w:rsidRDefault="00176DF9" w:rsidP="00176DF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176DF9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176DF9" w:rsidRPr="00176DF9" w:rsidRDefault="00176DF9" w:rsidP="00176DF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176DF9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F9" w:rsidRPr="006570C8" w:rsidRDefault="00176DF9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176DF9" w:rsidRPr="006570C8" w:rsidRDefault="00176DF9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176DF9" w:rsidRPr="006570C8" w:rsidRDefault="00176DF9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F9" w:rsidRPr="00176DF9" w:rsidRDefault="00176DF9" w:rsidP="00176DF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176DF9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</w:tr>
      <w:tr w:rsidR="000B7D6B" w:rsidRPr="006570C8" w:rsidTr="005F5FDA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6B" w:rsidRPr="006570C8" w:rsidRDefault="000B7D6B" w:rsidP="00860B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>СП 4.02.04-2023</w:t>
            </w:r>
          </w:p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>СН 4.02.02-2019</w:t>
            </w:r>
          </w:p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6B" w:rsidRPr="006570C8" w:rsidRDefault="000B7D6B" w:rsidP="00860B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>СП 4.02.09-2024</w:t>
            </w:r>
          </w:p>
        </w:tc>
      </w:tr>
      <w:tr w:rsidR="000B7D6B" w:rsidRPr="006570C8" w:rsidTr="005F5FDA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6B" w:rsidRPr="006570C8" w:rsidRDefault="000B7D6B" w:rsidP="00860B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 xml:space="preserve">СП 4.01.08-2024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6B" w:rsidRPr="006570C8" w:rsidRDefault="000B7D6B" w:rsidP="00860B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>СП 4.01.08-2024</w:t>
            </w:r>
          </w:p>
        </w:tc>
      </w:tr>
      <w:tr w:rsidR="000B7D6B" w:rsidRPr="006570C8" w:rsidTr="005F5FDA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7D6B" w:rsidRPr="006570C8" w:rsidRDefault="000B7D6B" w:rsidP="000B7D6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>СП 4.01.08-2024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6B" w:rsidRPr="006570C8" w:rsidRDefault="000B7D6B" w:rsidP="00860B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>СП 4.01.08-2024</w:t>
            </w:r>
          </w:p>
        </w:tc>
      </w:tr>
      <w:tr w:rsidR="000B7D6B" w:rsidRPr="006570C8" w:rsidTr="000B7D6B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7D6B" w:rsidRPr="006570C8" w:rsidRDefault="000B7D6B" w:rsidP="000B7D6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>СП 4.02.08-2024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6B" w:rsidRPr="006570C8" w:rsidRDefault="000B7D6B" w:rsidP="00860B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 xml:space="preserve">СП 4.02.08-2024 </w:t>
            </w:r>
          </w:p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0B7D6B" w:rsidRPr="006570C8" w:rsidTr="000B7D6B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7D6B" w:rsidRPr="006570C8" w:rsidRDefault="000B7D6B" w:rsidP="000B7D6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>СП 4.02.07-2024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6B" w:rsidRPr="006570C8" w:rsidRDefault="000B7D6B" w:rsidP="00860B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 xml:space="preserve">СП 4.02.07-2024 (кроме п.6) </w:t>
            </w:r>
          </w:p>
        </w:tc>
      </w:tr>
      <w:tr w:rsidR="000B7D6B" w:rsidRPr="006570C8" w:rsidTr="000B7D6B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6B" w:rsidRPr="006570C8" w:rsidRDefault="000B7D6B" w:rsidP="000B7D6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>СТБ 2020-2009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6B" w:rsidRPr="006570C8" w:rsidRDefault="000B7D6B" w:rsidP="00860B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B7D6B">
              <w:rPr>
                <w:bCs/>
                <w:iCs/>
                <w:spacing w:val="-4"/>
                <w:sz w:val="19"/>
                <w:szCs w:val="19"/>
              </w:rPr>
              <w:t>СТБ 1999-2009</w:t>
            </w:r>
          </w:p>
          <w:p w:rsidR="000B7D6B" w:rsidRPr="000B7D6B" w:rsidRDefault="000B7D6B" w:rsidP="000B7D6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D151C2" w:rsidRPr="006570C8" w:rsidTr="000B7D6B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151C2" w:rsidRPr="006570C8" w:rsidTr="00D151C2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C2" w:rsidRPr="006570C8" w:rsidRDefault="00D151C2" w:rsidP="00D151C2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4.02.01-2020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4.02.10-2025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4.02.10-2025</w:t>
            </w:r>
          </w:p>
        </w:tc>
      </w:tr>
      <w:tr w:rsidR="00D151C2" w:rsidRPr="006570C8" w:rsidTr="00D151C2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Дорожная одежда.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C2" w:rsidRPr="006F6F76" w:rsidRDefault="00D151C2" w:rsidP="00D151C2">
            <w:pPr>
              <w:spacing w:line="216" w:lineRule="auto"/>
              <w:ind w:left="-57" w:right="-57"/>
              <w:contextualSpacing/>
              <w:rPr>
                <w:color w:val="000000"/>
                <w:shd w:val="clear" w:color="auto" w:fill="FFFFFF"/>
              </w:rPr>
            </w:pPr>
            <w:r w:rsidRPr="006F6F76">
              <w:t>СП 1.03.17-2025</w:t>
            </w:r>
            <w:r w:rsidRPr="006F6F76">
              <w:rPr>
                <w:color w:val="000000"/>
                <w:shd w:val="clear" w:color="auto" w:fill="FFFFFF"/>
              </w:rPr>
              <w:t> </w:t>
            </w:r>
          </w:p>
          <w:p w:rsidR="00D151C2" w:rsidRPr="006F6F76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6F6F76">
              <w:rPr>
                <w:spacing w:val="-6"/>
              </w:rPr>
              <w:t>ГОСТ 26433.0-85</w:t>
            </w:r>
          </w:p>
          <w:p w:rsidR="00D151C2" w:rsidRPr="006F6F76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6F6F76">
              <w:rPr>
                <w:spacing w:val="-6"/>
              </w:rPr>
              <w:t>ГОСТ 26433.2-94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151C2" w:rsidRPr="006570C8" w:rsidTr="00D151C2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Железные дороги колеи 1520 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СНБ 3.03.01-98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Земляное полотно</w:t>
            </w:r>
            <w:r w:rsidRPr="006570C8">
              <w:rPr>
                <w:spacing w:val="-6"/>
                <w:sz w:val="19"/>
                <w:szCs w:val="19"/>
              </w:rPr>
              <w:t>.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6570C8">
              <w:rPr>
                <w:spacing w:val="-6"/>
                <w:sz w:val="19"/>
                <w:szCs w:val="19"/>
              </w:rPr>
              <w:t>1732-2007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151C2" w:rsidRPr="006570C8" w:rsidTr="00D151C2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Автомобильные дороги (не выше 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4-й категории)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059.1-2020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094-2021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дорожных одежд: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дополнительные слои оснований;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щебеночные, гравийные, шлаковые основания и 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059.1-2020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094-2021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26433.1-89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  <w:p w:rsidR="00D151C2" w:rsidRPr="006570C8" w:rsidRDefault="00D151C2" w:rsidP="00D151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</w:tbl>
    <w:p w:rsidR="00B976DE" w:rsidRDefault="00B976DE" w:rsidP="006A478E"/>
    <w:p w:rsidR="00D151C2" w:rsidRPr="006A478E" w:rsidRDefault="00D151C2" w:rsidP="006A478E"/>
    <w:sectPr w:rsidR="00D151C2" w:rsidRPr="006A478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FA1" w:rsidRDefault="00590FA1">
      <w:r>
        <w:separator/>
      </w:r>
    </w:p>
  </w:endnote>
  <w:endnote w:type="continuationSeparator" w:id="0">
    <w:p w:rsidR="00590FA1" w:rsidRDefault="0059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536"/>
      <w:gridCol w:w="1559"/>
      <w:gridCol w:w="709"/>
      <w:gridCol w:w="2693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FA1" w:rsidRDefault="00590FA1">
      <w:r>
        <w:separator/>
      </w:r>
    </w:p>
  </w:footnote>
  <w:footnote w:type="continuationSeparator" w:id="0">
    <w:p w:rsidR="00590FA1" w:rsidRDefault="00590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45"/>
      <w:gridCol w:w="2543"/>
      <w:gridCol w:w="3410"/>
      <w:gridCol w:w="184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86006A">
            <w:t>6312</w:t>
          </w:r>
          <w:r w:rsidRPr="006E1A27">
            <w:t>-202</w:t>
          </w:r>
          <w:r w:rsidR="004622EE">
            <w:t>4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6A478E" w:rsidRDefault="006A478E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6A478E">
            <w:rPr>
              <w:b/>
              <w:sz w:val="24"/>
              <w:szCs w:val="24"/>
            </w:rPr>
            <w:t>Обществ</w:t>
          </w:r>
          <w:r>
            <w:rPr>
              <w:b/>
              <w:sz w:val="24"/>
              <w:szCs w:val="24"/>
            </w:rPr>
            <w:t>а</w:t>
          </w:r>
          <w:r w:rsidRPr="006A478E">
            <w:rPr>
              <w:b/>
              <w:sz w:val="24"/>
              <w:szCs w:val="24"/>
            </w:rPr>
            <w:t xml:space="preserve"> с </w:t>
          </w:r>
          <w:r w:rsidR="00BD16EF">
            <w:rPr>
              <w:b/>
              <w:sz w:val="24"/>
              <w:szCs w:val="24"/>
            </w:rPr>
            <w:t>ограниченной</w:t>
          </w:r>
          <w:r w:rsidR="004622EE">
            <w:rPr>
              <w:b/>
              <w:sz w:val="24"/>
              <w:szCs w:val="24"/>
            </w:rPr>
            <w:t xml:space="preserve"> ответственностью «</w:t>
          </w:r>
          <w:r w:rsidR="00BD16EF">
            <w:rPr>
              <w:b/>
              <w:sz w:val="24"/>
              <w:szCs w:val="24"/>
            </w:rPr>
            <w:t xml:space="preserve">ВИП </w:t>
          </w:r>
          <w:proofErr w:type="spellStart"/>
          <w:r w:rsidR="00BD16EF">
            <w:rPr>
              <w:b/>
              <w:sz w:val="24"/>
              <w:szCs w:val="24"/>
            </w:rPr>
            <w:t>ИнвестСтрой</w:t>
          </w:r>
          <w:proofErr w:type="spellEnd"/>
          <w:r w:rsidR="004622EE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163E"/>
    <w:rsid w:val="000936D6"/>
    <w:rsid w:val="000A00A3"/>
    <w:rsid w:val="000A07BE"/>
    <w:rsid w:val="000A36AD"/>
    <w:rsid w:val="000A49AA"/>
    <w:rsid w:val="000B1FE4"/>
    <w:rsid w:val="000B468B"/>
    <w:rsid w:val="000B6453"/>
    <w:rsid w:val="000B7D6B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250B9"/>
    <w:rsid w:val="0014621A"/>
    <w:rsid w:val="00163520"/>
    <w:rsid w:val="00166193"/>
    <w:rsid w:val="00173927"/>
    <w:rsid w:val="00176DF9"/>
    <w:rsid w:val="00186975"/>
    <w:rsid w:val="00187581"/>
    <w:rsid w:val="0019773E"/>
    <w:rsid w:val="001A1CE4"/>
    <w:rsid w:val="001A6530"/>
    <w:rsid w:val="001A7EBE"/>
    <w:rsid w:val="001B5A8E"/>
    <w:rsid w:val="001D012C"/>
    <w:rsid w:val="001D3CDD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63DC"/>
    <w:rsid w:val="002E7288"/>
    <w:rsid w:val="002F07E4"/>
    <w:rsid w:val="002F1404"/>
    <w:rsid w:val="00300EE2"/>
    <w:rsid w:val="00305F92"/>
    <w:rsid w:val="00307122"/>
    <w:rsid w:val="0030780B"/>
    <w:rsid w:val="00320BE3"/>
    <w:rsid w:val="0032548B"/>
    <w:rsid w:val="003268B6"/>
    <w:rsid w:val="003270E9"/>
    <w:rsid w:val="003514EF"/>
    <w:rsid w:val="00356B2B"/>
    <w:rsid w:val="00360B8A"/>
    <w:rsid w:val="0037557D"/>
    <w:rsid w:val="00375C5D"/>
    <w:rsid w:val="003879D4"/>
    <w:rsid w:val="00393AA0"/>
    <w:rsid w:val="003A0B79"/>
    <w:rsid w:val="003B3E55"/>
    <w:rsid w:val="003B49D4"/>
    <w:rsid w:val="003B6043"/>
    <w:rsid w:val="003B6D65"/>
    <w:rsid w:val="003C15C7"/>
    <w:rsid w:val="003D235B"/>
    <w:rsid w:val="00402455"/>
    <w:rsid w:val="00406E50"/>
    <w:rsid w:val="0040721F"/>
    <w:rsid w:val="0042068F"/>
    <w:rsid w:val="00422E2F"/>
    <w:rsid w:val="00426EAE"/>
    <w:rsid w:val="00431BEB"/>
    <w:rsid w:val="004364D6"/>
    <w:rsid w:val="004475A4"/>
    <w:rsid w:val="004533A2"/>
    <w:rsid w:val="00453E2B"/>
    <w:rsid w:val="00453E2D"/>
    <w:rsid w:val="004622EE"/>
    <w:rsid w:val="00487D65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1A1D"/>
    <w:rsid w:val="005738B2"/>
    <w:rsid w:val="00575839"/>
    <w:rsid w:val="00590FA1"/>
    <w:rsid w:val="0059477F"/>
    <w:rsid w:val="005A1598"/>
    <w:rsid w:val="005A2518"/>
    <w:rsid w:val="005A4BAE"/>
    <w:rsid w:val="005B7809"/>
    <w:rsid w:val="005C78BD"/>
    <w:rsid w:val="005E3154"/>
    <w:rsid w:val="005F59A0"/>
    <w:rsid w:val="005F5F0E"/>
    <w:rsid w:val="005F5FDA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1A0"/>
    <w:rsid w:val="00685AFA"/>
    <w:rsid w:val="00690897"/>
    <w:rsid w:val="006960D6"/>
    <w:rsid w:val="006A3229"/>
    <w:rsid w:val="006A478E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A4AB8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006A"/>
    <w:rsid w:val="00860BF9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8F386E"/>
    <w:rsid w:val="009035EF"/>
    <w:rsid w:val="009110F9"/>
    <w:rsid w:val="00911688"/>
    <w:rsid w:val="009165F7"/>
    <w:rsid w:val="009314C8"/>
    <w:rsid w:val="00932F1C"/>
    <w:rsid w:val="00935EDD"/>
    <w:rsid w:val="00945C82"/>
    <w:rsid w:val="009507C5"/>
    <w:rsid w:val="00955FA2"/>
    <w:rsid w:val="00961ED5"/>
    <w:rsid w:val="00966BFD"/>
    <w:rsid w:val="00977749"/>
    <w:rsid w:val="0098548E"/>
    <w:rsid w:val="009A757F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462A5"/>
    <w:rsid w:val="00A5166C"/>
    <w:rsid w:val="00A55D62"/>
    <w:rsid w:val="00A711D9"/>
    <w:rsid w:val="00A719D5"/>
    <w:rsid w:val="00A742E8"/>
    <w:rsid w:val="00A75AEE"/>
    <w:rsid w:val="00A85B18"/>
    <w:rsid w:val="00AA6032"/>
    <w:rsid w:val="00AB4E66"/>
    <w:rsid w:val="00AB575A"/>
    <w:rsid w:val="00AC045C"/>
    <w:rsid w:val="00AC26F1"/>
    <w:rsid w:val="00AC6B97"/>
    <w:rsid w:val="00AD0A99"/>
    <w:rsid w:val="00AD5956"/>
    <w:rsid w:val="00AE4A2A"/>
    <w:rsid w:val="00AF05BF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3648"/>
    <w:rsid w:val="00B57E0A"/>
    <w:rsid w:val="00B62E6E"/>
    <w:rsid w:val="00B65D2C"/>
    <w:rsid w:val="00B66046"/>
    <w:rsid w:val="00B661E9"/>
    <w:rsid w:val="00B72E42"/>
    <w:rsid w:val="00B75607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0CF8"/>
    <w:rsid w:val="00BD16EF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151C2"/>
    <w:rsid w:val="00D213D8"/>
    <w:rsid w:val="00D21444"/>
    <w:rsid w:val="00D359DC"/>
    <w:rsid w:val="00D36AC2"/>
    <w:rsid w:val="00D412D4"/>
    <w:rsid w:val="00D442DD"/>
    <w:rsid w:val="00D520B8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1070B"/>
    <w:rsid w:val="00E10805"/>
    <w:rsid w:val="00E15BC9"/>
    <w:rsid w:val="00E179A3"/>
    <w:rsid w:val="00E40B72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3DA3"/>
    <w:rsid w:val="00E97402"/>
    <w:rsid w:val="00EB30BB"/>
    <w:rsid w:val="00EB5889"/>
    <w:rsid w:val="00EB6CB6"/>
    <w:rsid w:val="00EC4F4D"/>
    <w:rsid w:val="00ED4B2B"/>
    <w:rsid w:val="00EE6CDA"/>
    <w:rsid w:val="00EF008D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600CB"/>
    <w:rsid w:val="00F60391"/>
    <w:rsid w:val="00F6063C"/>
    <w:rsid w:val="00F640E3"/>
    <w:rsid w:val="00F70242"/>
    <w:rsid w:val="00F71610"/>
    <w:rsid w:val="00F7681B"/>
    <w:rsid w:val="00F81E9C"/>
    <w:rsid w:val="00F85271"/>
    <w:rsid w:val="00F97D7F"/>
    <w:rsid w:val="00FA11E1"/>
    <w:rsid w:val="00FD305D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88674F-D21B-4A92-9ABD-0FADA12F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CA7C63C-09F6-40D6-9D3C-619136C7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2</cp:revision>
  <cp:lastPrinted>2026-02-03T11:11:00Z</cp:lastPrinted>
  <dcterms:created xsi:type="dcterms:W3CDTF">2026-02-24T05:38:00Z</dcterms:created>
  <dcterms:modified xsi:type="dcterms:W3CDTF">2026-02-24T05:38:00Z</dcterms:modified>
</cp:coreProperties>
</file>