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7C021778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(контактные соединения; электропроводка</w:t>
            </w:r>
            <w:r w:rsidR="00694082" w:rsidRPr="001F59F8">
              <w:rPr>
                <w:sz w:val="19"/>
                <w:szCs w:val="19"/>
              </w:rPr>
              <w:t>; электрическое освещение;</w:t>
            </w:r>
            <w:r w:rsidRPr="001F59F8">
              <w:rPr>
                <w:sz w:val="19"/>
                <w:szCs w:val="19"/>
              </w:rPr>
              <w:t xml:space="preserve"> 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r w:rsidRPr="001F59F8">
              <w:rPr>
                <w:sz w:val="19"/>
                <w:szCs w:val="19"/>
              </w:rPr>
              <w:t>токопроводы напряжением до 35 кв;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</w:tbl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4D90" w14:textId="77777777" w:rsidR="00DD2B42" w:rsidRDefault="00DD2B42">
      <w:r>
        <w:separator/>
      </w:r>
    </w:p>
  </w:endnote>
  <w:endnote w:type="continuationSeparator" w:id="0">
    <w:p w14:paraId="6603D5CD" w14:textId="77777777" w:rsidR="00DD2B42" w:rsidRDefault="00DD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E9186" w14:textId="77777777" w:rsidR="00DD2B42" w:rsidRDefault="00DD2B42">
      <w:r>
        <w:separator/>
      </w:r>
    </w:p>
  </w:footnote>
  <w:footnote w:type="continuationSeparator" w:id="0">
    <w:p w14:paraId="4ED7A32A" w14:textId="77777777" w:rsidR="00DD2B42" w:rsidRDefault="00DD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14E15B96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57E93">
            <w:rPr>
              <w:b/>
              <w:sz w:val="18"/>
              <w:szCs w:val="18"/>
            </w:rPr>
            <w:t>1031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40408545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375C2">
            <w:rPr>
              <w:b/>
              <w:sz w:val="18"/>
              <w:szCs w:val="18"/>
            </w:rPr>
            <w:t>2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957E93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17767658" w:rsidR="002B023C" w:rsidRPr="00010C76" w:rsidRDefault="00957E93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957E93">
      <w:rPr>
        <w:b/>
        <w:sz w:val="24"/>
      </w:rPr>
      <w:t>ОАО «ПЭМ»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5C2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57E93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42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168E-A706-44F4-9F83-A1CCFB28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165</cp:revision>
  <cp:lastPrinted>2013-09-03T10:05:00Z</cp:lastPrinted>
  <dcterms:created xsi:type="dcterms:W3CDTF">2012-08-29T10:23:00Z</dcterms:created>
  <dcterms:modified xsi:type="dcterms:W3CDTF">2025-06-04T11:27:00Z</dcterms:modified>
</cp:coreProperties>
</file>