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914DD" w:rsidRPr="0059407F" w14:paraId="166643D9" w14:textId="77777777" w:rsidTr="00F73E9C">
        <w:trPr>
          <w:trHeight w:val="1289"/>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64B741A8" w14:textId="77777777" w:rsidR="006914DD" w:rsidRDefault="00AA7717" w:rsidP="00F73E9C">
            <w:pPr>
              <w:ind w:right="-72"/>
              <w:rPr>
                <w:b/>
                <w:sz w:val="18"/>
                <w:szCs w:val="18"/>
              </w:rPr>
            </w:pPr>
            <w:bookmarkStart w:id="0" w:name="_GoBack"/>
            <w:bookmarkEnd w:id="0"/>
            <w:r>
              <w:rPr>
                <w:b/>
                <w:sz w:val="18"/>
                <w:szCs w:val="18"/>
              </w:rPr>
              <w:t>Песок для строительных работ</w:t>
            </w:r>
          </w:p>
          <w:p w14:paraId="655EC151" w14:textId="77777777" w:rsidR="006914DD" w:rsidRPr="0034469A" w:rsidRDefault="006914DD" w:rsidP="00F73E9C">
            <w:pPr>
              <w:rPr>
                <w:b/>
                <w:bCs/>
                <w:sz w:val="18"/>
                <w:szCs w:val="18"/>
              </w:rPr>
            </w:pP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7F2B20DB" w14:textId="77777777" w:rsidR="006914DD" w:rsidRPr="007F2126" w:rsidRDefault="00AA7717" w:rsidP="00F73E9C">
            <w:pPr>
              <w:ind w:left="-17" w:right="-17"/>
              <w:rPr>
                <w:sz w:val="18"/>
                <w:szCs w:val="18"/>
              </w:rPr>
            </w:pPr>
            <w:r>
              <w:rPr>
                <w:sz w:val="18"/>
                <w:szCs w:val="18"/>
              </w:rPr>
              <w:t>ГОСТ 8736-</w:t>
            </w:r>
            <w:r w:rsidR="006914DD" w:rsidRPr="007F2126">
              <w:rPr>
                <w:sz w:val="18"/>
                <w:szCs w:val="18"/>
              </w:rPr>
              <w:t>20</w:t>
            </w:r>
            <w:r>
              <w:rPr>
                <w:sz w:val="18"/>
                <w:szCs w:val="18"/>
              </w:rPr>
              <w:t>14</w:t>
            </w:r>
          </w:p>
          <w:p w14:paraId="349868FF" w14:textId="77777777" w:rsidR="006914DD" w:rsidRPr="0034469A" w:rsidRDefault="006914DD"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5600C6CB" w14:textId="77777777" w:rsidR="00F33498" w:rsidRPr="00AA7455" w:rsidRDefault="00F33498" w:rsidP="00F73E9C">
            <w:pPr>
              <w:jc w:val="both"/>
              <w:rPr>
                <w:sz w:val="18"/>
                <w:szCs w:val="18"/>
              </w:rPr>
            </w:pPr>
            <w:r w:rsidRPr="00AA7455">
              <w:rPr>
                <w:sz w:val="18"/>
                <w:szCs w:val="18"/>
              </w:rPr>
              <w:t xml:space="preserve">Отбор </w:t>
            </w:r>
            <w:r w:rsidR="00AA7717" w:rsidRPr="00AA7455">
              <w:rPr>
                <w:sz w:val="18"/>
                <w:szCs w:val="18"/>
              </w:rPr>
              <w:t>проб</w:t>
            </w:r>
          </w:p>
          <w:p w14:paraId="76D73083" w14:textId="77777777" w:rsidR="006914DD" w:rsidRPr="00AA7455" w:rsidRDefault="00AA7717" w:rsidP="00F73E9C">
            <w:pPr>
              <w:pStyle w:val="a6"/>
              <w:ind w:left="-17" w:right="-17"/>
              <w:rPr>
                <w:sz w:val="18"/>
                <w:szCs w:val="18"/>
              </w:rPr>
            </w:pPr>
            <w:r w:rsidRPr="00AA7455">
              <w:rPr>
                <w:sz w:val="18"/>
                <w:szCs w:val="18"/>
              </w:rPr>
              <w:t>Зерновой состав и модуль крупности</w:t>
            </w:r>
          </w:p>
          <w:p w14:paraId="386CF878" w14:textId="77777777" w:rsidR="003E7163" w:rsidRPr="00AA7455" w:rsidRDefault="00AA7717" w:rsidP="00F73E9C">
            <w:pPr>
              <w:pStyle w:val="a6"/>
              <w:ind w:left="-17" w:right="-17"/>
              <w:rPr>
                <w:sz w:val="18"/>
                <w:szCs w:val="18"/>
              </w:rPr>
            </w:pPr>
            <w:r w:rsidRPr="00AA7455">
              <w:rPr>
                <w:sz w:val="18"/>
                <w:szCs w:val="18"/>
              </w:rPr>
              <w:t xml:space="preserve">Содержание пылевидных и глинистых частиц (метод </w:t>
            </w:r>
            <w:r w:rsidR="003E7163" w:rsidRPr="00AA7455">
              <w:rPr>
                <w:sz w:val="18"/>
                <w:szCs w:val="18"/>
              </w:rPr>
              <w:t>отмучивания</w:t>
            </w:r>
            <w:r w:rsidRPr="00AA7455">
              <w:rPr>
                <w:sz w:val="18"/>
                <w:szCs w:val="18"/>
              </w:rPr>
              <w:t>)</w:t>
            </w:r>
            <w:r w:rsidR="003E7163" w:rsidRPr="00AA7455">
              <w:rPr>
                <w:sz w:val="18"/>
                <w:szCs w:val="18"/>
              </w:rPr>
              <w:t xml:space="preserve"> </w:t>
            </w:r>
          </w:p>
          <w:p w14:paraId="4784D634" w14:textId="77777777" w:rsidR="00AA7717" w:rsidRPr="00AA7455" w:rsidRDefault="003E7163" w:rsidP="00F73E9C">
            <w:pPr>
              <w:pStyle w:val="a6"/>
              <w:ind w:left="-17" w:right="-17"/>
              <w:rPr>
                <w:sz w:val="18"/>
                <w:szCs w:val="18"/>
              </w:rPr>
            </w:pPr>
            <w:r w:rsidRPr="00AA7455">
              <w:rPr>
                <w:sz w:val="18"/>
                <w:szCs w:val="18"/>
              </w:rPr>
              <w:t xml:space="preserve">Насыпная плотность </w:t>
            </w:r>
          </w:p>
          <w:p w14:paraId="4E1A7516" w14:textId="77777777" w:rsidR="003E7163" w:rsidRPr="00AA7455" w:rsidRDefault="003E7163" w:rsidP="00F73E9C">
            <w:pPr>
              <w:pStyle w:val="a6"/>
              <w:ind w:left="-17" w:right="-17"/>
              <w:rPr>
                <w:sz w:val="18"/>
                <w:szCs w:val="18"/>
              </w:rPr>
            </w:pPr>
            <w:r w:rsidRPr="00AA7455">
              <w:rPr>
                <w:sz w:val="18"/>
                <w:szCs w:val="18"/>
              </w:rPr>
              <w:t>Влажность</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680AB1EB" w14:textId="77777777" w:rsidR="003E7163" w:rsidRPr="00AA7455" w:rsidRDefault="003E7163" w:rsidP="00F73E9C">
            <w:pPr>
              <w:ind w:left="-17" w:right="-17"/>
              <w:rPr>
                <w:sz w:val="18"/>
                <w:szCs w:val="18"/>
              </w:rPr>
            </w:pPr>
            <w:r w:rsidRPr="00AA7455">
              <w:rPr>
                <w:sz w:val="18"/>
                <w:szCs w:val="18"/>
              </w:rPr>
              <w:t>ГОСТ 8736-2014</w:t>
            </w:r>
          </w:p>
          <w:p w14:paraId="7D5877E8" w14:textId="77777777" w:rsidR="003E7163" w:rsidRPr="00AA7455" w:rsidRDefault="003E7163" w:rsidP="00F73E9C">
            <w:pPr>
              <w:ind w:left="-17" w:right="-17"/>
              <w:rPr>
                <w:sz w:val="18"/>
                <w:szCs w:val="18"/>
              </w:rPr>
            </w:pPr>
            <w:r w:rsidRPr="00AA7455">
              <w:rPr>
                <w:sz w:val="18"/>
                <w:szCs w:val="18"/>
              </w:rPr>
              <w:t>ГОСТ 8735-88</w:t>
            </w:r>
          </w:p>
          <w:p w14:paraId="45FD02EE" w14:textId="77777777" w:rsidR="006914DD" w:rsidRPr="00AA7455" w:rsidRDefault="006914DD" w:rsidP="00F73E9C">
            <w:pPr>
              <w:ind w:left="-17" w:right="-17"/>
              <w:rPr>
                <w:sz w:val="18"/>
                <w:szCs w:val="18"/>
              </w:rPr>
            </w:pPr>
          </w:p>
        </w:tc>
      </w:tr>
      <w:tr w:rsidR="006914DD" w:rsidRPr="0059407F" w14:paraId="425B168A" w14:textId="77777777" w:rsidTr="00F73E9C">
        <w:trPr>
          <w:cantSplit/>
          <w:trHeight w:val="1153"/>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6C459812" w14:textId="77777777" w:rsidR="006914DD" w:rsidRPr="00F90BDA" w:rsidRDefault="003E7163" w:rsidP="00F73E9C">
            <w:pPr>
              <w:rPr>
                <w:b/>
                <w:sz w:val="18"/>
                <w:szCs w:val="18"/>
              </w:rPr>
            </w:pPr>
            <w:r>
              <w:rPr>
                <w:b/>
                <w:sz w:val="18"/>
                <w:szCs w:val="18"/>
              </w:rPr>
              <w:t>Щебень и гравий из плотных горных пород для строительных работ</w:t>
            </w: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44E7EC3D" w14:textId="77777777" w:rsidR="006914DD" w:rsidRPr="007F2126" w:rsidRDefault="003E7163" w:rsidP="00F73E9C">
            <w:pPr>
              <w:ind w:left="-17" w:right="-17"/>
              <w:rPr>
                <w:sz w:val="18"/>
                <w:szCs w:val="18"/>
              </w:rPr>
            </w:pPr>
            <w:r>
              <w:rPr>
                <w:sz w:val="18"/>
                <w:szCs w:val="18"/>
              </w:rPr>
              <w:t>ГОСТ 8267</w:t>
            </w:r>
            <w:r w:rsidR="006914DD" w:rsidRPr="007F2126">
              <w:rPr>
                <w:sz w:val="18"/>
                <w:szCs w:val="18"/>
              </w:rPr>
              <w:t>-</w:t>
            </w:r>
            <w:r>
              <w:rPr>
                <w:sz w:val="18"/>
                <w:szCs w:val="18"/>
              </w:rPr>
              <w:t>9</w:t>
            </w:r>
            <w:r w:rsidR="006914DD" w:rsidRPr="007F2126">
              <w:rPr>
                <w:sz w:val="18"/>
                <w:szCs w:val="18"/>
              </w:rPr>
              <w:t>3</w:t>
            </w:r>
          </w:p>
          <w:p w14:paraId="105ECA30" w14:textId="77777777" w:rsidR="006914DD" w:rsidRPr="0034469A" w:rsidRDefault="006914DD"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1F7F47BD" w14:textId="77777777" w:rsidR="003E7163" w:rsidRPr="00AA7455" w:rsidRDefault="003E7163" w:rsidP="00F73E9C">
            <w:pPr>
              <w:jc w:val="both"/>
              <w:rPr>
                <w:sz w:val="18"/>
                <w:szCs w:val="18"/>
              </w:rPr>
            </w:pPr>
            <w:r w:rsidRPr="00AA7455">
              <w:rPr>
                <w:sz w:val="18"/>
                <w:szCs w:val="18"/>
              </w:rPr>
              <w:t>Отбор проб</w:t>
            </w:r>
          </w:p>
          <w:p w14:paraId="70EFEF41" w14:textId="77777777" w:rsidR="006914DD" w:rsidRPr="00AA7455" w:rsidRDefault="003E7163" w:rsidP="00F73E9C">
            <w:pPr>
              <w:ind w:left="-17" w:right="-17"/>
              <w:rPr>
                <w:sz w:val="18"/>
                <w:szCs w:val="18"/>
              </w:rPr>
            </w:pPr>
            <w:r w:rsidRPr="00AA7455">
              <w:rPr>
                <w:sz w:val="18"/>
                <w:szCs w:val="18"/>
              </w:rPr>
              <w:t>Влажность</w:t>
            </w:r>
          </w:p>
          <w:p w14:paraId="3FBA8966" w14:textId="77777777" w:rsidR="000E4F02" w:rsidRPr="00AA7455" w:rsidRDefault="000E4F02" w:rsidP="00F73E9C">
            <w:pPr>
              <w:ind w:left="-17" w:right="-17"/>
              <w:rPr>
                <w:sz w:val="18"/>
                <w:szCs w:val="18"/>
              </w:rPr>
            </w:pP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7235E066" w14:textId="77777777" w:rsidR="00F33498" w:rsidRPr="00AA7455" w:rsidRDefault="00F33498" w:rsidP="00F73E9C">
            <w:pPr>
              <w:ind w:left="-17" w:right="-17"/>
              <w:rPr>
                <w:sz w:val="18"/>
                <w:szCs w:val="18"/>
              </w:rPr>
            </w:pPr>
            <w:r w:rsidRPr="00AA7455">
              <w:rPr>
                <w:sz w:val="18"/>
                <w:szCs w:val="18"/>
              </w:rPr>
              <w:t xml:space="preserve">ГОСТ </w:t>
            </w:r>
            <w:r w:rsidR="00F90BDA" w:rsidRPr="00AA7455">
              <w:rPr>
                <w:sz w:val="18"/>
                <w:szCs w:val="18"/>
              </w:rPr>
              <w:t>8267</w:t>
            </w:r>
            <w:r w:rsidRPr="00AA7455">
              <w:rPr>
                <w:sz w:val="18"/>
                <w:szCs w:val="18"/>
              </w:rPr>
              <w:t>-</w:t>
            </w:r>
            <w:r w:rsidR="00F90BDA" w:rsidRPr="00AA7455">
              <w:rPr>
                <w:sz w:val="18"/>
                <w:szCs w:val="18"/>
              </w:rPr>
              <w:t>93</w:t>
            </w:r>
          </w:p>
          <w:p w14:paraId="17EE9ACC" w14:textId="77777777" w:rsidR="00F90BDA" w:rsidRPr="00AA7455" w:rsidRDefault="00F33498" w:rsidP="00F73E9C">
            <w:pPr>
              <w:ind w:left="-17" w:right="-17"/>
              <w:rPr>
                <w:sz w:val="18"/>
                <w:szCs w:val="18"/>
              </w:rPr>
            </w:pPr>
            <w:r w:rsidRPr="00AA7455">
              <w:rPr>
                <w:sz w:val="18"/>
                <w:szCs w:val="18"/>
              </w:rPr>
              <w:t xml:space="preserve">ГОСТ </w:t>
            </w:r>
            <w:r w:rsidR="00F90BDA" w:rsidRPr="00AA7455">
              <w:rPr>
                <w:sz w:val="18"/>
                <w:szCs w:val="18"/>
              </w:rPr>
              <w:t>8269.0-97</w:t>
            </w:r>
          </w:p>
          <w:p w14:paraId="37B553C2" w14:textId="77777777" w:rsidR="006914DD" w:rsidRPr="00AA7455" w:rsidRDefault="006914DD" w:rsidP="00F73E9C">
            <w:pPr>
              <w:ind w:left="-17" w:right="-17"/>
              <w:rPr>
                <w:sz w:val="18"/>
                <w:szCs w:val="18"/>
              </w:rPr>
            </w:pPr>
          </w:p>
        </w:tc>
      </w:tr>
      <w:tr w:rsidR="007A6755" w:rsidRPr="0059407F" w14:paraId="30E32C0F" w14:textId="77777777" w:rsidTr="00F73E9C">
        <w:trPr>
          <w:cantSplit/>
          <w:trHeight w:val="1776"/>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3B7C768A" w14:textId="77777777" w:rsidR="007A6755" w:rsidRPr="00CD78A9" w:rsidRDefault="007A6755" w:rsidP="00F73E9C">
            <w:pPr>
              <w:rPr>
                <w:b/>
                <w:sz w:val="18"/>
                <w:szCs w:val="18"/>
              </w:rPr>
            </w:pPr>
            <w:r w:rsidRPr="00CD78A9">
              <w:rPr>
                <w:b/>
                <w:sz w:val="18"/>
                <w:szCs w:val="18"/>
              </w:rPr>
              <w:t xml:space="preserve">Смеси </w:t>
            </w:r>
          </w:p>
          <w:p w14:paraId="30DC4DC5" w14:textId="77777777" w:rsidR="007A6755" w:rsidRPr="002C5B88" w:rsidRDefault="007A6755" w:rsidP="00F73E9C">
            <w:pPr>
              <w:ind w:right="-62"/>
              <w:rPr>
                <w:b/>
                <w:spacing w:val="-4"/>
                <w:sz w:val="18"/>
                <w:szCs w:val="18"/>
              </w:rPr>
            </w:pPr>
            <w:r w:rsidRPr="00CD78A9">
              <w:rPr>
                <w:b/>
                <w:sz w:val="18"/>
                <w:szCs w:val="18"/>
              </w:rPr>
              <w:t>бетонные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0EA05CE8" w14:textId="77777777" w:rsidR="007A6755" w:rsidRPr="002C5B88" w:rsidRDefault="007A6755" w:rsidP="00F73E9C">
            <w:pPr>
              <w:ind w:left="-17" w:right="-62"/>
              <w:rPr>
                <w:sz w:val="18"/>
                <w:szCs w:val="18"/>
              </w:rPr>
            </w:pPr>
            <w:r w:rsidRPr="00CD78A9">
              <w:rPr>
                <w:sz w:val="18"/>
                <w:szCs w:val="18"/>
              </w:rPr>
              <w:t>СТБ 1035-96</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3918D7B2" w14:textId="77777777" w:rsidR="007A6755" w:rsidRPr="00937A2A" w:rsidRDefault="007A6755" w:rsidP="00F73E9C">
            <w:pPr>
              <w:jc w:val="both"/>
              <w:rPr>
                <w:sz w:val="18"/>
                <w:szCs w:val="18"/>
              </w:rPr>
            </w:pPr>
            <w:r w:rsidRPr="00937A2A">
              <w:rPr>
                <w:sz w:val="18"/>
                <w:szCs w:val="18"/>
              </w:rPr>
              <w:t xml:space="preserve">Отбор проб </w:t>
            </w:r>
          </w:p>
          <w:p w14:paraId="09178FF9" w14:textId="77777777" w:rsidR="007A6755" w:rsidRPr="00937A2A" w:rsidRDefault="007A6755" w:rsidP="00F73E9C">
            <w:pPr>
              <w:jc w:val="both"/>
              <w:rPr>
                <w:sz w:val="18"/>
                <w:szCs w:val="18"/>
              </w:rPr>
            </w:pPr>
            <w:r w:rsidRPr="00937A2A">
              <w:rPr>
                <w:sz w:val="18"/>
                <w:szCs w:val="18"/>
              </w:rPr>
              <w:t xml:space="preserve">Удобоукладываемость бетонной смеси </w:t>
            </w:r>
            <w:r w:rsidR="0088777C" w:rsidRPr="00937A2A">
              <w:rPr>
                <w:sz w:val="18"/>
                <w:szCs w:val="18"/>
              </w:rPr>
              <w:t>(по показателям подвижности)</w:t>
            </w:r>
          </w:p>
          <w:p w14:paraId="67FB01CC" w14:textId="77777777" w:rsidR="002D2CE2" w:rsidRPr="00937A2A" w:rsidRDefault="002D2CE2" w:rsidP="00F73E9C">
            <w:pPr>
              <w:jc w:val="both"/>
              <w:rPr>
                <w:sz w:val="18"/>
                <w:szCs w:val="18"/>
              </w:rPr>
            </w:pPr>
            <w:r w:rsidRPr="00937A2A">
              <w:rPr>
                <w:sz w:val="18"/>
                <w:szCs w:val="18"/>
              </w:rPr>
              <w:t>Сохраняемость удобоукладываемости смеси во времени</w:t>
            </w:r>
          </w:p>
          <w:p w14:paraId="2380CDBF" w14:textId="77777777" w:rsidR="00AA7455" w:rsidRPr="00937A2A" w:rsidRDefault="00AA7455" w:rsidP="00F73E9C">
            <w:pPr>
              <w:ind w:right="-17"/>
              <w:rPr>
                <w:sz w:val="18"/>
                <w:szCs w:val="18"/>
              </w:rPr>
            </w:pPr>
            <w:r w:rsidRPr="00937A2A">
              <w:rPr>
                <w:sz w:val="18"/>
                <w:szCs w:val="18"/>
              </w:rPr>
              <w:t>Температура бетонной смеси (в холодный период года)</w:t>
            </w:r>
          </w:p>
          <w:p w14:paraId="1F61DBAD" w14:textId="77777777" w:rsidR="007A6755" w:rsidRPr="00937A2A" w:rsidRDefault="00160204" w:rsidP="00F73E9C">
            <w:pPr>
              <w:jc w:val="both"/>
              <w:rPr>
                <w:sz w:val="18"/>
                <w:szCs w:val="18"/>
              </w:rPr>
            </w:pPr>
            <w:r w:rsidRPr="00937A2A">
              <w:rPr>
                <w:sz w:val="18"/>
                <w:szCs w:val="18"/>
              </w:rPr>
              <w:t>Класс бетона по п</w:t>
            </w:r>
            <w:r w:rsidR="00E57400" w:rsidRPr="00937A2A">
              <w:rPr>
                <w:sz w:val="18"/>
                <w:szCs w:val="18"/>
              </w:rPr>
              <w:t>рочност</w:t>
            </w:r>
            <w:r w:rsidRPr="00937A2A">
              <w:rPr>
                <w:sz w:val="18"/>
                <w:szCs w:val="18"/>
              </w:rPr>
              <w:t>и</w:t>
            </w:r>
            <w:r w:rsidR="00D46B0C" w:rsidRPr="00937A2A">
              <w:rPr>
                <w:sz w:val="18"/>
                <w:szCs w:val="18"/>
              </w:rPr>
              <w:t xml:space="preserve"> </w:t>
            </w:r>
            <w:r w:rsidR="00E57400" w:rsidRPr="00937A2A">
              <w:rPr>
                <w:sz w:val="18"/>
                <w:szCs w:val="18"/>
              </w:rPr>
              <w:t>на сжатие</w:t>
            </w:r>
            <w:r w:rsidRPr="00937A2A">
              <w:rPr>
                <w:sz w:val="18"/>
                <w:szCs w:val="18"/>
              </w:rPr>
              <w:t xml:space="preserve"> </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083533AC" w14:textId="77777777" w:rsidR="007A6755" w:rsidRPr="00AA7455" w:rsidRDefault="007A6755" w:rsidP="00F73E9C">
            <w:pPr>
              <w:ind w:left="-17" w:right="-17"/>
              <w:rPr>
                <w:sz w:val="18"/>
                <w:szCs w:val="18"/>
              </w:rPr>
            </w:pPr>
            <w:r w:rsidRPr="00AA7455">
              <w:rPr>
                <w:sz w:val="18"/>
                <w:szCs w:val="18"/>
              </w:rPr>
              <w:t>СТБ 1035-96</w:t>
            </w:r>
          </w:p>
          <w:p w14:paraId="7C0C0D52" w14:textId="77777777" w:rsidR="007A6755" w:rsidRPr="00AA7455" w:rsidRDefault="007A6755" w:rsidP="00F73E9C">
            <w:pPr>
              <w:ind w:left="-17" w:right="-17"/>
              <w:rPr>
                <w:sz w:val="18"/>
                <w:szCs w:val="18"/>
              </w:rPr>
            </w:pPr>
            <w:r w:rsidRPr="00AA7455">
              <w:rPr>
                <w:sz w:val="18"/>
                <w:szCs w:val="18"/>
              </w:rPr>
              <w:t>СТБ 1545-2005</w:t>
            </w:r>
          </w:p>
          <w:p w14:paraId="7567F9B3" w14:textId="77777777" w:rsidR="007A6755" w:rsidRPr="00AA7455" w:rsidRDefault="007A6755" w:rsidP="00F73E9C">
            <w:pPr>
              <w:ind w:left="-17" w:right="-17"/>
              <w:rPr>
                <w:sz w:val="18"/>
                <w:szCs w:val="18"/>
              </w:rPr>
            </w:pPr>
            <w:r w:rsidRPr="00AA7455">
              <w:rPr>
                <w:sz w:val="18"/>
                <w:szCs w:val="18"/>
              </w:rPr>
              <w:t>ГОСТ 10180-2012</w:t>
            </w:r>
          </w:p>
        </w:tc>
      </w:tr>
      <w:tr w:rsidR="007A6755" w:rsidRPr="0059407F" w14:paraId="7F94EEB5" w14:textId="77777777" w:rsidTr="00F73E9C">
        <w:trPr>
          <w:cantSplit/>
          <w:trHeight w:val="1350"/>
        </w:trPr>
        <w:tc>
          <w:tcPr>
            <w:tcW w:w="1560" w:type="dxa"/>
            <w:tcBorders>
              <w:top w:val="single" w:sz="4" w:space="0" w:color="000000"/>
              <w:left w:val="single" w:sz="4" w:space="0" w:color="000000"/>
              <w:right w:val="single" w:sz="4" w:space="0" w:color="000000"/>
            </w:tcBorders>
          </w:tcPr>
          <w:p w14:paraId="161E01CF" w14:textId="77777777" w:rsidR="007A6755" w:rsidRPr="00746EF0" w:rsidRDefault="007A6755" w:rsidP="00F73E9C">
            <w:pPr>
              <w:ind w:right="75"/>
              <w:rPr>
                <w:b/>
                <w:sz w:val="18"/>
                <w:szCs w:val="18"/>
              </w:rPr>
            </w:pPr>
            <w:r w:rsidRPr="00746EF0">
              <w:rPr>
                <w:b/>
                <w:sz w:val="18"/>
                <w:szCs w:val="18"/>
              </w:rPr>
              <w:t xml:space="preserve">Бетоны </w:t>
            </w:r>
          </w:p>
          <w:p w14:paraId="18382B2F" w14:textId="77777777" w:rsidR="007A6755" w:rsidRPr="007F2126" w:rsidRDefault="007A6755" w:rsidP="00F73E9C">
            <w:pPr>
              <w:rPr>
                <w:b/>
                <w:sz w:val="18"/>
                <w:szCs w:val="18"/>
              </w:rPr>
            </w:pPr>
            <w:r w:rsidRPr="00746EF0">
              <w:rPr>
                <w:b/>
                <w:sz w:val="18"/>
                <w:szCs w:val="18"/>
              </w:rPr>
              <w:t>конструкционные тяжелые</w:t>
            </w:r>
          </w:p>
        </w:tc>
        <w:tc>
          <w:tcPr>
            <w:tcW w:w="1701" w:type="dxa"/>
            <w:tcBorders>
              <w:top w:val="single" w:sz="4" w:space="0" w:color="000000"/>
              <w:left w:val="single" w:sz="4" w:space="0" w:color="000000"/>
              <w:right w:val="single" w:sz="4" w:space="0" w:color="000000"/>
            </w:tcBorders>
          </w:tcPr>
          <w:p w14:paraId="3DDD5A67" w14:textId="77777777" w:rsidR="007A6755" w:rsidRPr="007F2126" w:rsidRDefault="007A6755" w:rsidP="00F73E9C">
            <w:pPr>
              <w:ind w:left="-17" w:right="-17"/>
              <w:rPr>
                <w:sz w:val="18"/>
                <w:szCs w:val="18"/>
              </w:rPr>
            </w:pPr>
            <w:r w:rsidRPr="00746EF0">
              <w:rPr>
                <w:sz w:val="18"/>
                <w:szCs w:val="18"/>
              </w:rPr>
              <w:t>СТБ 1544-2005</w:t>
            </w:r>
          </w:p>
        </w:tc>
        <w:tc>
          <w:tcPr>
            <w:tcW w:w="4394" w:type="dxa"/>
            <w:tcBorders>
              <w:top w:val="single" w:sz="4" w:space="0" w:color="000000"/>
              <w:left w:val="single" w:sz="4" w:space="0" w:color="000000"/>
              <w:bottom w:val="single" w:sz="4" w:space="0" w:color="000000"/>
              <w:right w:val="single" w:sz="4" w:space="0" w:color="000000"/>
            </w:tcBorders>
          </w:tcPr>
          <w:p w14:paraId="6FE20153" w14:textId="77777777" w:rsidR="007A6755" w:rsidRPr="00937A2A" w:rsidRDefault="007A6755" w:rsidP="00F73E9C">
            <w:pPr>
              <w:ind w:right="-108"/>
              <w:rPr>
                <w:sz w:val="18"/>
                <w:szCs w:val="18"/>
              </w:rPr>
            </w:pPr>
            <w:r w:rsidRPr="00937A2A">
              <w:rPr>
                <w:sz w:val="18"/>
                <w:szCs w:val="18"/>
              </w:rPr>
              <w:t>Отбор проб</w:t>
            </w:r>
          </w:p>
          <w:p w14:paraId="4C59BA2C" w14:textId="77777777" w:rsidR="007A6755" w:rsidRPr="00937A2A" w:rsidRDefault="007A6755" w:rsidP="00F73E9C">
            <w:pPr>
              <w:ind w:right="-17"/>
              <w:rPr>
                <w:sz w:val="18"/>
                <w:szCs w:val="18"/>
              </w:rPr>
            </w:pPr>
            <w:r w:rsidRPr="00937A2A">
              <w:rPr>
                <w:sz w:val="18"/>
                <w:szCs w:val="18"/>
              </w:rPr>
              <w:t>Удобоукладываемость бетонной смеси</w:t>
            </w:r>
            <w:r w:rsidR="0088777C" w:rsidRPr="00937A2A">
              <w:rPr>
                <w:sz w:val="18"/>
                <w:szCs w:val="18"/>
              </w:rPr>
              <w:t xml:space="preserve"> (по показателям подвижности)</w:t>
            </w:r>
          </w:p>
          <w:p w14:paraId="29480EEA" w14:textId="77777777" w:rsidR="00AA7455" w:rsidRPr="00937A2A" w:rsidRDefault="00AA7455" w:rsidP="00F73E9C">
            <w:pPr>
              <w:ind w:right="-17"/>
              <w:rPr>
                <w:sz w:val="18"/>
                <w:szCs w:val="18"/>
              </w:rPr>
            </w:pPr>
            <w:r w:rsidRPr="00937A2A">
              <w:rPr>
                <w:sz w:val="18"/>
                <w:szCs w:val="18"/>
              </w:rPr>
              <w:t>Температура бетонной смеси (в холодный период года)</w:t>
            </w:r>
          </w:p>
          <w:p w14:paraId="4C70F42F" w14:textId="77777777" w:rsidR="007A6755" w:rsidRPr="00937A2A" w:rsidRDefault="007A6755" w:rsidP="00F73E9C">
            <w:pPr>
              <w:ind w:right="-17"/>
              <w:rPr>
                <w:sz w:val="18"/>
                <w:szCs w:val="18"/>
              </w:rPr>
            </w:pPr>
            <w:r w:rsidRPr="00937A2A">
              <w:rPr>
                <w:sz w:val="18"/>
                <w:szCs w:val="18"/>
              </w:rPr>
              <w:t>Прочность бетона на сжатие</w:t>
            </w:r>
          </w:p>
        </w:tc>
        <w:tc>
          <w:tcPr>
            <w:tcW w:w="1843" w:type="dxa"/>
            <w:tcBorders>
              <w:top w:val="single" w:sz="4" w:space="0" w:color="000000"/>
              <w:left w:val="single" w:sz="4" w:space="0" w:color="000000"/>
              <w:bottom w:val="single" w:sz="4" w:space="0" w:color="000000"/>
              <w:right w:val="single" w:sz="4" w:space="0" w:color="000000"/>
            </w:tcBorders>
          </w:tcPr>
          <w:p w14:paraId="24548C5D" w14:textId="77777777" w:rsidR="007A6755" w:rsidRPr="00AA7455" w:rsidRDefault="007A6755" w:rsidP="00F73E9C">
            <w:pPr>
              <w:ind w:left="-17" w:right="-17"/>
              <w:rPr>
                <w:sz w:val="18"/>
                <w:szCs w:val="18"/>
              </w:rPr>
            </w:pPr>
            <w:r w:rsidRPr="00AA7455">
              <w:rPr>
                <w:sz w:val="18"/>
                <w:szCs w:val="18"/>
              </w:rPr>
              <w:t>СТБ 1545-2005</w:t>
            </w:r>
          </w:p>
          <w:p w14:paraId="5A9984BB" w14:textId="77777777" w:rsidR="007A6755" w:rsidRPr="00AA7455" w:rsidRDefault="007A6755" w:rsidP="00F73E9C">
            <w:pPr>
              <w:ind w:left="-17" w:right="-17"/>
              <w:rPr>
                <w:sz w:val="18"/>
                <w:szCs w:val="18"/>
              </w:rPr>
            </w:pPr>
            <w:r w:rsidRPr="00AA7455">
              <w:rPr>
                <w:sz w:val="18"/>
                <w:szCs w:val="18"/>
              </w:rPr>
              <w:t xml:space="preserve">СТБ 1544-2005 </w:t>
            </w:r>
          </w:p>
          <w:p w14:paraId="4E85D592" w14:textId="77777777" w:rsidR="007A6755" w:rsidRPr="00AA7455" w:rsidRDefault="007A6755" w:rsidP="00F73E9C">
            <w:pPr>
              <w:ind w:left="-17" w:right="-17"/>
              <w:rPr>
                <w:sz w:val="18"/>
                <w:szCs w:val="18"/>
              </w:rPr>
            </w:pPr>
            <w:r w:rsidRPr="00AA7455">
              <w:rPr>
                <w:sz w:val="18"/>
                <w:szCs w:val="18"/>
              </w:rPr>
              <w:t xml:space="preserve">ГОСТ 10180-2012 </w:t>
            </w:r>
          </w:p>
          <w:p w14:paraId="7F5F217F" w14:textId="77777777" w:rsidR="007A6755" w:rsidRPr="00AA7455" w:rsidRDefault="007A6755" w:rsidP="00F73E9C">
            <w:pPr>
              <w:ind w:left="-17" w:right="-17"/>
              <w:rPr>
                <w:sz w:val="18"/>
                <w:szCs w:val="18"/>
              </w:rPr>
            </w:pPr>
            <w:r w:rsidRPr="00AA7455">
              <w:rPr>
                <w:sz w:val="18"/>
                <w:szCs w:val="18"/>
              </w:rPr>
              <w:t>ГОСТ 22690-2015</w:t>
            </w:r>
          </w:p>
        </w:tc>
      </w:tr>
      <w:tr w:rsidR="007A6755" w:rsidRPr="0059407F" w14:paraId="4D405597" w14:textId="77777777" w:rsidTr="00F73E9C">
        <w:trPr>
          <w:cantSplit/>
          <w:trHeight w:val="974"/>
        </w:trPr>
        <w:tc>
          <w:tcPr>
            <w:tcW w:w="1560" w:type="dxa"/>
            <w:tcBorders>
              <w:top w:val="single" w:sz="4" w:space="0" w:color="000000"/>
              <w:left w:val="single" w:sz="4" w:space="0" w:color="000000"/>
              <w:bottom w:val="single" w:sz="4" w:space="0" w:color="000000"/>
              <w:right w:val="single" w:sz="4" w:space="0" w:color="000000"/>
            </w:tcBorders>
          </w:tcPr>
          <w:p w14:paraId="0F969369" w14:textId="77777777" w:rsidR="007A6755" w:rsidRPr="00A029F7" w:rsidRDefault="00426EE3" w:rsidP="00F73E9C">
            <w:pPr>
              <w:ind w:right="75"/>
              <w:rPr>
                <w:b/>
                <w:sz w:val="18"/>
                <w:szCs w:val="18"/>
              </w:rPr>
            </w:pPr>
            <w:r w:rsidRPr="00A029F7">
              <w:rPr>
                <w:b/>
                <w:sz w:val="18"/>
                <w:szCs w:val="18"/>
              </w:rPr>
              <w:t>Р</w:t>
            </w:r>
            <w:r w:rsidR="007A6755" w:rsidRPr="00A029F7">
              <w:rPr>
                <w:b/>
                <w:sz w:val="18"/>
                <w:szCs w:val="18"/>
              </w:rPr>
              <w:t xml:space="preserve">астворы </w:t>
            </w:r>
          </w:p>
          <w:p w14:paraId="1EA1EE26" w14:textId="77777777" w:rsidR="007A6755" w:rsidRPr="0034469A" w:rsidRDefault="007A6755" w:rsidP="00F73E9C">
            <w:pPr>
              <w:jc w:val="both"/>
              <w:rPr>
                <w:sz w:val="18"/>
                <w:szCs w:val="18"/>
              </w:rPr>
            </w:pPr>
            <w:r w:rsidRPr="00A029F7">
              <w:rPr>
                <w:b/>
                <w:sz w:val="18"/>
                <w:szCs w:val="18"/>
              </w:rPr>
              <w:t>строительные</w:t>
            </w:r>
            <w:r w:rsidRPr="00746EF0">
              <w:rPr>
                <w:b/>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39FAD3" w14:textId="77777777" w:rsidR="007A6755" w:rsidRPr="0034469A" w:rsidRDefault="007A6755" w:rsidP="00F73E9C">
            <w:pPr>
              <w:ind w:left="-17" w:right="-17"/>
              <w:rPr>
                <w:sz w:val="18"/>
                <w:szCs w:val="18"/>
              </w:rPr>
            </w:pPr>
            <w:r w:rsidRPr="00746EF0">
              <w:rPr>
                <w:sz w:val="18"/>
                <w:szCs w:val="18"/>
              </w:rPr>
              <w:t>СТБ 1307-2012</w:t>
            </w:r>
          </w:p>
        </w:tc>
        <w:tc>
          <w:tcPr>
            <w:tcW w:w="4394" w:type="dxa"/>
            <w:tcBorders>
              <w:top w:val="single" w:sz="4" w:space="0" w:color="000000"/>
              <w:left w:val="single" w:sz="4" w:space="0" w:color="000000"/>
              <w:bottom w:val="single" w:sz="4" w:space="0" w:color="000000"/>
              <w:right w:val="single" w:sz="4" w:space="0" w:color="000000"/>
            </w:tcBorders>
          </w:tcPr>
          <w:p w14:paraId="5C585461" w14:textId="77777777" w:rsidR="007A6755" w:rsidRPr="00AA7455" w:rsidRDefault="007A6755" w:rsidP="00F73E9C">
            <w:pPr>
              <w:ind w:right="-108"/>
              <w:rPr>
                <w:sz w:val="18"/>
                <w:szCs w:val="18"/>
              </w:rPr>
            </w:pPr>
            <w:r w:rsidRPr="00AA7455">
              <w:rPr>
                <w:sz w:val="18"/>
                <w:szCs w:val="18"/>
              </w:rPr>
              <w:t>Отбор проб</w:t>
            </w:r>
          </w:p>
          <w:p w14:paraId="43AA0460" w14:textId="77777777" w:rsidR="007A6755" w:rsidRPr="00AA7455" w:rsidRDefault="00210904" w:rsidP="00F73E9C">
            <w:pPr>
              <w:ind w:right="-108"/>
              <w:rPr>
                <w:sz w:val="18"/>
                <w:szCs w:val="18"/>
              </w:rPr>
            </w:pPr>
            <w:r w:rsidRPr="00AA7455">
              <w:rPr>
                <w:sz w:val="18"/>
                <w:szCs w:val="18"/>
              </w:rPr>
              <w:t xml:space="preserve">Марка по подвижности </w:t>
            </w:r>
          </w:p>
          <w:p w14:paraId="6C76A95E" w14:textId="77777777" w:rsidR="007A6755" w:rsidRPr="00AA7455" w:rsidRDefault="00A029F7" w:rsidP="00F73E9C">
            <w:pPr>
              <w:ind w:right="-108"/>
              <w:rPr>
                <w:sz w:val="18"/>
                <w:szCs w:val="18"/>
              </w:rPr>
            </w:pPr>
            <w:r w:rsidRPr="00AA7455">
              <w:rPr>
                <w:sz w:val="18"/>
                <w:szCs w:val="18"/>
              </w:rPr>
              <w:t>П</w:t>
            </w:r>
            <w:r w:rsidR="007A6755" w:rsidRPr="00AA7455">
              <w:rPr>
                <w:sz w:val="18"/>
                <w:szCs w:val="18"/>
              </w:rPr>
              <w:t>лотность раствор</w:t>
            </w:r>
            <w:r w:rsidRPr="00AA7455">
              <w:rPr>
                <w:sz w:val="18"/>
                <w:szCs w:val="18"/>
              </w:rPr>
              <w:t>ной смеси</w:t>
            </w:r>
          </w:p>
          <w:p w14:paraId="1F4C7AD4" w14:textId="77777777" w:rsidR="007A6755" w:rsidRPr="00AA7455" w:rsidRDefault="007A6755" w:rsidP="00F73E9C">
            <w:pPr>
              <w:ind w:left="-17" w:right="-17"/>
              <w:jc w:val="both"/>
              <w:rPr>
                <w:sz w:val="18"/>
                <w:szCs w:val="18"/>
              </w:rPr>
            </w:pPr>
            <w:r w:rsidRPr="00AA7455">
              <w:rPr>
                <w:sz w:val="18"/>
                <w:szCs w:val="18"/>
              </w:rPr>
              <w:t>Прочность раствора на сжатие</w:t>
            </w:r>
          </w:p>
        </w:tc>
        <w:tc>
          <w:tcPr>
            <w:tcW w:w="1843" w:type="dxa"/>
            <w:tcBorders>
              <w:top w:val="single" w:sz="4" w:space="0" w:color="000000"/>
              <w:left w:val="single" w:sz="4" w:space="0" w:color="000000"/>
              <w:bottom w:val="single" w:sz="4" w:space="0" w:color="000000"/>
              <w:right w:val="single" w:sz="4" w:space="0" w:color="000000"/>
            </w:tcBorders>
          </w:tcPr>
          <w:p w14:paraId="5410DE46" w14:textId="77777777" w:rsidR="00924C45" w:rsidRPr="00AA7455" w:rsidRDefault="00924C45" w:rsidP="00F73E9C">
            <w:pPr>
              <w:ind w:left="-17" w:right="-108"/>
              <w:rPr>
                <w:sz w:val="18"/>
                <w:szCs w:val="18"/>
              </w:rPr>
            </w:pPr>
            <w:r w:rsidRPr="00AA7455">
              <w:rPr>
                <w:sz w:val="18"/>
                <w:szCs w:val="18"/>
              </w:rPr>
              <w:t>СТБ 1307-2012</w:t>
            </w:r>
          </w:p>
          <w:p w14:paraId="262BF34E" w14:textId="77777777" w:rsidR="007A6755" w:rsidRPr="00AA7455" w:rsidRDefault="007A6755" w:rsidP="00F73E9C">
            <w:pPr>
              <w:ind w:left="-17" w:right="-108"/>
              <w:rPr>
                <w:sz w:val="18"/>
                <w:szCs w:val="18"/>
              </w:rPr>
            </w:pPr>
            <w:r w:rsidRPr="00AA7455">
              <w:rPr>
                <w:sz w:val="18"/>
                <w:szCs w:val="18"/>
              </w:rPr>
              <w:t>ГОСТ 5802-</w:t>
            </w:r>
            <w:r w:rsidR="00426EE3" w:rsidRPr="00AA7455">
              <w:rPr>
                <w:sz w:val="18"/>
                <w:szCs w:val="18"/>
              </w:rPr>
              <w:t>2024</w:t>
            </w:r>
          </w:p>
          <w:p w14:paraId="7F21C2EF" w14:textId="77777777" w:rsidR="007A6755" w:rsidRPr="00AA7455" w:rsidRDefault="007A6755" w:rsidP="00F73E9C">
            <w:pPr>
              <w:ind w:left="-17" w:right="-17"/>
              <w:rPr>
                <w:sz w:val="18"/>
                <w:szCs w:val="18"/>
              </w:rPr>
            </w:pPr>
          </w:p>
        </w:tc>
      </w:tr>
      <w:tr w:rsidR="009A6121" w:rsidRPr="0059407F" w14:paraId="1C616D53" w14:textId="77777777" w:rsidTr="008F5607">
        <w:trPr>
          <w:cantSplit/>
          <w:trHeight w:val="754"/>
        </w:trPr>
        <w:tc>
          <w:tcPr>
            <w:tcW w:w="1560" w:type="dxa"/>
            <w:tcBorders>
              <w:top w:val="single" w:sz="4" w:space="0" w:color="000000"/>
              <w:left w:val="single" w:sz="4" w:space="0" w:color="000000"/>
              <w:bottom w:val="single" w:sz="4" w:space="0" w:color="000000"/>
              <w:right w:val="single" w:sz="4" w:space="0" w:color="000000"/>
            </w:tcBorders>
          </w:tcPr>
          <w:p w14:paraId="38206AFB" w14:textId="77777777" w:rsidR="009A6121" w:rsidRPr="00AA7455" w:rsidRDefault="009A6121" w:rsidP="00F73E9C">
            <w:pPr>
              <w:ind w:right="75"/>
              <w:rPr>
                <w:b/>
                <w:sz w:val="18"/>
                <w:szCs w:val="18"/>
              </w:rPr>
            </w:pPr>
            <w:r w:rsidRPr="00AA7455">
              <w:rPr>
                <w:b/>
                <w:sz w:val="18"/>
                <w:szCs w:val="18"/>
              </w:rPr>
              <w:t>Арматурная сталь</w:t>
            </w:r>
          </w:p>
        </w:tc>
        <w:tc>
          <w:tcPr>
            <w:tcW w:w="1701" w:type="dxa"/>
            <w:tcBorders>
              <w:top w:val="single" w:sz="4" w:space="0" w:color="000000"/>
              <w:left w:val="single" w:sz="4" w:space="0" w:color="000000"/>
              <w:bottom w:val="single" w:sz="4" w:space="0" w:color="000000"/>
              <w:right w:val="single" w:sz="4" w:space="0" w:color="000000"/>
            </w:tcBorders>
          </w:tcPr>
          <w:p w14:paraId="4EB4F2F4" w14:textId="77777777" w:rsidR="009A6121" w:rsidRPr="00AA7455" w:rsidRDefault="009A6121" w:rsidP="00F73E9C">
            <w:pPr>
              <w:ind w:left="-17" w:right="-17"/>
              <w:rPr>
                <w:sz w:val="18"/>
                <w:szCs w:val="18"/>
              </w:rPr>
            </w:pPr>
            <w:r w:rsidRPr="00AA7455">
              <w:rPr>
                <w:sz w:val="18"/>
                <w:szCs w:val="18"/>
              </w:rPr>
              <w:t>СТБ 1704-2012</w:t>
            </w:r>
          </w:p>
          <w:p w14:paraId="0ED95755" w14:textId="77777777" w:rsidR="009A6121" w:rsidRPr="00AA7455" w:rsidRDefault="009A6121" w:rsidP="00F73E9C">
            <w:pPr>
              <w:ind w:left="-17" w:right="-17"/>
              <w:rPr>
                <w:sz w:val="18"/>
                <w:szCs w:val="18"/>
              </w:rPr>
            </w:pPr>
            <w:r w:rsidRPr="00AA7455">
              <w:rPr>
                <w:sz w:val="18"/>
                <w:szCs w:val="18"/>
              </w:rPr>
              <w:t>СТБ 1706-2006</w:t>
            </w:r>
          </w:p>
        </w:tc>
        <w:tc>
          <w:tcPr>
            <w:tcW w:w="4394" w:type="dxa"/>
            <w:tcBorders>
              <w:top w:val="single" w:sz="4" w:space="0" w:color="000000"/>
              <w:left w:val="single" w:sz="4" w:space="0" w:color="000000"/>
              <w:bottom w:val="single" w:sz="4" w:space="0" w:color="000000"/>
              <w:right w:val="single" w:sz="4" w:space="0" w:color="000000"/>
            </w:tcBorders>
          </w:tcPr>
          <w:p w14:paraId="42F7FF71" w14:textId="77777777" w:rsidR="009A6121" w:rsidRPr="00AA7455" w:rsidRDefault="00330415" w:rsidP="00F73E9C">
            <w:pPr>
              <w:ind w:right="-108"/>
              <w:rPr>
                <w:sz w:val="18"/>
                <w:szCs w:val="18"/>
              </w:rPr>
            </w:pPr>
            <w:r w:rsidRPr="00AA7455">
              <w:rPr>
                <w:sz w:val="18"/>
                <w:szCs w:val="18"/>
              </w:rPr>
              <w:t>Временное сопротивление разрыву</w:t>
            </w:r>
          </w:p>
        </w:tc>
        <w:tc>
          <w:tcPr>
            <w:tcW w:w="1843" w:type="dxa"/>
            <w:tcBorders>
              <w:top w:val="single" w:sz="4" w:space="0" w:color="000000"/>
              <w:left w:val="single" w:sz="4" w:space="0" w:color="000000"/>
              <w:bottom w:val="single" w:sz="4" w:space="0" w:color="000000"/>
              <w:right w:val="single" w:sz="4" w:space="0" w:color="000000"/>
            </w:tcBorders>
          </w:tcPr>
          <w:p w14:paraId="3F0F684B" w14:textId="77777777" w:rsidR="009A6121" w:rsidRPr="00AA7455" w:rsidRDefault="009A6121" w:rsidP="00F73E9C">
            <w:pPr>
              <w:ind w:left="-17" w:right="-108"/>
              <w:rPr>
                <w:sz w:val="18"/>
                <w:szCs w:val="18"/>
              </w:rPr>
            </w:pPr>
            <w:r w:rsidRPr="00AA7455">
              <w:rPr>
                <w:sz w:val="18"/>
                <w:szCs w:val="18"/>
              </w:rPr>
              <w:t>СТБ 1704-2012</w:t>
            </w:r>
          </w:p>
          <w:p w14:paraId="4D20E1B5" w14:textId="77777777" w:rsidR="009A6121" w:rsidRPr="00AA7455" w:rsidRDefault="009A6121" w:rsidP="00F73E9C">
            <w:pPr>
              <w:ind w:left="-17" w:right="-108"/>
              <w:rPr>
                <w:sz w:val="18"/>
                <w:szCs w:val="18"/>
              </w:rPr>
            </w:pPr>
            <w:r w:rsidRPr="00AA7455">
              <w:rPr>
                <w:sz w:val="18"/>
                <w:szCs w:val="18"/>
              </w:rPr>
              <w:t>СТБ 1706-2006</w:t>
            </w:r>
          </w:p>
          <w:p w14:paraId="017FBC24" w14:textId="77777777" w:rsidR="009A6121" w:rsidRPr="00AA7455" w:rsidRDefault="009A6121" w:rsidP="00F73E9C">
            <w:pPr>
              <w:ind w:left="-17" w:right="-108"/>
              <w:rPr>
                <w:sz w:val="18"/>
                <w:szCs w:val="18"/>
              </w:rPr>
            </w:pPr>
            <w:r w:rsidRPr="00AA7455">
              <w:rPr>
                <w:sz w:val="18"/>
                <w:szCs w:val="18"/>
              </w:rPr>
              <w:t>ГОСТ 12004-81</w:t>
            </w:r>
          </w:p>
        </w:tc>
      </w:tr>
      <w:tr w:rsidR="00F73E9C" w:rsidRPr="0059407F" w14:paraId="501E81F6" w14:textId="77777777" w:rsidTr="00F73E9C">
        <w:trPr>
          <w:cantSplit/>
          <w:trHeight w:val="914"/>
        </w:trPr>
        <w:tc>
          <w:tcPr>
            <w:tcW w:w="1560" w:type="dxa"/>
            <w:vMerge w:val="restart"/>
            <w:tcBorders>
              <w:top w:val="double" w:sz="4" w:space="0" w:color="auto"/>
              <w:left w:val="single" w:sz="6" w:space="0" w:color="auto"/>
              <w:right w:val="single" w:sz="6" w:space="0" w:color="auto"/>
            </w:tcBorders>
            <w:shd w:val="clear" w:color="auto" w:fill="auto"/>
          </w:tcPr>
          <w:p w14:paraId="60ABBE20" w14:textId="77777777" w:rsidR="00F73E9C" w:rsidRPr="00AA7455" w:rsidRDefault="00F73E9C" w:rsidP="00F73E9C">
            <w:pPr>
              <w:ind w:right="75"/>
              <w:rPr>
                <w:b/>
                <w:sz w:val="18"/>
                <w:szCs w:val="18"/>
              </w:rPr>
            </w:pPr>
            <w:r w:rsidRPr="00853785">
              <w:rPr>
                <w:b/>
                <w:sz w:val="18"/>
                <w:szCs w:val="18"/>
              </w:rPr>
              <w:t>Конструкции и изделия бетонные и железобетонные сборные</w:t>
            </w:r>
          </w:p>
        </w:tc>
        <w:tc>
          <w:tcPr>
            <w:tcW w:w="1701" w:type="dxa"/>
            <w:vMerge w:val="restart"/>
            <w:tcBorders>
              <w:top w:val="double" w:sz="4" w:space="0" w:color="auto"/>
              <w:left w:val="single" w:sz="6" w:space="0" w:color="auto"/>
              <w:right w:val="single" w:sz="6" w:space="0" w:color="auto"/>
            </w:tcBorders>
            <w:shd w:val="clear" w:color="auto" w:fill="auto"/>
          </w:tcPr>
          <w:p w14:paraId="37A9C713" w14:textId="77777777" w:rsidR="00F73E9C" w:rsidRPr="00853785" w:rsidRDefault="00F73E9C" w:rsidP="00F73E9C">
            <w:pPr>
              <w:ind w:left="-17" w:right="-17"/>
              <w:rPr>
                <w:sz w:val="18"/>
                <w:szCs w:val="18"/>
              </w:rPr>
            </w:pPr>
            <w:r w:rsidRPr="00853785">
              <w:rPr>
                <w:sz w:val="18"/>
                <w:szCs w:val="18"/>
              </w:rPr>
              <w:t>ГОСТ 13015.0-83</w:t>
            </w:r>
          </w:p>
          <w:p w14:paraId="07470636" w14:textId="77777777" w:rsidR="00F73E9C" w:rsidRPr="00AA7455" w:rsidRDefault="00F73E9C"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4AC60515" w14:textId="77777777" w:rsidR="00F73E9C" w:rsidRPr="00853785" w:rsidRDefault="00F73E9C" w:rsidP="00F73E9C">
            <w:pPr>
              <w:jc w:val="both"/>
              <w:rPr>
                <w:sz w:val="18"/>
                <w:szCs w:val="18"/>
              </w:rPr>
            </w:pPr>
            <w:r w:rsidRPr="00853785">
              <w:rPr>
                <w:sz w:val="18"/>
                <w:szCs w:val="18"/>
              </w:rPr>
              <w:t>Геометрические параметры</w:t>
            </w:r>
          </w:p>
          <w:p w14:paraId="29BDCAB3" w14:textId="77777777" w:rsidR="00F73E9C" w:rsidRPr="00853785" w:rsidRDefault="00F73E9C" w:rsidP="00F73E9C">
            <w:pPr>
              <w:jc w:val="both"/>
              <w:rPr>
                <w:sz w:val="18"/>
                <w:szCs w:val="18"/>
              </w:rPr>
            </w:pPr>
            <w:r w:rsidRPr="00853785">
              <w:rPr>
                <w:sz w:val="18"/>
                <w:szCs w:val="18"/>
              </w:rPr>
              <w:t>Качество поверхности</w:t>
            </w:r>
          </w:p>
          <w:p w14:paraId="71160739" w14:textId="77777777" w:rsidR="00F73E9C" w:rsidRPr="00853785" w:rsidRDefault="00F73E9C" w:rsidP="00F73E9C">
            <w:pPr>
              <w:jc w:val="both"/>
              <w:rPr>
                <w:sz w:val="18"/>
                <w:szCs w:val="18"/>
              </w:rPr>
            </w:pPr>
            <w:r w:rsidRPr="00853785">
              <w:rPr>
                <w:sz w:val="18"/>
                <w:szCs w:val="18"/>
              </w:rPr>
              <w:t>Дефекты внешнего вида</w:t>
            </w:r>
          </w:p>
          <w:p w14:paraId="751FF982" w14:textId="77777777" w:rsidR="00F73E9C" w:rsidRPr="00AA7455" w:rsidRDefault="00F73E9C" w:rsidP="00F73E9C">
            <w:pPr>
              <w:ind w:right="-108"/>
              <w:rPr>
                <w:sz w:val="18"/>
                <w:szCs w:val="18"/>
              </w:rPr>
            </w:pPr>
            <w:r w:rsidRPr="00853785">
              <w:rPr>
                <w:sz w:val="18"/>
                <w:szCs w:val="18"/>
              </w:rPr>
              <w:t>Маркировка</w:t>
            </w:r>
          </w:p>
        </w:tc>
        <w:tc>
          <w:tcPr>
            <w:tcW w:w="1843" w:type="dxa"/>
            <w:tcBorders>
              <w:top w:val="double" w:sz="4" w:space="0" w:color="auto"/>
              <w:left w:val="single" w:sz="6" w:space="0" w:color="auto"/>
              <w:right w:val="single" w:sz="6" w:space="0" w:color="auto"/>
            </w:tcBorders>
            <w:shd w:val="clear" w:color="auto" w:fill="auto"/>
          </w:tcPr>
          <w:p w14:paraId="66B3EE54" w14:textId="77777777" w:rsidR="00F73E9C" w:rsidRPr="00853785" w:rsidRDefault="00F73E9C" w:rsidP="00F73E9C">
            <w:pPr>
              <w:ind w:left="-17" w:right="-17"/>
              <w:rPr>
                <w:sz w:val="18"/>
                <w:szCs w:val="18"/>
              </w:rPr>
            </w:pPr>
            <w:r w:rsidRPr="00853785">
              <w:rPr>
                <w:sz w:val="18"/>
                <w:szCs w:val="18"/>
              </w:rPr>
              <w:t>ГОСТ 26433.0-85</w:t>
            </w:r>
          </w:p>
          <w:p w14:paraId="1FCB0155" w14:textId="77777777" w:rsidR="00F73E9C" w:rsidRDefault="00F73E9C" w:rsidP="00F73E9C">
            <w:pPr>
              <w:ind w:left="-17" w:right="-108"/>
              <w:rPr>
                <w:sz w:val="18"/>
                <w:szCs w:val="18"/>
              </w:rPr>
            </w:pPr>
            <w:r w:rsidRPr="00853785">
              <w:rPr>
                <w:sz w:val="18"/>
                <w:szCs w:val="18"/>
              </w:rPr>
              <w:t>ГОСТ 26433.1-89</w:t>
            </w:r>
          </w:p>
          <w:p w14:paraId="49FED42C" w14:textId="77777777" w:rsidR="00F73E9C" w:rsidRPr="00AA7455" w:rsidRDefault="00F73E9C" w:rsidP="00F73E9C">
            <w:pPr>
              <w:ind w:left="-17" w:right="-108"/>
              <w:rPr>
                <w:sz w:val="18"/>
                <w:szCs w:val="18"/>
              </w:rPr>
            </w:pPr>
          </w:p>
        </w:tc>
      </w:tr>
      <w:tr w:rsidR="00F73E9C" w:rsidRPr="0059407F" w14:paraId="61365430" w14:textId="77777777" w:rsidTr="00070188">
        <w:trPr>
          <w:cantSplit/>
          <w:trHeight w:val="258"/>
        </w:trPr>
        <w:tc>
          <w:tcPr>
            <w:tcW w:w="1560" w:type="dxa"/>
            <w:vMerge/>
            <w:tcBorders>
              <w:left w:val="single" w:sz="6" w:space="0" w:color="auto"/>
              <w:right w:val="single" w:sz="6" w:space="0" w:color="auto"/>
            </w:tcBorders>
            <w:shd w:val="clear" w:color="auto" w:fill="auto"/>
          </w:tcPr>
          <w:p w14:paraId="3D6C9C60" w14:textId="77777777" w:rsidR="00F73E9C" w:rsidRPr="00853785" w:rsidRDefault="00F73E9C" w:rsidP="00F73E9C">
            <w:pPr>
              <w:ind w:right="75"/>
              <w:rPr>
                <w:b/>
                <w:sz w:val="18"/>
                <w:szCs w:val="18"/>
              </w:rPr>
            </w:pPr>
          </w:p>
        </w:tc>
        <w:tc>
          <w:tcPr>
            <w:tcW w:w="1701" w:type="dxa"/>
            <w:vMerge/>
            <w:tcBorders>
              <w:left w:val="single" w:sz="6" w:space="0" w:color="auto"/>
              <w:right w:val="single" w:sz="6" w:space="0" w:color="auto"/>
            </w:tcBorders>
            <w:shd w:val="clear" w:color="auto" w:fill="auto"/>
          </w:tcPr>
          <w:p w14:paraId="0AB7D8D5" w14:textId="77777777" w:rsidR="00F73E9C" w:rsidRPr="00853785" w:rsidRDefault="00F73E9C"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4A062192" w14:textId="77777777" w:rsidR="00F73E9C" w:rsidRPr="00853785" w:rsidRDefault="00F73E9C" w:rsidP="00F73E9C">
            <w:pPr>
              <w:jc w:val="both"/>
              <w:rPr>
                <w:sz w:val="18"/>
                <w:szCs w:val="18"/>
              </w:rPr>
            </w:pPr>
            <w:r w:rsidRPr="00853785">
              <w:rPr>
                <w:sz w:val="18"/>
                <w:szCs w:val="18"/>
              </w:rPr>
              <w:t>Класс бетона по прочности на сжатие</w:t>
            </w:r>
          </w:p>
        </w:tc>
        <w:tc>
          <w:tcPr>
            <w:tcW w:w="1843" w:type="dxa"/>
            <w:tcBorders>
              <w:left w:val="single" w:sz="6" w:space="0" w:color="auto"/>
              <w:right w:val="single" w:sz="6" w:space="0" w:color="auto"/>
            </w:tcBorders>
            <w:shd w:val="clear" w:color="auto" w:fill="auto"/>
          </w:tcPr>
          <w:p w14:paraId="6842AEBC" w14:textId="77777777" w:rsidR="00F73E9C" w:rsidRPr="00853785" w:rsidRDefault="00F73E9C" w:rsidP="00F73E9C">
            <w:pPr>
              <w:ind w:left="-17" w:right="-17"/>
              <w:rPr>
                <w:sz w:val="18"/>
                <w:szCs w:val="18"/>
              </w:rPr>
            </w:pPr>
            <w:r w:rsidRPr="00853785">
              <w:rPr>
                <w:sz w:val="18"/>
                <w:szCs w:val="18"/>
              </w:rPr>
              <w:t>ГОСТ 10180-2012</w:t>
            </w:r>
          </w:p>
        </w:tc>
      </w:tr>
      <w:tr w:rsidR="00F73E9C" w:rsidRPr="0059407F" w14:paraId="184C0E4F" w14:textId="77777777" w:rsidTr="00070188">
        <w:trPr>
          <w:cantSplit/>
          <w:trHeight w:val="258"/>
        </w:trPr>
        <w:tc>
          <w:tcPr>
            <w:tcW w:w="1560" w:type="dxa"/>
            <w:vMerge/>
            <w:tcBorders>
              <w:left w:val="single" w:sz="6" w:space="0" w:color="auto"/>
              <w:right w:val="single" w:sz="6" w:space="0" w:color="auto"/>
            </w:tcBorders>
            <w:shd w:val="clear" w:color="auto" w:fill="auto"/>
          </w:tcPr>
          <w:p w14:paraId="7C4892DF" w14:textId="77777777" w:rsidR="00F73E9C" w:rsidRPr="00853785" w:rsidRDefault="00F73E9C" w:rsidP="00F73E9C">
            <w:pPr>
              <w:ind w:right="75"/>
              <w:rPr>
                <w:b/>
                <w:sz w:val="18"/>
                <w:szCs w:val="18"/>
              </w:rPr>
            </w:pPr>
          </w:p>
        </w:tc>
        <w:tc>
          <w:tcPr>
            <w:tcW w:w="1701" w:type="dxa"/>
            <w:vMerge/>
            <w:tcBorders>
              <w:left w:val="single" w:sz="6" w:space="0" w:color="auto"/>
              <w:right w:val="single" w:sz="6" w:space="0" w:color="auto"/>
            </w:tcBorders>
            <w:shd w:val="clear" w:color="auto" w:fill="auto"/>
          </w:tcPr>
          <w:p w14:paraId="07376243" w14:textId="77777777" w:rsidR="00F73E9C" w:rsidRPr="00853785" w:rsidRDefault="00F73E9C"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72C15185" w14:textId="77777777" w:rsidR="00F73E9C" w:rsidRPr="00853785" w:rsidRDefault="00F73E9C" w:rsidP="00F73E9C">
            <w:pPr>
              <w:jc w:val="both"/>
              <w:rPr>
                <w:sz w:val="18"/>
                <w:szCs w:val="18"/>
              </w:rPr>
            </w:pPr>
            <w:r w:rsidRPr="00853785">
              <w:rPr>
                <w:sz w:val="18"/>
                <w:szCs w:val="18"/>
              </w:rPr>
              <w:t>Толщина защитного слоя бетона до арматуры</w:t>
            </w:r>
          </w:p>
        </w:tc>
        <w:tc>
          <w:tcPr>
            <w:tcW w:w="1843" w:type="dxa"/>
            <w:tcBorders>
              <w:left w:val="single" w:sz="6" w:space="0" w:color="auto"/>
              <w:right w:val="single" w:sz="6" w:space="0" w:color="auto"/>
            </w:tcBorders>
            <w:shd w:val="clear" w:color="auto" w:fill="auto"/>
          </w:tcPr>
          <w:p w14:paraId="7D614975" w14:textId="77777777" w:rsidR="00F73E9C" w:rsidRPr="00853785" w:rsidRDefault="00F73E9C" w:rsidP="00F73E9C">
            <w:pPr>
              <w:ind w:left="-17" w:right="-17"/>
              <w:rPr>
                <w:sz w:val="18"/>
                <w:szCs w:val="18"/>
              </w:rPr>
            </w:pPr>
            <w:r w:rsidRPr="00853785">
              <w:rPr>
                <w:sz w:val="18"/>
                <w:szCs w:val="18"/>
              </w:rPr>
              <w:t>ГОСТ 22904-93</w:t>
            </w:r>
          </w:p>
        </w:tc>
      </w:tr>
      <w:tr w:rsidR="00F73E9C" w:rsidRPr="0059407F" w14:paraId="45AE8031" w14:textId="77777777" w:rsidTr="00070188">
        <w:trPr>
          <w:cantSplit/>
          <w:trHeight w:val="258"/>
        </w:trPr>
        <w:tc>
          <w:tcPr>
            <w:tcW w:w="1560" w:type="dxa"/>
            <w:vMerge/>
            <w:tcBorders>
              <w:left w:val="single" w:sz="6" w:space="0" w:color="auto"/>
              <w:right w:val="single" w:sz="6" w:space="0" w:color="auto"/>
            </w:tcBorders>
            <w:shd w:val="clear" w:color="auto" w:fill="auto"/>
          </w:tcPr>
          <w:p w14:paraId="38CDA978" w14:textId="77777777" w:rsidR="00F73E9C" w:rsidRPr="00853785" w:rsidRDefault="00F73E9C" w:rsidP="00F73E9C">
            <w:pPr>
              <w:ind w:right="75"/>
              <w:rPr>
                <w:b/>
                <w:sz w:val="18"/>
                <w:szCs w:val="18"/>
              </w:rPr>
            </w:pPr>
          </w:p>
        </w:tc>
        <w:tc>
          <w:tcPr>
            <w:tcW w:w="1701" w:type="dxa"/>
            <w:vMerge/>
            <w:tcBorders>
              <w:left w:val="single" w:sz="6" w:space="0" w:color="auto"/>
              <w:right w:val="single" w:sz="6" w:space="0" w:color="auto"/>
            </w:tcBorders>
            <w:shd w:val="clear" w:color="auto" w:fill="auto"/>
          </w:tcPr>
          <w:p w14:paraId="44EB1FFC" w14:textId="77777777" w:rsidR="00F73E9C" w:rsidRPr="00853785" w:rsidRDefault="00F73E9C" w:rsidP="00F73E9C">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0B36D3A7" w14:textId="77777777" w:rsidR="00F73E9C" w:rsidRPr="00853785" w:rsidRDefault="00F73E9C" w:rsidP="00F73E9C">
            <w:pPr>
              <w:jc w:val="both"/>
              <w:rPr>
                <w:sz w:val="18"/>
                <w:szCs w:val="18"/>
              </w:rPr>
            </w:pPr>
            <w:r w:rsidRPr="00853785">
              <w:rPr>
                <w:sz w:val="18"/>
                <w:szCs w:val="18"/>
              </w:rPr>
              <w:t>Сила натяжения арматуры (частотный метод)</w:t>
            </w:r>
          </w:p>
        </w:tc>
        <w:tc>
          <w:tcPr>
            <w:tcW w:w="1843" w:type="dxa"/>
            <w:tcBorders>
              <w:left w:val="single" w:sz="6" w:space="0" w:color="auto"/>
              <w:bottom w:val="double" w:sz="4" w:space="0" w:color="auto"/>
              <w:right w:val="single" w:sz="6" w:space="0" w:color="auto"/>
            </w:tcBorders>
            <w:shd w:val="clear" w:color="auto" w:fill="auto"/>
          </w:tcPr>
          <w:p w14:paraId="51625D9F" w14:textId="77777777" w:rsidR="00F73E9C" w:rsidRPr="00853785" w:rsidRDefault="00F73E9C" w:rsidP="00F73E9C">
            <w:pPr>
              <w:ind w:left="-17" w:right="-17"/>
              <w:rPr>
                <w:sz w:val="18"/>
                <w:szCs w:val="18"/>
              </w:rPr>
            </w:pPr>
            <w:r w:rsidRPr="00853785">
              <w:rPr>
                <w:sz w:val="18"/>
                <w:szCs w:val="18"/>
              </w:rPr>
              <w:t>ГОСТ 22362-77</w:t>
            </w:r>
          </w:p>
        </w:tc>
      </w:tr>
      <w:tr w:rsidR="00CD166F" w:rsidRPr="0059407F" w14:paraId="005245FB" w14:textId="77777777" w:rsidTr="00D83653">
        <w:trPr>
          <w:trHeight w:val="25"/>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5278B310" w14:textId="77777777" w:rsidR="00CD166F" w:rsidRPr="00E73C57" w:rsidRDefault="00CD166F" w:rsidP="00F73E9C">
            <w:pPr>
              <w:rPr>
                <w:b/>
                <w:sz w:val="18"/>
                <w:szCs w:val="18"/>
              </w:rPr>
            </w:pPr>
            <w:r w:rsidRPr="00E73C57">
              <w:rPr>
                <w:b/>
                <w:sz w:val="18"/>
                <w:szCs w:val="18"/>
              </w:rPr>
              <w:lastRenderedPageBreak/>
              <w:t xml:space="preserve">Изделия </w:t>
            </w:r>
          </w:p>
          <w:p w14:paraId="7B7A4FCA" w14:textId="77777777" w:rsidR="00CD166F" w:rsidRPr="00E73C57" w:rsidRDefault="00CD166F" w:rsidP="00F73E9C">
            <w:pPr>
              <w:rPr>
                <w:b/>
                <w:sz w:val="18"/>
                <w:szCs w:val="18"/>
              </w:rPr>
            </w:pPr>
            <w:r w:rsidRPr="00E73C57">
              <w:rPr>
                <w:b/>
                <w:sz w:val="18"/>
                <w:szCs w:val="18"/>
              </w:rPr>
              <w:t>арм</w:t>
            </w:r>
            <w:r w:rsidRPr="00E73C57">
              <w:rPr>
                <w:b/>
                <w:sz w:val="18"/>
                <w:szCs w:val="18"/>
              </w:rPr>
              <w:t>а</w:t>
            </w:r>
            <w:r w:rsidRPr="00E73C57">
              <w:rPr>
                <w:b/>
                <w:sz w:val="18"/>
                <w:szCs w:val="18"/>
              </w:rPr>
              <w:t>турные</w:t>
            </w:r>
          </w:p>
          <w:p w14:paraId="1E53F690" w14:textId="77777777" w:rsidR="00CD166F" w:rsidRPr="00E73C57" w:rsidRDefault="00CD166F" w:rsidP="00F73E9C">
            <w:pPr>
              <w:rPr>
                <w:b/>
                <w:sz w:val="18"/>
                <w:szCs w:val="18"/>
              </w:rPr>
            </w:pPr>
            <w:r w:rsidRPr="00E73C57">
              <w:rPr>
                <w:b/>
                <w:sz w:val="18"/>
                <w:szCs w:val="18"/>
              </w:rPr>
              <w:t xml:space="preserve">сварные для </w:t>
            </w:r>
          </w:p>
          <w:p w14:paraId="1626C7A9" w14:textId="77777777" w:rsidR="00CD166F" w:rsidRPr="00E73C57" w:rsidRDefault="00CD166F" w:rsidP="00F73E9C">
            <w:pPr>
              <w:rPr>
                <w:b/>
                <w:sz w:val="18"/>
                <w:szCs w:val="18"/>
              </w:rPr>
            </w:pPr>
            <w:r w:rsidRPr="00E73C57">
              <w:rPr>
                <w:b/>
                <w:sz w:val="18"/>
                <w:szCs w:val="18"/>
              </w:rPr>
              <w:t>железоб</w:t>
            </w:r>
            <w:r w:rsidRPr="00E73C57">
              <w:rPr>
                <w:b/>
                <w:sz w:val="18"/>
                <w:szCs w:val="18"/>
              </w:rPr>
              <w:t>е</w:t>
            </w:r>
            <w:r w:rsidRPr="00E73C57">
              <w:rPr>
                <w:b/>
                <w:sz w:val="18"/>
                <w:szCs w:val="18"/>
              </w:rPr>
              <w:t>тонных констру</w:t>
            </w:r>
            <w:r w:rsidRPr="00E73C57">
              <w:rPr>
                <w:b/>
                <w:sz w:val="18"/>
                <w:szCs w:val="18"/>
              </w:rPr>
              <w:t>к</w:t>
            </w:r>
            <w:r w:rsidRPr="00E73C57">
              <w:rPr>
                <w:b/>
                <w:sz w:val="18"/>
                <w:szCs w:val="18"/>
              </w:rPr>
              <w:t>ций</w:t>
            </w:r>
          </w:p>
          <w:p w14:paraId="68C64D99" w14:textId="77777777" w:rsidR="00677144" w:rsidRPr="00E73C57" w:rsidRDefault="00677144" w:rsidP="00F73E9C">
            <w:pPr>
              <w:rPr>
                <w:b/>
                <w:sz w:val="18"/>
                <w:szCs w:val="18"/>
                <w:highlight w:val="yellow"/>
              </w:rPr>
            </w:pPr>
          </w:p>
          <w:p w14:paraId="1A9BD10F" w14:textId="77777777" w:rsidR="00677144" w:rsidRPr="00E73C57" w:rsidRDefault="00677144" w:rsidP="00F73E9C">
            <w:pPr>
              <w:rPr>
                <w:b/>
                <w:sz w:val="18"/>
                <w:szCs w:val="18"/>
                <w:highlight w:val="yellow"/>
              </w:rPr>
            </w:pPr>
          </w:p>
          <w:p w14:paraId="66AFE432" w14:textId="77777777" w:rsidR="00677144" w:rsidRPr="00E73C57" w:rsidRDefault="00677144" w:rsidP="00F73E9C">
            <w:pPr>
              <w:rPr>
                <w:b/>
                <w:sz w:val="18"/>
                <w:szCs w:val="18"/>
                <w:highlight w:val="yellow"/>
              </w:rPr>
            </w:pP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04D23167" w14:textId="77777777" w:rsidR="00CD166F" w:rsidRPr="00E73C57" w:rsidRDefault="00CD166F" w:rsidP="00F73E9C">
            <w:pPr>
              <w:ind w:left="-17" w:right="-17"/>
              <w:rPr>
                <w:sz w:val="18"/>
                <w:szCs w:val="18"/>
              </w:rPr>
            </w:pPr>
            <w:r w:rsidRPr="00E73C57">
              <w:rPr>
                <w:sz w:val="18"/>
                <w:szCs w:val="18"/>
              </w:rPr>
              <w:t>СТБ 2174-2011</w:t>
            </w:r>
          </w:p>
          <w:p w14:paraId="0EBDEABA" w14:textId="77777777" w:rsidR="00677144" w:rsidRPr="00D6760F" w:rsidRDefault="00677144" w:rsidP="00F73E9C">
            <w:pPr>
              <w:ind w:left="-17" w:right="-17"/>
              <w:rPr>
                <w:sz w:val="18"/>
                <w:szCs w:val="18"/>
                <w:highlight w:val="yellow"/>
              </w:rPr>
            </w:pPr>
          </w:p>
          <w:p w14:paraId="26E29ECA" w14:textId="77777777" w:rsidR="00677144" w:rsidRPr="00D6760F" w:rsidRDefault="00677144" w:rsidP="00F73E9C">
            <w:pPr>
              <w:ind w:left="-17" w:right="-17"/>
              <w:rPr>
                <w:sz w:val="18"/>
                <w:szCs w:val="18"/>
                <w:highlight w:val="yellow"/>
              </w:rPr>
            </w:pPr>
          </w:p>
          <w:p w14:paraId="5EF26E38" w14:textId="77777777" w:rsidR="00677144" w:rsidRPr="00D6760F" w:rsidRDefault="00677144" w:rsidP="00F73E9C">
            <w:pPr>
              <w:ind w:left="-17" w:right="-17"/>
              <w:rPr>
                <w:sz w:val="18"/>
                <w:szCs w:val="18"/>
                <w:highlight w:val="yellow"/>
              </w:rPr>
            </w:pPr>
          </w:p>
          <w:p w14:paraId="157B3516" w14:textId="77777777" w:rsidR="00677144" w:rsidRPr="00D6760F" w:rsidRDefault="00677144" w:rsidP="00F73E9C">
            <w:pPr>
              <w:ind w:left="-17" w:right="-17"/>
              <w:rPr>
                <w:sz w:val="18"/>
                <w:szCs w:val="18"/>
                <w:highlight w:val="yellow"/>
              </w:rPr>
            </w:pPr>
          </w:p>
          <w:p w14:paraId="32B03F32" w14:textId="77777777" w:rsidR="00677144" w:rsidRPr="00D6760F" w:rsidRDefault="00677144" w:rsidP="00F73E9C">
            <w:pPr>
              <w:ind w:left="-17" w:right="-17"/>
              <w:rPr>
                <w:sz w:val="18"/>
                <w:szCs w:val="18"/>
                <w:highlight w:val="yellow"/>
              </w:rPr>
            </w:pPr>
          </w:p>
          <w:p w14:paraId="2E752F77" w14:textId="77777777" w:rsidR="00677144" w:rsidRPr="00D6760F" w:rsidRDefault="00677144" w:rsidP="00F73E9C">
            <w:pPr>
              <w:ind w:left="-17" w:right="-17"/>
              <w:rPr>
                <w:sz w:val="18"/>
                <w:szCs w:val="18"/>
                <w:highlight w:val="yellow"/>
              </w:rPr>
            </w:pPr>
          </w:p>
          <w:p w14:paraId="60AABAF3" w14:textId="77777777" w:rsidR="00677144" w:rsidRPr="00D6760F" w:rsidRDefault="00677144" w:rsidP="00F73E9C">
            <w:pPr>
              <w:ind w:left="-17" w:right="-17"/>
              <w:rPr>
                <w:sz w:val="18"/>
                <w:szCs w:val="18"/>
                <w:highlight w:val="yellow"/>
              </w:rPr>
            </w:pPr>
          </w:p>
          <w:p w14:paraId="10D2EA80" w14:textId="77777777" w:rsidR="00677144" w:rsidRPr="00D6760F" w:rsidRDefault="00677144" w:rsidP="00F73E9C">
            <w:pPr>
              <w:ind w:left="-17" w:right="-17"/>
              <w:rPr>
                <w:sz w:val="18"/>
                <w:szCs w:val="18"/>
                <w:highlight w:val="yellow"/>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067AEB66" w14:textId="77777777" w:rsidR="00CD166F" w:rsidRPr="00853785" w:rsidRDefault="00CD166F" w:rsidP="00F73E9C">
            <w:pPr>
              <w:jc w:val="both"/>
              <w:rPr>
                <w:sz w:val="18"/>
                <w:szCs w:val="18"/>
              </w:rPr>
            </w:pPr>
            <w:r w:rsidRPr="00853785">
              <w:rPr>
                <w:sz w:val="18"/>
                <w:szCs w:val="18"/>
              </w:rPr>
              <w:t>Отбор образцов.</w:t>
            </w:r>
          </w:p>
          <w:p w14:paraId="34A552B1" w14:textId="77777777" w:rsidR="00CD166F" w:rsidRPr="00853785" w:rsidRDefault="00CD166F" w:rsidP="00F73E9C">
            <w:pPr>
              <w:jc w:val="both"/>
              <w:rPr>
                <w:sz w:val="18"/>
                <w:szCs w:val="18"/>
              </w:rPr>
            </w:pPr>
            <w:r w:rsidRPr="00853785">
              <w:rPr>
                <w:sz w:val="18"/>
                <w:szCs w:val="18"/>
              </w:rPr>
              <w:t>Действительные отклонения линейных размеров изд</w:t>
            </w:r>
            <w:r w:rsidRPr="00853785">
              <w:rPr>
                <w:sz w:val="18"/>
                <w:szCs w:val="18"/>
              </w:rPr>
              <w:t>е</w:t>
            </w:r>
            <w:r w:rsidRPr="00853785">
              <w:rPr>
                <w:sz w:val="18"/>
                <w:szCs w:val="18"/>
              </w:rPr>
              <w:t>лий.</w:t>
            </w:r>
          </w:p>
          <w:p w14:paraId="45621157" w14:textId="77777777" w:rsidR="00CD166F" w:rsidRPr="00853785" w:rsidRDefault="00CD166F" w:rsidP="00F73E9C">
            <w:pPr>
              <w:autoSpaceDE w:val="0"/>
              <w:autoSpaceDN w:val="0"/>
              <w:adjustRightInd w:val="0"/>
              <w:jc w:val="both"/>
              <w:rPr>
                <w:sz w:val="18"/>
                <w:szCs w:val="18"/>
              </w:rPr>
            </w:pPr>
            <w:r w:rsidRPr="00853785">
              <w:rPr>
                <w:sz w:val="18"/>
                <w:szCs w:val="18"/>
              </w:rPr>
              <w:t>Отклонения геометрических параметров конструкти</w:t>
            </w:r>
            <w:r w:rsidRPr="00853785">
              <w:rPr>
                <w:sz w:val="18"/>
                <w:szCs w:val="18"/>
              </w:rPr>
              <w:t>в</w:t>
            </w:r>
            <w:r w:rsidRPr="00853785">
              <w:rPr>
                <w:sz w:val="18"/>
                <w:szCs w:val="18"/>
              </w:rPr>
              <w:t>ных элементов сварных соединений и их взаимного располож</w:t>
            </w:r>
            <w:r w:rsidRPr="00853785">
              <w:rPr>
                <w:sz w:val="18"/>
                <w:szCs w:val="18"/>
              </w:rPr>
              <w:t>е</w:t>
            </w:r>
            <w:r w:rsidRPr="00853785">
              <w:rPr>
                <w:sz w:val="18"/>
                <w:szCs w:val="18"/>
              </w:rPr>
              <w:t>ния.</w:t>
            </w:r>
          </w:p>
          <w:p w14:paraId="5E40038E" w14:textId="77777777" w:rsidR="00CD166F" w:rsidRPr="00853785" w:rsidRDefault="00B660C9" w:rsidP="00F73E9C">
            <w:pPr>
              <w:autoSpaceDE w:val="0"/>
              <w:autoSpaceDN w:val="0"/>
              <w:adjustRightInd w:val="0"/>
              <w:jc w:val="both"/>
              <w:rPr>
                <w:sz w:val="18"/>
                <w:szCs w:val="18"/>
              </w:rPr>
            </w:pPr>
            <w:r w:rsidRPr="00853785">
              <w:rPr>
                <w:sz w:val="18"/>
                <w:szCs w:val="18"/>
              </w:rPr>
              <w:t>Р</w:t>
            </w:r>
            <w:r w:rsidR="00CD166F" w:rsidRPr="00853785">
              <w:rPr>
                <w:sz w:val="18"/>
                <w:szCs w:val="18"/>
              </w:rPr>
              <w:t>асстояние между привариваемыми арм</w:t>
            </w:r>
            <w:r w:rsidR="00CD166F" w:rsidRPr="00853785">
              <w:rPr>
                <w:sz w:val="18"/>
                <w:szCs w:val="18"/>
              </w:rPr>
              <w:t>а</w:t>
            </w:r>
            <w:r w:rsidR="00CD166F" w:rsidRPr="00853785">
              <w:rPr>
                <w:sz w:val="18"/>
                <w:szCs w:val="18"/>
              </w:rPr>
              <w:t>турными стержнями.</w:t>
            </w:r>
          </w:p>
          <w:p w14:paraId="58D54D54" w14:textId="77777777" w:rsidR="00CD166F" w:rsidRPr="00853785" w:rsidRDefault="00CD166F" w:rsidP="00F73E9C">
            <w:pPr>
              <w:autoSpaceDE w:val="0"/>
              <w:autoSpaceDN w:val="0"/>
              <w:adjustRightInd w:val="0"/>
              <w:jc w:val="both"/>
              <w:rPr>
                <w:sz w:val="18"/>
                <w:szCs w:val="18"/>
              </w:rPr>
            </w:pPr>
            <w:r w:rsidRPr="00853785">
              <w:rPr>
                <w:sz w:val="18"/>
                <w:szCs w:val="18"/>
              </w:rPr>
              <w:t>Отклонение от линейных размеров выпусков стер</w:t>
            </w:r>
            <w:r w:rsidRPr="00853785">
              <w:rPr>
                <w:sz w:val="18"/>
                <w:szCs w:val="18"/>
              </w:rPr>
              <w:t>ж</w:t>
            </w:r>
            <w:r w:rsidRPr="00853785">
              <w:rPr>
                <w:sz w:val="18"/>
                <w:szCs w:val="18"/>
              </w:rPr>
              <w:t>ней.</w:t>
            </w:r>
          </w:p>
          <w:p w14:paraId="0A047B31" w14:textId="77777777" w:rsidR="00CD166F" w:rsidRPr="00853785" w:rsidRDefault="00CD166F" w:rsidP="00F73E9C">
            <w:pPr>
              <w:jc w:val="both"/>
              <w:rPr>
                <w:sz w:val="18"/>
                <w:szCs w:val="18"/>
              </w:rPr>
            </w:pPr>
            <w:r w:rsidRPr="00853785">
              <w:rPr>
                <w:sz w:val="18"/>
                <w:szCs w:val="18"/>
              </w:rPr>
              <w:t>Отклонение от плоскостности наружных лицевых п</w:t>
            </w:r>
            <w:r w:rsidRPr="00853785">
              <w:rPr>
                <w:sz w:val="18"/>
                <w:szCs w:val="18"/>
              </w:rPr>
              <w:t>о</w:t>
            </w:r>
            <w:r w:rsidRPr="00853785">
              <w:rPr>
                <w:sz w:val="18"/>
                <w:szCs w:val="18"/>
              </w:rPr>
              <w:t>верхностей плоских элементов изделий.</w:t>
            </w:r>
          </w:p>
          <w:p w14:paraId="68F6BAF3" w14:textId="77777777" w:rsidR="00CD166F" w:rsidRPr="00853785" w:rsidRDefault="00CD166F" w:rsidP="00F73E9C">
            <w:pPr>
              <w:jc w:val="both"/>
              <w:rPr>
                <w:sz w:val="18"/>
                <w:szCs w:val="18"/>
              </w:rPr>
            </w:pPr>
            <w:r w:rsidRPr="00853785">
              <w:rPr>
                <w:sz w:val="18"/>
                <w:szCs w:val="18"/>
              </w:rPr>
              <w:t>Отклонение от перпендикулярности анкерных стер</w:t>
            </w:r>
            <w:r w:rsidRPr="00853785">
              <w:rPr>
                <w:sz w:val="18"/>
                <w:szCs w:val="18"/>
              </w:rPr>
              <w:t>ж</w:t>
            </w:r>
            <w:r w:rsidRPr="00853785">
              <w:rPr>
                <w:sz w:val="18"/>
                <w:szCs w:val="18"/>
              </w:rPr>
              <w:t>ней.</w:t>
            </w:r>
          </w:p>
          <w:p w14:paraId="5C6EE64D" w14:textId="77777777" w:rsidR="00CD166F" w:rsidRPr="00853785" w:rsidRDefault="00CD166F" w:rsidP="00F73E9C">
            <w:pPr>
              <w:autoSpaceDE w:val="0"/>
              <w:autoSpaceDN w:val="0"/>
              <w:adjustRightInd w:val="0"/>
              <w:jc w:val="both"/>
              <w:rPr>
                <w:sz w:val="18"/>
                <w:szCs w:val="18"/>
              </w:rPr>
            </w:pPr>
            <w:r w:rsidRPr="00853785">
              <w:rPr>
                <w:sz w:val="18"/>
                <w:szCs w:val="18"/>
              </w:rPr>
              <w:t>Отклонение от соосности, перелом осей стержней арм</w:t>
            </w:r>
            <w:r w:rsidRPr="00853785">
              <w:rPr>
                <w:sz w:val="18"/>
                <w:szCs w:val="18"/>
              </w:rPr>
              <w:t>а</w:t>
            </w:r>
            <w:r w:rsidRPr="00853785">
              <w:rPr>
                <w:sz w:val="18"/>
                <w:szCs w:val="18"/>
              </w:rPr>
              <w:t>туры в стыковых соединениях.</w:t>
            </w:r>
          </w:p>
          <w:p w14:paraId="2585F2A3" w14:textId="77777777" w:rsidR="00B660C9" w:rsidRPr="00B250B9" w:rsidRDefault="00B660C9" w:rsidP="00F73E9C">
            <w:pPr>
              <w:autoSpaceDE w:val="0"/>
              <w:autoSpaceDN w:val="0"/>
              <w:adjustRightInd w:val="0"/>
              <w:jc w:val="both"/>
              <w:rPr>
                <w:sz w:val="18"/>
                <w:szCs w:val="18"/>
              </w:rPr>
            </w:pPr>
            <w:r w:rsidRPr="00853785">
              <w:rPr>
                <w:sz w:val="18"/>
                <w:szCs w:val="18"/>
              </w:rPr>
              <w:t>Отклонение от номинального расстояния между наружными поверхностями плоских элементов изд</w:t>
            </w:r>
            <w:r w:rsidRPr="00853785">
              <w:rPr>
                <w:sz w:val="18"/>
                <w:szCs w:val="18"/>
              </w:rPr>
              <w:t>е</w:t>
            </w:r>
            <w:r w:rsidRPr="00853785">
              <w:rPr>
                <w:sz w:val="18"/>
                <w:szCs w:val="18"/>
              </w:rPr>
              <w:t>лий.</w:t>
            </w:r>
          </w:p>
          <w:p w14:paraId="1EBA28D0" w14:textId="77777777" w:rsidR="00CD166F" w:rsidRPr="00A72C8F" w:rsidRDefault="00CD166F" w:rsidP="00F73E9C">
            <w:pPr>
              <w:jc w:val="both"/>
              <w:rPr>
                <w:sz w:val="18"/>
                <w:szCs w:val="18"/>
              </w:rPr>
            </w:pPr>
            <w:r w:rsidRPr="00A72C8F">
              <w:rPr>
                <w:sz w:val="18"/>
                <w:szCs w:val="18"/>
              </w:rPr>
              <w:t>Отклонения от створности накладок из стержней и ст</w:t>
            </w:r>
            <w:r w:rsidRPr="00A72C8F">
              <w:rPr>
                <w:sz w:val="18"/>
                <w:szCs w:val="18"/>
              </w:rPr>
              <w:t>ы</w:t>
            </w:r>
            <w:r w:rsidRPr="00A72C8F">
              <w:rPr>
                <w:sz w:val="18"/>
                <w:szCs w:val="18"/>
              </w:rPr>
              <w:t>куемых стержней.</w:t>
            </w:r>
          </w:p>
          <w:p w14:paraId="66BC85FB" w14:textId="77777777" w:rsidR="00CD166F" w:rsidRPr="00A72C8F" w:rsidRDefault="00CD166F" w:rsidP="00F73E9C">
            <w:pPr>
              <w:autoSpaceDE w:val="0"/>
              <w:autoSpaceDN w:val="0"/>
              <w:adjustRightInd w:val="0"/>
              <w:jc w:val="both"/>
              <w:rPr>
                <w:sz w:val="18"/>
                <w:szCs w:val="18"/>
              </w:rPr>
            </w:pPr>
            <w:r w:rsidRPr="00A72C8F">
              <w:rPr>
                <w:sz w:val="18"/>
                <w:szCs w:val="18"/>
              </w:rPr>
              <w:t>Осадка стержней и их смятие электродами в крестоо</w:t>
            </w:r>
            <w:r w:rsidRPr="00A72C8F">
              <w:rPr>
                <w:sz w:val="18"/>
                <w:szCs w:val="18"/>
              </w:rPr>
              <w:t>б</w:t>
            </w:r>
            <w:r w:rsidRPr="00A72C8F">
              <w:rPr>
                <w:sz w:val="18"/>
                <w:szCs w:val="18"/>
              </w:rPr>
              <w:t>разных соединениях.</w:t>
            </w:r>
          </w:p>
          <w:p w14:paraId="696CE6E4" w14:textId="77777777" w:rsidR="00CD166F" w:rsidRPr="00ED1451" w:rsidRDefault="00CD166F" w:rsidP="00F73E9C">
            <w:pPr>
              <w:autoSpaceDE w:val="0"/>
              <w:autoSpaceDN w:val="0"/>
              <w:adjustRightInd w:val="0"/>
              <w:jc w:val="both"/>
              <w:rPr>
                <w:sz w:val="18"/>
                <w:szCs w:val="18"/>
              </w:rPr>
            </w:pPr>
            <w:r w:rsidRPr="00ED1451">
              <w:rPr>
                <w:sz w:val="18"/>
                <w:szCs w:val="18"/>
              </w:rPr>
              <w:t>Временное сопротивление стыковых, тавровых и нахлесточных соединений.</w:t>
            </w:r>
          </w:p>
          <w:p w14:paraId="11E2AA93" w14:textId="77777777" w:rsidR="00CD166F" w:rsidRPr="00853785" w:rsidRDefault="00CD166F" w:rsidP="00F73E9C">
            <w:pPr>
              <w:autoSpaceDE w:val="0"/>
              <w:autoSpaceDN w:val="0"/>
              <w:adjustRightInd w:val="0"/>
              <w:jc w:val="both"/>
              <w:rPr>
                <w:sz w:val="18"/>
                <w:szCs w:val="18"/>
              </w:rPr>
            </w:pPr>
            <w:r w:rsidRPr="00ED1451">
              <w:rPr>
                <w:sz w:val="18"/>
                <w:szCs w:val="18"/>
              </w:rPr>
              <w:t>Временное сопротивление по рабочей арматуре кр</w:t>
            </w:r>
            <w:r w:rsidRPr="00ED1451">
              <w:rPr>
                <w:sz w:val="18"/>
                <w:szCs w:val="18"/>
              </w:rPr>
              <w:t>е</w:t>
            </w:r>
            <w:r w:rsidRPr="00ED1451">
              <w:rPr>
                <w:sz w:val="18"/>
                <w:szCs w:val="18"/>
              </w:rPr>
              <w:t>стообразных соединений.</w:t>
            </w:r>
          </w:p>
          <w:p w14:paraId="3FB6728A" w14:textId="77777777" w:rsidR="00CD166F" w:rsidRPr="00ED1451" w:rsidRDefault="00CD166F" w:rsidP="00F73E9C">
            <w:pPr>
              <w:autoSpaceDE w:val="0"/>
              <w:autoSpaceDN w:val="0"/>
              <w:adjustRightInd w:val="0"/>
              <w:jc w:val="both"/>
              <w:rPr>
                <w:sz w:val="18"/>
                <w:szCs w:val="18"/>
              </w:rPr>
            </w:pPr>
            <w:r w:rsidRPr="00ED1451">
              <w:rPr>
                <w:sz w:val="18"/>
                <w:szCs w:val="18"/>
              </w:rPr>
              <w:t xml:space="preserve">Прочность на срез крестообразных и нахлесточных </w:t>
            </w:r>
            <w:r w:rsidR="00ED1451" w:rsidRPr="00ED1451">
              <w:rPr>
                <w:sz w:val="18"/>
                <w:szCs w:val="18"/>
              </w:rPr>
              <w:t xml:space="preserve">сварных </w:t>
            </w:r>
            <w:r w:rsidRPr="00ED1451">
              <w:rPr>
                <w:sz w:val="18"/>
                <w:szCs w:val="18"/>
              </w:rPr>
              <w:t>с</w:t>
            </w:r>
            <w:r w:rsidRPr="00ED1451">
              <w:rPr>
                <w:sz w:val="18"/>
                <w:szCs w:val="18"/>
              </w:rPr>
              <w:t>о</w:t>
            </w:r>
            <w:r w:rsidRPr="00ED1451">
              <w:rPr>
                <w:sz w:val="18"/>
                <w:szCs w:val="18"/>
              </w:rPr>
              <w:t>единений, тавровых соединений на отрыв.</w:t>
            </w:r>
          </w:p>
          <w:p w14:paraId="5554E742" w14:textId="77777777" w:rsidR="00CD166F" w:rsidRPr="00853785" w:rsidRDefault="00CD166F" w:rsidP="00F73E9C">
            <w:pPr>
              <w:autoSpaceDE w:val="0"/>
              <w:autoSpaceDN w:val="0"/>
              <w:adjustRightInd w:val="0"/>
              <w:jc w:val="both"/>
              <w:rPr>
                <w:sz w:val="18"/>
                <w:szCs w:val="18"/>
              </w:rPr>
            </w:pPr>
            <w:r w:rsidRPr="00853785">
              <w:rPr>
                <w:sz w:val="18"/>
                <w:szCs w:val="18"/>
              </w:rPr>
              <w:t>Комплектность.</w:t>
            </w:r>
          </w:p>
          <w:p w14:paraId="3538A1A0" w14:textId="77777777" w:rsidR="00CD166F" w:rsidRPr="00853785" w:rsidRDefault="00CD166F" w:rsidP="00F73E9C">
            <w:pPr>
              <w:autoSpaceDE w:val="0"/>
              <w:autoSpaceDN w:val="0"/>
              <w:adjustRightInd w:val="0"/>
              <w:jc w:val="both"/>
              <w:rPr>
                <w:sz w:val="18"/>
                <w:szCs w:val="18"/>
              </w:rPr>
            </w:pPr>
            <w:r w:rsidRPr="00853785">
              <w:rPr>
                <w:sz w:val="18"/>
                <w:szCs w:val="18"/>
              </w:rPr>
              <w:t>Маркировка.</w:t>
            </w:r>
          </w:p>
          <w:p w14:paraId="589D3803" w14:textId="77777777" w:rsidR="00CD166F" w:rsidRPr="00D6760F" w:rsidRDefault="00CD166F" w:rsidP="00F73E9C">
            <w:pPr>
              <w:jc w:val="both"/>
              <w:rPr>
                <w:sz w:val="18"/>
                <w:szCs w:val="18"/>
                <w:highlight w:val="yellow"/>
              </w:rPr>
            </w:pPr>
            <w:r w:rsidRPr="00853785">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227AB078" w14:textId="77777777" w:rsidR="00CD166F" w:rsidRPr="00853785" w:rsidRDefault="00CD166F" w:rsidP="00F73E9C">
            <w:pPr>
              <w:ind w:left="-17" w:right="-17"/>
              <w:rPr>
                <w:sz w:val="18"/>
                <w:szCs w:val="18"/>
              </w:rPr>
            </w:pPr>
            <w:r w:rsidRPr="00853785">
              <w:rPr>
                <w:sz w:val="18"/>
                <w:szCs w:val="18"/>
              </w:rPr>
              <w:t>СТБ 2174-2011</w:t>
            </w:r>
          </w:p>
          <w:p w14:paraId="57D0BC37" w14:textId="77777777" w:rsidR="00CD166F" w:rsidRPr="00B660C9" w:rsidRDefault="00CD166F" w:rsidP="00F73E9C">
            <w:pPr>
              <w:ind w:left="-17" w:right="-17"/>
              <w:rPr>
                <w:sz w:val="18"/>
                <w:szCs w:val="18"/>
                <w:highlight w:val="green"/>
              </w:rPr>
            </w:pPr>
            <w:r w:rsidRPr="00853785">
              <w:rPr>
                <w:sz w:val="18"/>
                <w:szCs w:val="18"/>
              </w:rPr>
              <w:t>ГОСТ 10922-2012</w:t>
            </w:r>
          </w:p>
          <w:p w14:paraId="7DD174E6" w14:textId="77777777" w:rsidR="00CD166F" w:rsidRPr="00853785" w:rsidRDefault="00CD166F" w:rsidP="00F73E9C">
            <w:pPr>
              <w:ind w:left="-17" w:right="-17"/>
              <w:rPr>
                <w:sz w:val="18"/>
                <w:szCs w:val="18"/>
              </w:rPr>
            </w:pPr>
            <w:r w:rsidRPr="00853785">
              <w:rPr>
                <w:sz w:val="18"/>
                <w:szCs w:val="18"/>
              </w:rPr>
              <w:t>ГОСТ 26433.0-85</w:t>
            </w:r>
          </w:p>
          <w:p w14:paraId="677EA379" w14:textId="77777777" w:rsidR="00CD166F" w:rsidRPr="00D6760F" w:rsidRDefault="00CD166F" w:rsidP="00F73E9C">
            <w:pPr>
              <w:ind w:left="-17" w:right="-17"/>
              <w:rPr>
                <w:sz w:val="18"/>
                <w:szCs w:val="18"/>
                <w:highlight w:val="yellow"/>
              </w:rPr>
            </w:pPr>
            <w:r w:rsidRPr="00853785">
              <w:rPr>
                <w:sz w:val="18"/>
                <w:szCs w:val="18"/>
              </w:rPr>
              <w:t>ГОСТ 26433.1-89</w:t>
            </w:r>
          </w:p>
        </w:tc>
      </w:tr>
    </w:tbl>
    <w:p w14:paraId="6F536CAC" w14:textId="77777777" w:rsidR="00B857B6" w:rsidRPr="00D801E8" w:rsidRDefault="00B857B6" w:rsidP="00ED1451"/>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AC6BB" w14:textId="77777777" w:rsidR="00F04EDE" w:rsidRDefault="00F04EDE">
      <w:r>
        <w:separator/>
      </w:r>
    </w:p>
  </w:endnote>
  <w:endnote w:type="continuationSeparator" w:id="0">
    <w:p w14:paraId="5223EB6D" w14:textId="77777777" w:rsidR="00F04EDE" w:rsidRDefault="00F0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FAC8F"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425BABBD"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1D83791"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ED8A192"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14:paraId="07BB4D76"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7975F3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CEF0E" w14:textId="77777777" w:rsidR="00F04EDE" w:rsidRDefault="00F04EDE">
      <w:r>
        <w:separator/>
      </w:r>
    </w:p>
  </w:footnote>
  <w:footnote w:type="continuationSeparator" w:id="0">
    <w:p w14:paraId="786200D2" w14:textId="77777777" w:rsidR="00F04EDE" w:rsidRDefault="00F0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B82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90F6C5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FA24" w14:textId="77777777" w:rsidR="00611FB0" w:rsidRPr="00D836B7" w:rsidRDefault="00611FB0" w:rsidP="001E5318">
    <w:pPr>
      <w:ind w:right="360"/>
      <w:rPr>
        <w:sz w:val="18"/>
        <w:szCs w:val="18"/>
      </w:rPr>
    </w:pPr>
  </w:p>
  <w:p w14:paraId="427BF232" w14:textId="77777777" w:rsidR="00611FB0" w:rsidRDefault="00611FB0" w:rsidP="001E5318">
    <w:pPr>
      <w:ind w:right="360"/>
      <w:rPr>
        <w:sz w:val="24"/>
      </w:rPr>
    </w:pPr>
  </w:p>
  <w:p w14:paraId="28074E11" w14:textId="77777777" w:rsidR="00F73E9C" w:rsidRDefault="00F73E9C" w:rsidP="001E5318">
    <w:pPr>
      <w:ind w:right="360"/>
      <w:rPr>
        <w:sz w:val="24"/>
      </w:rPr>
    </w:pPr>
  </w:p>
  <w:p w14:paraId="3B4ABD37"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D49B50E"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A5CEE" w:rsidRPr="00766648">
      <w:rPr>
        <w:sz w:val="28"/>
        <w:szCs w:val="28"/>
        <w:u w:val="single"/>
      </w:rPr>
      <w:t>3</w:t>
    </w:r>
    <w:r w:rsidR="00766648" w:rsidRPr="00766648">
      <w:rPr>
        <w:sz w:val="28"/>
        <w:szCs w:val="28"/>
        <w:u w:val="single"/>
      </w:rPr>
      <w:t>0</w:t>
    </w:r>
    <w:r w:rsidR="002028DA">
      <w:rPr>
        <w:sz w:val="28"/>
        <w:szCs w:val="28"/>
        <w:u w:val="single"/>
      </w:rPr>
      <w:t>65</w:t>
    </w:r>
    <w:r w:rsidR="00BC72FA" w:rsidRPr="004A5CEE">
      <w:rPr>
        <w:sz w:val="28"/>
        <w:szCs w:val="28"/>
        <w:u w:val="single"/>
      </w:rPr>
      <w:t>-202</w:t>
    </w:r>
    <w:r w:rsidR="005A190C">
      <w:rPr>
        <w:sz w:val="28"/>
        <w:szCs w:val="28"/>
        <w:u w:val="single"/>
      </w:rPr>
      <w:t>6</w:t>
    </w:r>
    <w:r w:rsidRPr="006C46EB">
      <w:rPr>
        <w:sz w:val="28"/>
        <w:u w:val="single"/>
      </w:rPr>
      <w:t xml:space="preserve">                          </w:t>
    </w:r>
  </w:p>
  <w:p w14:paraId="4FB3BE44"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D970AEC"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8625B">
      <w:rPr>
        <w:sz w:val="24"/>
        <w:szCs w:val="24"/>
      </w:rPr>
      <w:t>«</w:t>
    </w:r>
    <w:r w:rsidRPr="0068625B">
      <w:rPr>
        <w:sz w:val="24"/>
        <w:szCs w:val="24"/>
        <w:u w:val="single"/>
      </w:rPr>
      <w:t xml:space="preserve"> </w:t>
    </w:r>
    <w:r w:rsidR="002028DA">
      <w:rPr>
        <w:sz w:val="28"/>
        <w:u w:val="single"/>
      </w:rPr>
      <w:t>18</w:t>
    </w:r>
    <w:r w:rsidRPr="0068625B">
      <w:rPr>
        <w:sz w:val="28"/>
        <w:u w:val="single"/>
      </w:rPr>
      <w:t xml:space="preserve"> </w:t>
    </w:r>
    <w:r w:rsidRPr="0068625B">
      <w:rPr>
        <w:sz w:val="24"/>
        <w:szCs w:val="24"/>
      </w:rPr>
      <w:t>»</w:t>
    </w:r>
    <w:r w:rsidRPr="0068625B">
      <w:rPr>
        <w:sz w:val="28"/>
        <w:u w:val="single"/>
      </w:rPr>
      <w:t xml:space="preserve"> </w:t>
    </w:r>
    <w:r w:rsidR="002028DA">
      <w:rPr>
        <w:sz w:val="28"/>
        <w:u w:val="single"/>
      </w:rPr>
      <w:t>феврал</w:t>
    </w:r>
    <w:r w:rsidR="004A5CEE" w:rsidRPr="004A5CEE">
      <w:rPr>
        <w:sz w:val="28"/>
        <w:u w:val="single"/>
      </w:rPr>
      <w:t>я</w:t>
    </w:r>
    <w:r w:rsidRPr="004A5CEE">
      <w:rPr>
        <w:sz w:val="28"/>
        <w:u w:val="single"/>
      </w:rPr>
      <w:t xml:space="preserve">  </w:t>
    </w:r>
    <w:r w:rsidRPr="004A5CEE">
      <w:rPr>
        <w:sz w:val="18"/>
        <w:szCs w:val="18"/>
      </w:rPr>
      <w:t>20</w:t>
    </w:r>
    <w:r w:rsidRPr="004A5CEE">
      <w:rPr>
        <w:sz w:val="28"/>
        <w:szCs w:val="28"/>
        <w:u w:val="single"/>
      </w:rPr>
      <w:t xml:space="preserve"> </w:t>
    </w:r>
    <w:r w:rsidR="00BC72FA" w:rsidRPr="004A5CEE">
      <w:rPr>
        <w:sz w:val="28"/>
        <w:szCs w:val="28"/>
        <w:u w:val="single"/>
      </w:rPr>
      <w:t>2</w:t>
    </w:r>
    <w:r w:rsidR="005A190C">
      <w:rPr>
        <w:sz w:val="28"/>
        <w:szCs w:val="28"/>
        <w:u w:val="single"/>
      </w:rPr>
      <w:t>6</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D166F">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D166F">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668ADFDE" w14:textId="77777777" w:rsidR="00611FB0" w:rsidRDefault="00611FB0" w:rsidP="00FB0DC9">
    <w:pPr>
      <w:spacing w:line="228" w:lineRule="auto"/>
      <w:rPr>
        <w:sz w:val="22"/>
      </w:rPr>
    </w:pPr>
  </w:p>
  <w:p w14:paraId="78BB2335" w14:textId="77777777" w:rsidR="00F73E9C" w:rsidRPr="006805F8" w:rsidRDefault="00F73E9C" w:rsidP="00FB0DC9">
    <w:pPr>
      <w:spacing w:line="228" w:lineRule="auto"/>
      <w:rPr>
        <w:sz w:val="22"/>
      </w:rPr>
    </w:pPr>
  </w:p>
  <w:p w14:paraId="3E42A71C"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1E11A495" w14:textId="7DE97FD3" w:rsidR="00611FB0" w:rsidRDefault="00D33027" w:rsidP="00FB0DC9">
    <w:pPr>
      <w:tabs>
        <w:tab w:val="left" w:pos="5625"/>
      </w:tabs>
      <w:spacing w:line="228" w:lineRule="auto"/>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0870EDD" wp14:editId="7A25242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8E6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5E39F94" w14:textId="77777777" w:rsidR="00611FB0" w:rsidRPr="00E25503" w:rsidRDefault="002028DA" w:rsidP="00FB0DC9">
    <w:pPr>
      <w:spacing w:line="228" w:lineRule="auto"/>
      <w:jc w:val="center"/>
      <w:rPr>
        <w:sz w:val="32"/>
        <w:szCs w:val="32"/>
      </w:rPr>
    </w:pPr>
    <w:r w:rsidRPr="002028DA">
      <w:rPr>
        <w:spacing w:val="-4"/>
        <w:sz w:val="32"/>
        <w:szCs w:val="32"/>
      </w:rPr>
      <w:t>Коммунального производственного дочернего унитарного предприятия</w:t>
    </w:r>
    <w:r w:rsidRPr="002028DA">
      <w:rPr>
        <w:sz w:val="32"/>
        <w:szCs w:val="32"/>
      </w:rPr>
      <w:t xml:space="preserve"> </w:t>
    </w:r>
    <w:r>
      <w:rPr>
        <w:sz w:val="32"/>
        <w:szCs w:val="32"/>
      </w:rPr>
      <w:t>«</w:t>
    </w:r>
    <w:r w:rsidRPr="002028DA">
      <w:rPr>
        <w:sz w:val="32"/>
        <w:szCs w:val="32"/>
      </w:rPr>
      <w:t>Марьиногорский завод железобетонных изделий</w:t>
    </w:r>
    <w:r w:rsidR="00611FB0" w:rsidRPr="004A5CEE">
      <w:rPr>
        <w:sz w:val="32"/>
        <w:szCs w:val="32"/>
      </w:rPr>
      <w:t>»</w:t>
    </w:r>
  </w:p>
  <w:p w14:paraId="286DB421" w14:textId="3EA4534F" w:rsidR="00611FB0" w:rsidRDefault="00D33027" w:rsidP="00FB0DC9">
    <w:pPr>
      <w:spacing w:line="228" w:lineRule="auto"/>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85208BB" wp14:editId="701A5E6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78D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44DF292" w14:textId="77777777" w:rsidTr="00662116">
      <w:trPr>
        <w:trHeight w:val="411"/>
      </w:trPr>
      <w:tc>
        <w:tcPr>
          <w:tcW w:w="1560" w:type="dxa"/>
          <w:shd w:val="clear" w:color="auto" w:fill="auto"/>
        </w:tcPr>
        <w:p w14:paraId="13A414C8"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8BDF860"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AEE4BCC"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2DEB18B"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D5F930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0188"/>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484B"/>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4F02"/>
    <w:rsid w:val="000E6CC7"/>
    <w:rsid w:val="000F44C6"/>
    <w:rsid w:val="000F4664"/>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204"/>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8DA"/>
    <w:rsid w:val="002029FF"/>
    <w:rsid w:val="00202AF1"/>
    <w:rsid w:val="002073E9"/>
    <w:rsid w:val="00207912"/>
    <w:rsid w:val="00210904"/>
    <w:rsid w:val="002156C6"/>
    <w:rsid w:val="00215AA5"/>
    <w:rsid w:val="002168D7"/>
    <w:rsid w:val="00216E2A"/>
    <w:rsid w:val="00216E97"/>
    <w:rsid w:val="00217059"/>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CFC"/>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5B88"/>
    <w:rsid w:val="002C72E5"/>
    <w:rsid w:val="002C794E"/>
    <w:rsid w:val="002C7A3B"/>
    <w:rsid w:val="002D0E91"/>
    <w:rsid w:val="002D0F1A"/>
    <w:rsid w:val="002D1E01"/>
    <w:rsid w:val="002D249F"/>
    <w:rsid w:val="002D29C5"/>
    <w:rsid w:val="002D2CE2"/>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0415"/>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6C01"/>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77103"/>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163"/>
    <w:rsid w:val="003E7F4B"/>
    <w:rsid w:val="003F074E"/>
    <w:rsid w:val="003F1C42"/>
    <w:rsid w:val="003F49E7"/>
    <w:rsid w:val="003F51C1"/>
    <w:rsid w:val="003F5D54"/>
    <w:rsid w:val="003F7ADA"/>
    <w:rsid w:val="004000C3"/>
    <w:rsid w:val="0040038B"/>
    <w:rsid w:val="00400607"/>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6EE3"/>
    <w:rsid w:val="0042707B"/>
    <w:rsid w:val="0042744A"/>
    <w:rsid w:val="00427B2C"/>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108C"/>
    <w:rsid w:val="00493FA7"/>
    <w:rsid w:val="004962AC"/>
    <w:rsid w:val="004968B3"/>
    <w:rsid w:val="004A02BE"/>
    <w:rsid w:val="004A20C4"/>
    <w:rsid w:val="004A4ED5"/>
    <w:rsid w:val="004A5CEE"/>
    <w:rsid w:val="004A65AB"/>
    <w:rsid w:val="004A6A1A"/>
    <w:rsid w:val="004A6CCC"/>
    <w:rsid w:val="004A70C4"/>
    <w:rsid w:val="004A7117"/>
    <w:rsid w:val="004A7B91"/>
    <w:rsid w:val="004A7D1A"/>
    <w:rsid w:val="004B0D70"/>
    <w:rsid w:val="004B1AA2"/>
    <w:rsid w:val="004B1F63"/>
    <w:rsid w:val="004B4E8E"/>
    <w:rsid w:val="004B5CEE"/>
    <w:rsid w:val="004B5D4D"/>
    <w:rsid w:val="004B5DF0"/>
    <w:rsid w:val="004B67E7"/>
    <w:rsid w:val="004C1901"/>
    <w:rsid w:val="004C1C4F"/>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42FA"/>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97F"/>
    <w:rsid w:val="00593E0D"/>
    <w:rsid w:val="0059407F"/>
    <w:rsid w:val="00596E31"/>
    <w:rsid w:val="005975D7"/>
    <w:rsid w:val="005A0427"/>
    <w:rsid w:val="005A0E15"/>
    <w:rsid w:val="005A1484"/>
    <w:rsid w:val="005A1825"/>
    <w:rsid w:val="005A190C"/>
    <w:rsid w:val="005A1A15"/>
    <w:rsid w:val="005A1E66"/>
    <w:rsid w:val="005A2A8D"/>
    <w:rsid w:val="005A2E30"/>
    <w:rsid w:val="005A399F"/>
    <w:rsid w:val="005A3B32"/>
    <w:rsid w:val="005A5B7B"/>
    <w:rsid w:val="005A5C70"/>
    <w:rsid w:val="005A5FD4"/>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26A10"/>
    <w:rsid w:val="00630BB4"/>
    <w:rsid w:val="0063104B"/>
    <w:rsid w:val="0063232B"/>
    <w:rsid w:val="00632719"/>
    <w:rsid w:val="00633B4A"/>
    <w:rsid w:val="0063477E"/>
    <w:rsid w:val="006352A4"/>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77144"/>
    <w:rsid w:val="00681973"/>
    <w:rsid w:val="00681F4D"/>
    <w:rsid w:val="0068353A"/>
    <w:rsid w:val="0068369C"/>
    <w:rsid w:val="00683CF7"/>
    <w:rsid w:val="00684403"/>
    <w:rsid w:val="006846BD"/>
    <w:rsid w:val="00685AF9"/>
    <w:rsid w:val="0068625B"/>
    <w:rsid w:val="00687A67"/>
    <w:rsid w:val="00690B4D"/>
    <w:rsid w:val="006914D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66648"/>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675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4C1A"/>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47D8F"/>
    <w:rsid w:val="0085029F"/>
    <w:rsid w:val="00850985"/>
    <w:rsid w:val="0085120C"/>
    <w:rsid w:val="0085207D"/>
    <w:rsid w:val="008534AC"/>
    <w:rsid w:val="0085355A"/>
    <w:rsid w:val="00853785"/>
    <w:rsid w:val="00853A97"/>
    <w:rsid w:val="00853F54"/>
    <w:rsid w:val="008554C9"/>
    <w:rsid w:val="008610A4"/>
    <w:rsid w:val="00862FA6"/>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777C"/>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607"/>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4C4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37A2A"/>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121"/>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29F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465"/>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2C8F"/>
    <w:rsid w:val="00A73CDA"/>
    <w:rsid w:val="00A754A7"/>
    <w:rsid w:val="00A80A77"/>
    <w:rsid w:val="00A80A9D"/>
    <w:rsid w:val="00A812B3"/>
    <w:rsid w:val="00A8162F"/>
    <w:rsid w:val="00A81C57"/>
    <w:rsid w:val="00A82F4E"/>
    <w:rsid w:val="00A82FF9"/>
    <w:rsid w:val="00A83117"/>
    <w:rsid w:val="00A8586F"/>
    <w:rsid w:val="00A85B5B"/>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A7455"/>
    <w:rsid w:val="00AA7717"/>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0B9"/>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660C9"/>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54C"/>
    <w:rsid w:val="00BD58B1"/>
    <w:rsid w:val="00BD5E28"/>
    <w:rsid w:val="00BE0E38"/>
    <w:rsid w:val="00BE279E"/>
    <w:rsid w:val="00BE2881"/>
    <w:rsid w:val="00BE52D4"/>
    <w:rsid w:val="00BE64FC"/>
    <w:rsid w:val="00BE675A"/>
    <w:rsid w:val="00BE70A7"/>
    <w:rsid w:val="00BE713E"/>
    <w:rsid w:val="00BF04AF"/>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4EA8"/>
    <w:rsid w:val="00C16BF8"/>
    <w:rsid w:val="00C20C9A"/>
    <w:rsid w:val="00C20D6D"/>
    <w:rsid w:val="00C2267D"/>
    <w:rsid w:val="00C22F2F"/>
    <w:rsid w:val="00C2308E"/>
    <w:rsid w:val="00C23171"/>
    <w:rsid w:val="00C233F5"/>
    <w:rsid w:val="00C23453"/>
    <w:rsid w:val="00C2367F"/>
    <w:rsid w:val="00C25659"/>
    <w:rsid w:val="00C26F8B"/>
    <w:rsid w:val="00C27989"/>
    <w:rsid w:val="00C303AA"/>
    <w:rsid w:val="00C30D59"/>
    <w:rsid w:val="00C3386A"/>
    <w:rsid w:val="00C34FF6"/>
    <w:rsid w:val="00C36B8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28DD"/>
    <w:rsid w:val="00C948C5"/>
    <w:rsid w:val="00C94AF5"/>
    <w:rsid w:val="00C94B2B"/>
    <w:rsid w:val="00C952A8"/>
    <w:rsid w:val="00C95422"/>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66F"/>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353"/>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49B"/>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3027"/>
    <w:rsid w:val="00D34A7F"/>
    <w:rsid w:val="00D3599E"/>
    <w:rsid w:val="00D35D16"/>
    <w:rsid w:val="00D372E8"/>
    <w:rsid w:val="00D40D82"/>
    <w:rsid w:val="00D41F82"/>
    <w:rsid w:val="00D43A09"/>
    <w:rsid w:val="00D45709"/>
    <w:rsid w:val="00D46891"/>
    <w:rsid w:val="00D46B0C"/>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6760F"/>
    <w:rsid w:val="00D70BCF"/>
    <w:rsid w:val="00D739BD"/>
    <w:rsid w:val="00D73D49"/>
    <w:rsid w:val="00D766A6"/>
    <w:rsid w:val="00D776BA"/>
    <w:rsid w:val="00D801E8"/>
    <w:rsid w:val="00D802D6"/>
    <w:rsid w:val="00D807E6"/>
    <w:rsid w:val="00D81EA1"/>
    <w:rsid w:val="00D827FD"/>
    <w:rsid w:val="00D82FE5"/>
    <w:rsid w:val="00D83653"/>
    <w:rsid w:val="00D836B7"/>
    <w:rsid w:val="00D853BB"/>
    <w:rsid w:val="00D87A37"/>
    <w:rsid w:val="00D87F83"/>
    <w:rsid w:val="00D94ECD"/>
    <w:rsid w:val="00D95231"/>
    <w:rsid w:val="00D96BA6"/>
    <w:rsid w:val="00DA028A"/>
    <w:rsid w:val="00DA02D3"/>
    <w:rsid w:val="00DA046E"/>
    <w:rsid w:val="00DA05A5"/>
    <w:rsid w:val="00DA1B34"/>
    <w:rsid w:val="00DA253F"/>
    <w:rsid w:val="00DA284F"/>
    <w:rsid w:val="00DA2D71"/>
    <w:rsid w:val="00DA5270"/>
    <w:rsid w:val="00DA594D"/>
    <w:rsid w:val="00DA5EFD"/>
    <w:rsid w:val="00DA6CBF"/>
    <w:rsid w:val="00DB0613"/>
    <w:rsid w:val="00DB0F9A"/>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00"/>
    <w:rsid w:val="00E57470"/>
    <w:rsid w:val="00E60863"/>
    <w:rsid w:val="00E61D42"/>
    <w:rsid w:val="00E631D8"/>
    <w:rsid w:val="00E6340D"/>
    <w:rsid w:val="00E65CF6"/>
    <w:rsid w:val="00E66365"/>
    <w:rsid w:val="00E67F85"/>
    <w:rsid w:val="00E705EC"/>
    <w:rsid w:val="00E70A1A"/>
    <w:rsid w:val="00E71179"/>
    <w:rsid w:val="00E717BC"/>
    <w:rsid w:val="00E72270"/>
    <w:rsid w:val="00E73C57"/>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A7FBF"/>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1451"/>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EF775E"/>
    <w:rsid w:val="00F00CF6"/>
    <w:rsid w:val="00F01D3F"/>
    <w:rsid w:val="00F02564"/>
    <w:rsid w:val="00F026FD"/>
    <w:rsid w:val="00F02CD0"/>
    <w:rsid w:val="00F037BC"/>
    <w:rsid w:val="00F04D1D"/>
    <w:rsid w:val="00F04EDE"/>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498"/>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47638"/>
    <w:rsid w:val="00F50247"/>
    <w:rsid w:val="00F51694"/>
    <w:rsid w:val="00F528B7"/>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3E9C"/>
    <w:rsid w:val="00F74AA1"/>
    <w:rsid w:val="00F77815"/>
    <w:rsid w:val="00F80D5C"/>
    <w:rsid w:val="00F81784"/>
    <w:rsid w:val="00F8191E"/>
    <w:rsid w:val="00F82D21"/>
    <w:rsid w:val="00F832C9"/>
    <w:rsid w:val="00F83521"/>
    <w:rsid w:val="00F835B3"/>
    <w:rsid w:val="00F8688B"/>
    <w:rsid w:val="00F90BDA"/>
    <w:rsid w:val="00F92384"/>
    <w:rsid w:val="00F92846"/>
    <w:rsid w:val="00F92EC4"/>
    <w:rsid w:val="00F952D8"/>
    <w:rsid w:val="00F9656A"/>
    <w:rsid w:val="00F97D8F"/>
    <w:rsid w:val="00F97F45"/>
    <w:rsid w:val="00FA2501"/>
    <w:rsid w:val="00FA3DBA"/>
    <w:rsid w:val="00FA3F41"/>
    <w:rsid w:val="00FA53A0"/>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C17BDF"/>
  <w15:chartTrackingRefBased/>
  <w15:docId w15:val="{B51C7CC8-9115-48DB-B4CE-48C3327A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B2C"/>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18026270">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539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2026-03-17T16:24:00Z</cp:lastPrinted>
  <dcterms:created xsi:type="dcterms:W3CDTF">2026-03-18T11:02:00Z</dcterms:created>
  <dcterms:modified xsi:type="dcterms:W3CDTF">2026-03-18T11:02:00Z</dcterms:modified>
</cp:coreProperties>
</file>