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9F2851" w:rsidRPr="0066216A" w:rsidTr="00810999">
        <w:trPr>
          <w:trHeight w:val="807"/>
        </w:trPr>
        <w:tc>
          <w:tcPr>
            <w:tcW w:w="1985" w:type="dxa"/>
            <w:vMerge w:val="restart"/>
            <w:tcBorders>
              <w:top w:val="double" w:sz="6" w:space="0" w:color="auto"/>
              <w:left w:val="single" w:sz="6" w:space="0" w:color="auto"/>
              <w:right w:val="single" w:sz="6" w:space="0" w:color="auto"/>
            </w:tcBorders>
          </w:tcPr>
          <w:p w:rsidR="009F2851" w:rsidRPr="00A43081" w:rsidRDefault="009F2851" w:rsidP="007D697B">
            <w:pPr>
              <w:suppressAutoHyphens/>
              <w:ind w:left="-41" w:right="-23"/>
              <w:jc w:val="both"/>
              <w:rPr>
                <w:b/>
                <w:bCs/>
                <w:spacing w:val="4"/>
                <w:sz w:val="16"/>
                <w:szCs w:val="16"/>
                <w:lang w:val="en-US"/>
              </w:rPr>
            </w:pPr>
            <w:r>
              <w:rPr>
                <w:b/>
                <w:bCs/>
                <w:spacing w:val="4"/>
                <w:sz w:val="16"/>
                <w:szCs w:val="16"/>
              </w:rPr>
              <w:t xml:space="preserve">Дюбели прижимные кровельные </w:t>
            </w:r>
            <w:r>
              <w:rPr>
                <w:b/>
                <w:bCs/>
                <w:spacing w:val="4"/>
                <w:sz w:val="16"/>
                <w:szCs w:val="16"/>
                <w:lang w:val="en-US"/>
              </w:rPr>
              <w:t>DK</w:t>
            </w:r>
          </w:p>
        </w:tc>
        <w:tc>
          <w:tcPr>
            <w:tcW w:w="1701" w:type="dxa"/>
            <w:vMerge w:val="restart"/>
            <w:tcBorders>
              <w:top w:val="double" w:sz="6" w:space="0" w:color="auto"/>
              <w:left w:val="single" w:sz="6" w:space="0" w:color="auto"/>
              <w:right w:val="single" w:sz="6" w:space="0" w:color="auto"/>
            </w:tcBorders>
          </w:tcPr>
          <w:p w:rsidR="009F2851" w:rsidRPr="00C16A2F" w:rsidRDefault="009F2851" w:rsidP="007D697B">
            <w:pPr>
              <w:suppressAutoHyphens/>
              <w:ind w:left="-41" w:right="-23"/>
              <w:jc w:val="both"/>
              <w:rPr>
                <w:sz w:val="16"/>
                <w:szCs w:val="16"/>
              </w:rPr>
            </w:pPr>
            <w:r w:rsidRPr="00C16A2F">
              <w:rPr>
                <w:sz w:val="16"/>
                <w:szCs w:val="16"/>
              </w:rPr>
              <w:t xml:space="preserve">ТУ </w:t>
            </w:r>
            <w:r w:rsidRPr="00C16A2F">
              <w:rPr>
                <w:sz w:val="16"/>
                <w:szCs w:val="16"/>
                <w:lang w:val="en-US"/>
              </w:rPr>
              <w:t>BY</w:t>
            </w:r>
            <w:r w:rsidRPr="00C16A2F">
              <w:rPr>
                <w:sz w:val="16"/>
                <w:szCs w:val="16"/>
              </w:rPr>
              <w:t xml:space="preserve"> </w:t>
            </w:r>
            <w:r w:rsidRPr="00C16A2F">
              <w:rPr>
                <w:bCs/>
                <w:spacing w:val="2"/>
                <w:sz w:val="16"/>
                <w:szCs w:val="16"/>
              </w:rPr>
              <w:t>191235914.00</w:t>
            </w:r>
            <w:r>
              <w:rPr>
                <w:bCs/>
                <w:spacing w:val="2"/>
                <w:sz w:val="16"/>
                <w:szCs w:val="16"/>
              </w:rPr>
              <w:t>5</w:t>
            </w:r>
            <w:r w:rsidRPr="00C16A2F">
              <w:rPr>
                <w:bCs/>
                <w:spacing w:val="2"/>
                <w:sz w:val="16"/>
                <w:szCs w:val="16"/>
              </w:rPr>
              <w:t>-201</w:t>
            </w:r>
            <w:r>
              <w:rPr>
                <w:bCs/>
                <w:spacing w:val="2"/>
                <w:sz w:val="16"/>
                <w:szCs w:val="16"/>
              </w:rPr>
              <w:t>4</w:t>
            </w:r>
          </w:p>
          <w:p w:rsidR="009F2851" w:rsidRPr="00C16A2F" w:rsidRDefault="009F2851" w:rsidP="007D697B">
            <w:pPr>
              <w:suppressAutoHyphens/>
              <w:ind w:left="-41" w:right="-23"/>
              <w:jc w:val="both"/>
              <w:rPr>
                <w:sz w:val="16"/>
                <w:szCs w:val="16"/>
                <w:highlight w:val="yellow"/>
              </w:rPr>
            </w:pPr>
          </w:p>
        </w:tc>
        <w:tc>
          <w:tcPr>
            <w:tcW w:w="4111" w:type="dxa"/>
            <w:tcBorders>
              <w:top w:val="double" w:sz="6" w:space="0" w:color="auto"/>
              <w:left w:val="single" w:sz="6" w:space="0" w:color="auto"/>
              <w:bottom w:val="double" w:sz="6" w:space="0" w:color="auto"/>
              <w:right w:val="single" w:sz="6" w:space="0" w:color="auto"/>
            </w:tcBorders>
          </w:tcPr>
          <w:p w:rsidR="009F2851" w:rsidRPr="002D0844" w:rsidRDefault="009F2851" w:rsidP="007D697B">
            <w:pPr>
              <w:spacing w:line="60" w:lineRule="atLeast"/>
              <w:jc w:val="both"/>
              <w:rPr>
                <w:bCs/>
                <w:sz w:val="16"/>
                <w:szCs w:val="16"/>
              </w:rPr>
            </w:pPr>
            <w:r>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9F2851" w:rsidRPr="00FF28B9" w:rsidRDefault="009F2851" w:rsidP="007D697B">
            <w:pPr>
              <w:suppressAutoHyphens/>
              <w:ind w:left="-41" w:right="-23"/>
              <w:jc w:val="both"/>
              <w:rPr>
                <w:sz w:val="16"/>
                <w:szCs w:val="16"/>
              </w:rPr>
            </w:pPr>
            <w:r w:rsidRPr="00FF28B9">
              <w:rPr>
                <w:sz w:val="16"/>
                <w:szCs w:val="16"/>
              </w:rPr>
              <w:t xml:space="preserve">ТУ </w:t>
            </w:r>
            <w:r w:rsidRPr="00FF28B9">
              <w:rPr>
                <w:sz w:val="16"/>
                <w:szCs w:val="16"/>
                <w:lang w:val="en-US"/>
              </w:rPr>
              <w:t>BY</w:t>
            </w:r>
            <w:r w:rsidRPr="00FF28B9">
              <w:rPr>
                <w:sz w:val="16"/>
                <w:szCs w:val="16"/>
              </w:rPr>
              <w:t xml:space="preserve"> </w:t>
            </w:r>
            <w:r w:rsidRPr="00FF28B9">
              <w:rPr>
                <w:bCs/>
                <w:spacing w:val="2"/>
                <w:sz w:val="16"/>
                <w:szCs w:val="16"/>
              </w:rPr>
              <w:t>191235914.005-2014</w:t>
            </w:r>
          </w:p>
        </w:tc>
      </w:tr>
      <w:tr w:rsidR="009F2851" w:rsidRPr="0066216A" w:rsidTr="00810999">
        <w:trPr>
          <w:trHeight w:val="807"/>
        </w:trPr>
        <w:tc>
          <w:tcPr>
            <w:tcW w:w="1985" w:type="dxa"/>
            <w:vMerge/>
            <w:tcBorders>
              <w:left w:val="single" w:sz="6" w:space="0" w:color="auto"/>
              <w:right w:val="single" w:sz="6" w:space="0" w:color="auto"/>
            </w:tcBorders>
          </w:tcPr>
          <w:p w:rsidR="009F2851" w:rsidRPr="00FE0190" w:rsidRDefault="009F2851" w:rsidP="003840C3">
            <w:pPr>
              <w:rPr>
                <w:b/>
                <w:bCs/>
                <w:spacing w:val="4"/>
                <w:sz w:val="16"/>
                <w:szCs w:val="16"/>
              </w:rPr>
            </w:pPr>
          </w:p>
        </w:tc>
        <w:tc>
          <w:tcPr>
            <w:tcW w:w="1701" w:type="dxa"/>
            <w:vMerge/>
            <w:tcBorders>
              <w:left w:val="single" w:sz="6" w:space="0" w:color="auto"/>
              <w:right w:val="single" w:sz="6" w:space="0" w:color="auto"/>
            </w:tcBorders>
          </w:tcPr>
          <w:p w:rsidR="009F2851" w:rsidRPr="00FE0190" w:rsidRDefault="009F2851"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F2851" w:rsidRPr="002D0844" w:rsidRDefault="009F2851" w:rsidP="007D697B">
            <w:pPr>
              <w:spacing w:line="60" w:lineRule="atLeast"/>
              <w:jc w:val="both"/>
              <w:rPr>
                <w:bCs/>
                <w:spacing w:val="2"/>
                <w:sz w:val="16"/>
                <w:szCs w:val="16"/>
              </w:rPr>
            </w:pPr>
            <w:r w:rsidRPr="002D0844">
              <w:rPr>
                <w:bCs/>
                <w:spacing w:val="2"/>
                <w:sz w:val="16"/>
                <w:szCs w:val="16"/>
              </w:rPr>
              <w:t>Линейные и диаметральные размеры</w:t>
            </w:r>
          </w:p>
          <w:p w:rsidR="009F2851" w:rsidRPr="002D0844" w:rsidRDefault="009F2851" w:rsidP="007D697B">
            <w:pPr>
              <w:spacing w:line="60" w:lineRule="atLeast"/>
              <w:jc w:val="both"/>
              <w:rPr>
                <w:bCs/>
                <w:spacing w:val="2"/>
                <w:sz w:val="16"/>
                <w:szCs w:val="16"/>
              </w:rPr>
            </w:pPr>
            <w:r w:rsidRPr="002D0844">
              <w:rPr>
                <w:bCs/>
                <w:spacing w:val="2"/>
                <w:sz w:val="16"/>
                <w:szCs w:val="16"/>
              </w:rPr>
              <w:t>Вешний вид</w:t>
            </w:r>
          </w:p>
          <w:p w:rsidR="009F2851" w:rsidRPr="002D0844" w:rsidRDefault="009F2851" w:rsidP="007D697B">
            <w:pPr>
              <w:spacing w:line="60" w:lineRule="atLeast"/>
              <w:jc w:val="both"/>
              <w:rPr>
                <w:bCs/>
                <w:sz w:val="16"/>
                <w:szCs w:val="16"/>
              </w:rPr>
            </w:pPr>
            <w:r w:rsidRPr="002D0844">
              <w:rPr>
                <w:bCs/>
                <w:spacing w:val="2"/>
                <w:sz w:val="16"/>
                <w:szCs w:val="16"/>
              </w:rPr>
              <w:t>Дефекты литья</w:t>
            </w:r>
          </w:p>
        </w:tc>
        <w:tc>
          <w:tcPr>
            <w:tcW w:w="1701" w:type="dxa"/>
            <w:tcBorders>
              <w:top w:val="double" w:sz="6" w:space="0" w:color="auto"/>
              <w:left w:val="single" w:sz="6" w:space="0" w:color="auto"/>
              <w:bottom w:val="double" w:sz="6" w:space="0" w:color="auto"/>
              <w:right w:val="single" w:sz="6" w:space="0" w:color="auto"/>
            </w:tcBorders>
          </w:tcPr>
          <w:p w:rsidR="009F2851" w:rsidRDefault="009F2851" w:rsidP="007D697B">
            <w:pPr>
              <w:suppressAutoHyphens/>
              <w:ind w:left="-41" w:right="-23"/>
              <w:jc w:val="both"/>
              <w:rPr>
                <w:bCs/>
                <w:spacing w:val="2"/>
                <w:sz w:val="16"/>
                <w:szCs w:val="16"/>
              </w:rPr>
            </w:pPr>
            <w:r w:rsidRPr="00FF28B9">
              <w:rPr>
                <w:sz w:val="16"/>
                <w:szCs w:val="16"/>
              </w:rPr>
              <w:t xml:space="preserve">ТУ </w:t>
            </w:r>
            <w:r w:rsidRPr="00FF28B9">
              <w:rPr>
                <w:sz w:val="16"/>
                <w:szCs w:val="16"/>
                <w:lang w:val="en-US"/>
              </w:rPr>
              <w:t>BY</w:t>
            </w:r>
            <w:r w:rsidRPr="00FF28B9">
              <w:rPr>
                <w:sz w:val="16"/>
                <w:szCs w:val="16"/>
              </w:rPr>
              <w:t xml:space="preserve"> </w:t>
            </w:r>
            <w:r w:rsidRPr="00FF28B9">
              <w:rPr>
                <w:bCs/>
                <w:spacing w:val="2"/>
                <w:sz w:val="16"/>
                <w:szCs w:val="16"/>
              </w:rPr>
              <w:t>191235914.005-2014</w:t>
            </w:r>
          </w:p>
          <w:p w:rsidR="009F2851" w:rsidRDefault="009F2851" w:rsidP="007D697B">
            <w:pPr>
              <w:suppressAutoHyphens/>
              <w:ind w:left="-41" w:right="-23"/>
              <w:jc w:val="both"/>
              <w:rPr>
                <w:bCs/>
                <w:spacing w:val="2"/>
                <w:sz w:val="16"/>
                <w:szCs w:val="16"/>
              </w:rPr>
            </w:pPr>
            <w:r>
              <w:rPr>
                <w:bCs/>
                <w:spacing w:val="2"/>
                <w:sz w:val="16"/>
                <w:szCs w:val="16"/>
              </w:rPr>
              <w:t>ГОСТ 26433.0</w:t>
            </w:r>
          </w:p>
          <w:p w:rsidR="009F2851" w:rsidRPr="00FF28B9" w:rsidRDefault="009F2851" w:rsidP="007D697B">
            <w:pPr>
              <w:suppressAutoHyphens/>
              <w:ind w:left="-41" w:right="-23"/>
              <w:jc w:val="both"/>
              <w:rPr>
                <w:sz w:val="16"/>
                <w:szCs w:val="16"/>
              </w:rPr>
            </w:pPr>
            <w:r>
              <w:rPr>
                <w:bCs/>
                <w:spacing w:val="2"/>
                <w:sz w:val="16"/>
                <w:szCs w:val="16"/>
              </w:rPr>
              <w:t>ГОСТ 26433.1</w:t>
            </w:r>
          </w:p>
          <w:p w:rsidR="009F2851" w:rsidRPr="00FF28B9" w:rsidRDefault="009F2851" w:rsidP="007D697B">
            <w:pPr>
              <w:suppressAutoHyphens/>
              <w:ind w:left="-41" w:right="-23"/>
              <w:jc w:val="both"/>
              <w:rPr>
                <w:sz w:val="16"/>
                <w:szCs w:val="16"/>
              </w:rPr>
            </w:pPr>
          </w:p>
        </w:tc>
      </w:tr>
      <w:tr w:rsidR="009F2851" w:rsidRPr="0066216A" w:rsidTr="00810999">
        <w:trPr>
          <w:trHeight w:val="807"/>
        </w:trPr>
        <w:tc>
          <w:tcPr>
            <w:tcW w:w="1985" w:type="dxa"/>
            <w:vMerge/>
            <w:tcBorders>
              <w:left w:val="single" w:sz="6" w:space="0" w:color="auto"/>
              <w:right w:val="single" w:sz="6" w:space="0" w:color="auto"/>
            </w:tcBorders>
          </w:tcPr>
          <w:p w:rsidR="009F2851" w:rsidRPr="00FE0190" w:rsidRDefault="009F2851" w:rsidP="003840C3">
            <w:pPr>
              <w:rPr>
                <w:b/>
                <w:bCs/>
                <w:spacing w:val="4"/>
                <w:sz w:val="16"/>
                <w:szCs w:val="16"/>
              </w:rPr>
            </w:pPr>
          </w:p>
        </w:tc>
        <w:tc>
          <w:tcPr>
            <w:tcW w:w="1701" w:type="dxa"/>
            <w:vMerge/>
            <w:tcBorders>
              <w:left w:val="single" w:sz="6" w:space="0" w:color="auto"/>
              <w:right w:val="single" w:sz="6" w:space="0" w:color="auto"/>
            </w:tcBorders>
          </w:tcPr>
          <w:p w:rsidR="009F2851" w:rsidRPr="00FE0190" w:rsidRDefault="009F2851"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F2851" w:rsidRPr="002D0844" w:rsidRDefault="009F2851" w:rsidP="007D697B">
            <w:pPr>
              <w:spacing w:line="60" w:lineRule="atLeast"/>
              <w:jc w:val="both"/>
              <w:rPr>
                <w:bCs/>
                <w:spacing w:val="2"/>
                <w:sz w:val="16"/>
                <w:szCs w:val="16"/>
              </w:rPr>
            </w:pPr>
            <w:r w:rsidRPr="002D0844">
              <w:rPr>
                <w:bCs/>
                <w:spacing w:val="2"/>
                <w:sz w:val="16"/>
                <w:szCs w:val="16"/>
              </w:rPr>
              <w:t xml:space="preserve">Минимальное усилие </w:t>
            </w:r>
            <w:proofErr w:type="spellStart"/>
            <w:r w:rsidRPr="002D0844">
              <w:rPr>
                <w:bCs/>
                <w:spacing w:val="2"/>
                <w:sz w:val="16"/>
                <w:szCs w:val="16"/>
              </w:rPr>
              <w:t>вырыва</w:t>
            </w:r>
            <w:proofErr w:type="spellEnd"/>
          </w:p>
          <w:p w:rsidR="009F2851" w:rsidRPr="002D0844" w:rsidRDefault="009F2851" w:rsidP="007D697B">
            <w:pPr>
              <w:spacing w:line="60" w:lineRule="atLeast"/>
              <w:jc w:val="both"/>
              <w:rPr>
                <w:bCs/>
                <w:spacing w:val="2"/>
                <w:sz w:val="16"/>
                <w:szCs w:val="16"/>
              </w:rPr>
            </w:pPr>
          </w:p>
        </w:tc>
        <w:tc>
          <w:tcPr>
            <w:tcW w:w="1701" w:type="dxa"/>
            <w:tcBorders>
              <w:top w:val="double" w:sz="6" w:space="0" w:color="auto"/>
              <w:left w:val="single" w:sz="6" w:space="0" w:color="auto"/>
              <w:bottom w:val="double" w:sz="6" w:space="0" w:color="auto"/>
              <w:right w:val="single" w:sz="6" w:space="0" w:color="auto"/>
            </w:tcBorders>
          </w:tcPr>
          <w:p w:rsidR="009F2851" w:rsidRPr="00FF28B9" w:rsidRDefault="009F2851" w:rsidP="007D697B">
            <w:pPr>
              <w:suppressAutoHyphens/>
              <w:ind w:left="-41" w:right="-23"/>
              <w:jc w:val="both"/>
              <w:rPr>
                <w:sz w:val="16"/>
                <w:szCs w:val="16"/>
              </w:rPr>
            </w:pPr>
            <w:r>
              <w:rPr>
                <w:sz w:val="16"/>
                <w:szCs w:val="16"/>
              </w:rPr>
              <w:t>СТБ 2068</w:t>
            </w:r>
          </w:p>
        </w:tc>
      </w:tr>
      <w:tr w:rsidR="009F2851" w:rsidRPr="0066216A" w:rsidTr="00810999">
        <w:trPr>
          <w:trHeight w:val="807"/>
        </w:trPr>
        <w:tc>
          <w:tcPr>
            <w:tcW w:w="1985" w:type="dxa"/>
            <w:vMerge/>
            <w:tcBorders>
              <w:left w:val="single" w:sz="6" w:space="0" w:color="auto"/>
              <w:right w:val="single" w:sz="6" w:space="0" w:color="auto"/>
            </w:tcBorders>
          </w:tcPr>
          <w:p w:rsidR="009F2851" w:rsidRPr="00FE0190" w:rsidRDefault="009F2851" w:rsidP="009B7D68">
            <w:pPr>
              <w:rPr>
                <w:rFonts w:ascii="ArialMT" w:hAnsi="ArialMT" w:cs="ArialMT"/>
                <w:sz w:val="16"/>
                <w:szCs w:val="16"/>
              </w:rPr>
            </w:pPr>
          </w:p>
        </w:tc>
        <w:tc>
          <w:tcPr>
            <w:tcW w:w="1701" w:type="dxa"/>
            <w:vMerge/>
            <w:tcBorders>
              <w:left w:val="single" w:sz="6" w:space="0" w:color="auto"/>
              <w:right w:val="single" w:sz="6" w:space="0" w:color="auto"/>
            </w:tcBorders>
          </w:tcPr>
          <w:p w:rsidR="009F2851" w:rsidRPr="00FE0190" w:rsidRDefault="009F2851"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F2851" w:rsidRPr="002D0844" w:rsidRDefault="009F2851" w:rsidP="007D697B">
            <w:pPr>
              <w:spacing w:line="60" w:lineRule="atLeast"/>
              <w:jc w:val="both"/>
              <w:rPr>
                <w:bCs/>
                <w:spacing w:val="2"/>
                <w:sz w:val="16"/>
                <w:szCs w:val="16"/>
              </w:rPr>
            </w:pPr>
            <w:r w:rsidRPr="002D0844">
              <w:rPr>
                <w:bCs/>
                <w:spacing w:val="2"/>
                <w:sz w:val="16"/>
                <w:szCs w:val="16"/>
              </w:rPr>
              <w:t>Маркировка</w:t>
            </w:r>
          </w:p>
          <w:p w:rsidR="009F2851" w:rsidRPr="002D0844" w:rsidRDefault="009F2851" w:rsidP="007D697B">
            <w:pPr>
              <w:spacing w:line="60" w:lineRule="atLeast"/>
              <w:jc w:val="both"/>
              <w:rPr>
                <w:bCs/>
                <w:spacing w:val="2"/>
                <w:sz w:val="16"/>
                <w:szCs w:val="16"/>
              </w:rPr>
            </w:pPr>
            <w:r w:rsidRPr="002D0844">
              <w:rPr>
                <w:bCs/>
                <w:spacing w:val="2"/>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9F2851" w:rsidRDefault="009F2851" w:rsidP="007D697B">
            <w:pPr>
              <w:suppressAutoHyphens/>
              <w:ind w:left="-41" w:right="-23"/>
              <w:jc w:val="both"/>
              <w:rPr>
                <w:bCs/>
                <w:spacing w:val="2"/>
                <w:sz w:val="16"/>
                <w:szCs w:val="16"/>
              </w:rPr>
            </w:pPr>
            <w:r w:rsidRPr="00FF28B9">
              <w:rPr>
                <w:sz w:val="16"/>
                <w:szCs w:val="16"/>
              </w:rPr>
              <w:t xml:space="preserve">ТУ </w:t>
            </w:r>
            <w:r w:rsidRPr="00FF28B9">
              <w:rPr>
                <w:sz w:val="16"/>
                <w:szCs w:val="16"/>
                <w:lang w:val="en-US"/>
              </w:rPr>
              <w:t>BY</w:t>
            </w:r>
            <w:r w:rsidRPr="00FF28B9">
              <w:rPr>
                <w:sz w:val="16"/>
                <w:szCs w:val="16"/>
              </w:rPr>
              <w:t xml:space="preserve"> </w:t>
            </w:r>
            <w:r w:rsidRPr="00FF28B9">
              <w:rPr>
                <w:bCs/>
                <w:spacing w:val="2"/>
                <w:sz w:val="16"/>
                <w:szCs w:val="16"/>
              </w:rPr>
              <w:t>191235914.005-2014</w:t>
            </w:r>
          </w:p>
          <w:p w:rsidR="009F2851" w:rsidRDefault="009F2851" w:rsidP="007D697B">
            <w:pPr>
              <w:suppressAutoHyphens/>
              <w:ind w:left="-41" w:right="-23"/>
              <w:jc w:val="both"/>
              <w:rPr>
                <w:sz w:val="16"/>
                <w:szCs w:val="16"/>
              </w:rPr>
            </w:pPr>
          </w:p>
        </w:tc>
      </w:tr>
    </w:tbl>
    <w:p w:rsidR="00804581" w:rsidRDefault="00804581">
      <w:bookmarkStart w:id="0" w:name="_GoBack"/>
      <w:bookmarkEnd w:id="0"/>
    </w:p>
    <w:sectPr w:rsidR="00804581" w:rsidSect="00E74D7F">
      <w:headerReference w:type="even" r:id="rId9"/>
      <w:headerReference w:type="default" r:id="rId10"/>
      <w:footerReference w:type="default" r:id="rId11"/>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3AB" w:rsidRDefault="002943AB">
      <w:r>
        <w:separator/>
      </w:r>
    </w:p>
  </w:endnote>
  <w:endnote w:type="continuationSeparator" w:id="0">
    <w:p w:rsidR="002943AB" w:rsidRDefault="0029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3AB" w:rsidRDefault="002943AB">
      <w:r>
        <w:separator/>
      </w:r>
    </w:p>
  </w:footnote>
  <w:footnote w:type="continuationSeparator" w:id="0">
    <w:p w:rsidR="002943AB" w:rsidRDefault="00294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9F2851" w:rsidRPr="00706A04" w:rsidRDefault="009F2851" w:rsidP="007D697B">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9F2851" w:rsidRPr="00706A04" w:rsidRDefault="009F2851" w:rsidP="007D697B">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1810 </w:t>
    </w:r>
    <w:r w:rsidRPr="00316932">
      <w:rPr>
        <w:sz w:val="28"/>
        <w:szCs w:val="28"/>
        <w:u w:val="single"/>
      </w:rPr>
      <w:t>-20</w:t>
    </w:r>
    <w:r>
      <w:rPr>
        <w:sz w:val="28"/>
        <w:szCs w:val="28"/>
        <w:u w:val="single"/>
      </w:rPr>
      <w:t>26</w:t>
    </w:r>
    <w:r w:rsidRPr="00706A04">
      <w:rPr>
        <w:sz w:val="28"/>
        <w:u w:val="single"/>
      </w:rPr>
      <w:t xml:space="preserve">                             .</w:t>
    </w:r>
  </w:p>
  <w:p w:rsidR="009F2851" w:rsidRPr="00706A04" w:rsidRDefault="009F2851" w:rsidP="007D697B">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9F2851" w:rsidRPr="00E510FF" w:rsidRDefault="009F2851" w:rsidP="007D697B">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10</w:t>
    </w:r>
    <w:r w:rsidRPr="00316932">
      <w:rPr>
        <w:sz w:val="28"/>
        <w:u w:val="single"/>
      </w:rPr>
      <w:t xml:space="preserve"> </w:t>
    </w:r>
    <w:r w:rsidRPr="00316932">
      <w:rPr>
        <w:sz w:val="24"/>
        <w:szCs w:val="24"/>
      </w:rPr>
      <w:t>»</w:t>
    </w:r>
    <w:r w:rsidRPr="00316932">
      <w:rPr>
        <w:sz w:val="28"/>
        <w:u w:val="single"/>
      </w:rPr>
      <w:t xml:space="preserve"> </w:t>
    </w:r>
    <w:r>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26</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Pr>
        <w:sz w:val="18"/>
        <w:szCs w:val="18"/>
        <w:u w:val="single"/>
      </w:rPr>
      <w:t xml:space="preserve"> </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9F2851" w:rsidRPr="006805F8" w:rsidRDefault="009F2851" w:rsidP="007D697B">
    <w:pPr>
      <w:rPr>
        <w:sz w:val="22"/>
      </w:rPr>
    </w:pPr>
  </w:p>
  <w:p w:rsidR="009F2851" w:rsidRPr="00BA10DD" w:rsidRDefault="009F2851" w:rsidP="007D697B">
    <w:pPr>
      <w:jc w:val="center"/>
      <w:rPr>
        <w:sz w:val="8"/>
        <w:szCs w:val="8"/>
      </w:rPr>
    </w:pPr>
    <w:r>
      <w:rPr>
        <w:sz w:val="32"/>
        <w:szCs w:val="32"/>
      </w:rPr>
      <w:t>ОБЛАСТЬ ТЕХНИЧЕСКОЙ КОМПЕТЕНТНОСТИ</w:t>
    </w:r>
  </w:p>
  <w:p w:rsidR="009F2851" w:rsidRDefault="009F2851" w:rsidP="007D697B">
    <w:pPr>
      <w:tabs>
        <w:tab w:val="left" w:pos="5625"/>
      </w:tabs>
      <w:jc w:val="center"/>
      <w:rPr>
        <w:sz w:val="32"/>
        <w:szCs w:val="32"/>
      </w:rPr>
    </w:pPr>
    <w:r w:rsidRPr="00C86AA8">
      <w:rPr>
        <w:sz w:val="32"/>
        <w:szCs w:val="32"/>
      </w:rPr>
      <w:t>производственного контроля</w:t>
    </w:r>
  </w:p>
  <w:p w:rsidR="009F2851" w:rsidRPr="00F36231" w:rsidRDefault="009F2851" w:rsidP="007D697B">
    <w:pPr>
      <w:jc w:val="center"/>
      <w:rPr>
        <w:sz w:val="28"/>
        <w:szCs w:val="28"/>
      </w:rPr>
    </w:pPr>
    <w:r>
      <w:rPr>
        <w:sz w:val="32"/>
        <w:szCs w:val="32"/>
      </w:rPr>
      <w:t>Общества с ограниченной ответственностью «ЕКТ Компани»</w:t>
    </w:r>
  </w:p>
  <w:p w:rsidR="009F2851" w:rsidRDefault="009F2851" w:rsidP="009F2851">
    <w:pPr>
      <w:jc w:val="center"/>
      <w:rPr>
        <w:sz w:val="12"/>
        <w:szCs w:val="12"/>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"/>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"/>
          </w:pict>
        </mc:Fallback>
      </mc:AlternateConten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707D0" w:rsidRPr="004E2B6E">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B83F26" w:rsidRDefault="0001755A">
    <w:pPr>
      <w:pStyle w:val="a5"/>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3AB"/>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5EE"/>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2851"/>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A042D-AB93-4271-BB5D-1A8E3709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44</Words>
  <Characters>252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295</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Мальцева</cp:lastModifiedBy>
  <cp:revision>7</cp:revision>
  <cp:lastPrinted>2026-02-18T08:14:00Z</cp:lastPrinted>
  <dcterms:created xsi:type="dcterms:W3CDTF">2026-03-23T09:11:00Z</dcterms:created>
  <dcterms:modified xsi:type="dcterms:W3CDTF">2026-03-23T12:27:00Z</dcterms:modified>
</cp:coreProperties>
</file>