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42"/>
        </w:trPr>
        <w:tc>
          <w:tcPr>
            <w:tcW w:w="2127" w:type="dxa"/>
            <w:vMerge w:val="restart"/>
            <w:tcBorders>
              <w:top w:val="double" w:sz="6" w:space="0" w:color="auto"/>
              <w:left w:val="single" w:sz="6" w:space="0" w:color="auto"/>
              <w:right w:val="single" w:sz="6" w:space="0" w:color="auto"/>
            </w:tcBorders>
          </w:tcPr>
          <w:p w:rsidR="00CD50F3" w:rsidRPr="0034469A" w:rsidRDefault="00CD50F3" w:rsidP="00DA7DF0">
            <w:pPr>
              <w:spacing w:line="211" w:lineRule="auto"/>
              <w:rPr>
                <w:b/>
                <w:sz w:val="18"/>
                <w:szCs w:val="18"/>
              </w:rPr>
            </w:pPr>
            <w:r w:rsidRPr="0034469A">
              <w:rPr>
                <w:b/>
                <w:sz w:val="18"/>
                <w:szCs w:val="18"/>
              </w:rPr>
              <w:t xml:space="preserve">Монтаж </w:t>
            </w:r>
          </w:p>
          <w:p w:rsidR="00CD50F3" w:rsidRPr="0034469A" w:rsidRDefault="00CD50F3" w:rsidP="00DA7DF0">
            <w:pPr>
              <w:spacing w:line="211" w:lineRule="auto"/>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CD50F3" w:rsidRDefault="00CD50F3" w:rsidP="00DA7DF0">
            <w:pPr>
              <w:spacing w:line="211" w:lineRule="auto"/>
              <w:ind w:left="-17" w:right="-63"/>
              <w:rPr>
                <w:sz w:val="18"/>
                <w:szCs w:val="18"/>
              </w:rPr>
            </w:pPr>
            <w:r w:rsidRPr="0034469A">
              <w:rPr>
                <w:sz w:val="18"/>
                <w:szCs w:val="18"/>
              </w:rPr>
              <w:t>СП 1.03.02-2020</w:t>
            </w:r>
          </w:p>
          <w:p w:rsidR="00CD50F3" w:rsidRPr="0034469A" w:rsidRDefault="00CD50F3" w:rsidP="00DA7DF0">
            <w:pPr>
              <w:spacing w:line="211" w:lineRule="auto"/>
              <w:ind w:left="-17" w:right="-17"/>
              <w:rPr>
                <w:sz w:val="18"/>
                <w:szCs w:val="18"/>
              </w:rPr>
            </w:pPr>
          </w:p>
        </w:tc>
        <w:tc>
          <w:tcPr>
            <w:tcW w:w="3544" w:type="dxa"/>
            <w:tcBorders>
              <w:top w:val="double" w:sz="6" w:space="0" w:color="auto"/>
              <w:left w:val="single" w:sz="6" w:space="0" w:color="auto"/>
              <w:right w:val="single" w:sz="6" w:space="0" w:color="auto"/>
            </w:tcBorders>
          </w:tcPr>
          <w:p w:rsidR="00CD50F3" w:rsidRPr="0034469A" w:rsidRDefault="00CD50F3" w:rsidP="00DA7DF0">
            <w:pPr>
              <w:spacing w:line="211"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CD50F3" w:rsidRPr="00E76EE1" w:rsidRDefault="00CD50F3" w:rsidP="00DA7DF0">
            <w:pPr>
              <w:spacing w:line="211" w:lineRule="auto"/>
              <w:ind w:left="-17" w:right="-17"/>
              <w:rPr>
                <w:sz w:val="18"/>
                <w:szCs w:val="18"/>
              </w:rPr>
            </w:pPr>
            <w:r w:rsidRPr="00E76EE1">
              <w:rPr>
                <w:sz w:val="18"/>
                <w:szCs w:val="18"/>
              </w:rPr>
              <w:t>СП 4.01.08-2024</w:t>
            </w:r>
          </w:p>
        </w:tc>
      </w:tr>
      <w:tr w:rsidR="00CD50F3" w:rsidRPr="0059407F" w:rsidTr="00EA5D05">
        <w:trPr>
          <w:trHeight w:val="50"/>
        </w:trPr>
        <w:tc>
          <w:tcPr>
            <w:tcW w:w="2127" w:type="dxa"/>
            <w:vMerge/>
            <w:tcBorders>
              <w:left w:val="single" w:sz="6" w:space="0" w:color="auto"/>
              <w:right w:val="single" w:sz="6" w:space="0" w:color="auto"/>
            </w:tcBorders>
          </w:tcPr>
          <w:p w:rsidR="00CD50F3" w:rsidRPr="0034469A" w:rsidRDefault="00CD50F3" w:rsidP="00DA7DF0">
            <w:pPr>
              <w:spacing w:line="211" w:lineRule="auto"/>
              <w:rPr>
                <w:b/>
                <w:sz w:val="18"/>
                <w:szCs w:val="18"/>
              </w:rPr>
            </w:pPr>
          </w:p>
        </w:tc>
        <w:tc>
          <w:tcPr>
            <w:tcW w:w="2126" w:type="dxa"/>
            <w:vMerge/>
            <w:tcBorders>
              <w:left w:val="single" w:sz="6" w:space="0" w:color="auto"/>
              <w:right w:val="single" w:sz="6" w:space="0" w:color="auto"/>
            </w:tcBorders>
          </w:tcPr>
          <w:p w:rsidR="00CD50F3" w:rsidRPr="0034469A" w:rsidRDefault="00CD50F3" w:rsidP="00DA7DF0">
            <w:pPr>
              <w:spacing w:line="211"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CD50F3" w:rsidRPr="00E76EE1" w:rsidRDefault="00CD50F3" w:rsidP="00DA7DF0">
            <w:pPr>
              <w:spacing w:line="211" w:lineRule="auto"/>
              <w:ind w:left="-17" w:right="-17"/>
              <w:rPr>
                <w:sz w:val="18"/>
                <w:szCs w:val="18"/>
              </w:rPr>
            </w:pPr>
            <w:r w:rsidRPr="00E76EE1">
              <w:rPr>
                <w:sz w:val="18"/>
                <w:szCs w:val="18"/>
              </w:rPr>
              <w:t>СП 4.01.08-2024</w:t>
            </w:r>
          </w:p>
        </w:tc>
      </w:tr>
      <w:tr w:rsidR="00CD50F3" w:rsidRPr="0059407F" w:rsidTr="00EA5D05">
        <w:trPr>
          <w:trHeight w:val="133"/>
        </w:trPr>
        <w:tc>
          <w:tcPr>
            <w:tcW w:w="2127" w:type="dxa"/>
            <w:vMerge/>
            <w:tcBorders>
              <w:left w:val="single" w:sz="6" w:space="0" w:color="auto"/>
              <w:right w:val="single" w:sz="6" w:space="0" w:color="auto"/>
            </w:tcBorders>
          </w:tcPr>
          <w:p w:rsidR="00CD50F3" w:rsidRPr="0034469A" w:rsidRDefault="00CD50F3" w:rsidP="00DA7DF0">
            <w:pPr>
              <w:spacing w:line="211" w:lineRule="auto"/>
              <w:rPr>
                <w:b/>
                <w:sz w:val="18"/>
                <w:szCs w:val="18"/>
              </w:rPr>
            </w:pPr>
          </w:p>
        </w:tc>
        <w:tc>
          <w:tcPr>
            <w:tcW w:w="2126" w:type="dxa"/>
            <w:vMerge/>
            <w:tcBorders>
              <w:left w:val="single" w:sz="6" w:space="0" w:color="auto"/>
              <w:right w:val="single" w:sz="6" w:space="0" w:color="auto"/>
            </w:tcBorders>
          </w:tcPr>
          <w:p w:rsidR="00CD50F3" w:rsidRPr="0034469A" w:rsidRDefault="00CD50F3" w:rsidP="00DA7DF0">
            <w:pPr>
              <w:spacing w:line="211"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CD50F3" w:rsidRPr="00E76EE1" w:rsidRDefault="00CD50F3" w:rsidP="00DA7DF0">
            <w:pPr>
              <w:spacing w:line="211" w:lineRule="auto"/>
              <w:ind w:left="-17" w:right="-17"/>
              <w:rPr>
                <w:sz w:val="18"/>
                <w:szCs w:val="18"/>
              </w:rPr>
            </w:pPr>
            <w:r w:rsidRPr="00E76EE1">
              <w:rPr>
                <w:sz w:val="18"/>
                <w:szCs w:val="18"/>
              </w:rPr>
              <w:t>СП 4.02.08-2024</w:t>
            </w:r>
          </w:p>
        </w:tc>
      </w:tr>
      <w:tr w:rsidR="00CD50F3" w:rsidRPr="0059407F" w:rsidTr="00EA5D05">
        <w:trPr>
          <w:trHeight w:val="45"/>
        </w:trPr>
        <w:tc>
          <w:tcPr>
            <w:tcW w:w="2127" w:type="dxa"/>
            <w:vMerge/>
            <w:tcBorders>
              <w:left w:val="single" w:sz="6" w:space="0" w:color="auto"/>
              <w:right w:val="single" w:sz="6" w:space="0" w:color="auto"/>
            </w:tcBorders>
          </w:tcPr>
          <w:p w:rsidR="00CD50F3" w:rsidRPr="0034469A" w:rsidRDefault="00CD50F3" w:rsidP="00DA7DF0">
            <w:pPr>
              <w:spacing w:line="211" w:lineRule="auto"/>
              <w:rPr>
                <w:b/>
                <w:sz w:val="18"/>
                <w:szCs w:val="18"/>
              </w:rPr>
            </w:pPr>
          </w:p>
        </w:tc>
        <w:tc>
          <w:tcPr>
            <w:tcW w:w="2126" w:type="dxa"/>
            <w:vMerge/>
            <w:tcBorders>
              <w:left w:val="single" w:sz="6" w:space="0" w:color="auto"/>
              <w:right w:val="single" w:sz="6" w:space="0" w:color="auto"/>
            </w:tcBorders>
          </w:tcPr>
          <w:p w:rsidR="00CD50F3" w:rsidRPr="0034469A" w:rsidRDefault="00CD50F3" w:rsidP="00DA7DF0">
            <w:pPr>
              <w:spacing w:line="211"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E152E3" w:rsidRDefault="00CD50F3" w:rsidP="00DA7DF0">
            <w:pPr>
              <w:spacing w:line="211"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CD50F3" w:rsidRPr="00E76EE1" w:rsidRDefault="009558FD" w:rsidP="00DA7DF0">
            <w:pPr>
              <w:spacing w:line="211" w:lineRule="auto"/>
              <w:ind w:left="-17" w:right="-17"/>
              <w:rPr>
                <w:sz w:val="18"/>
                <w:szCs w:val="18"/>
              </w:rPr>
            </w:pPr>
            <w:r>
              <w:rPr>
                <w:sz w:val="18"/>
                <w:szCs w:val="18"/>
              </w:rPr>
              <w:t xml:space="preserve">СП </w:t>
            </w:r>
            <w:r w:rsidRPr="009558FD">
              <w:rPr>
                <w:sz w:val="18"/>
                <w:szCs w:val="18"/>
              </w:rPr>
              <w:t>4.02.11-2025</w:t>
            </w:r>
            <w:r w:rsidRPr="00E76EE1">
              <w:rPr>
                <w:sz w:val="18"/>
                <w:szCs w:val="18"/>
              </w:rPr>
              <w:t xml:space="preserve"> </w:t>
            </w:r>
          </w:p>
        </w:tc>
      </w:tr>
      <w:tr w:rsidR="00DA7DF0" w:rsidRPr="0059407F" w:rsidTr="00557D27">
        <w:trPr>
          <w:trHeight w:val="587"/>
        </w:trPr>
        <w:tc>
          <w:tcPr>
            <w:tcW w:w="2127" w:type="dxa"/>
            <w:vMerge/>
            <w:tcBorders>
              <w:left w:val="single" w:sz="6" w:space="0" w:color="auto"/>
              <w:right w:val="single" w:sz="6" w:space="0" w:color="auto"/>
            </w:tcBorders>
          </w:tcPr>
          <w:p w:rsidR="00DA7DF0" w:rsidRPr="0034469A" w:rsidRDefault="00DA7DF0" w:rsidP="00DA7DF0">
            <w:pPr>
              <w:spacing w:line="211" w:lineRule="auto"/>
              <w:rPr>
                <w:b/>
                <w:sz w:val="18"/>
                <w:szCs w:val="18"/>
              </w:rPr>
            </w:pPr>
          </w:p>
        </w:tc>
        <w:tc>
          <w:tcPr>
            <w:tcW w:w="2126" w:type="dxa"/>
            <w:vMerge/>
            <w:tcBorders>
              <w:left w:val="single" w:sz="6" w:space="0" w:color="auto"/>
              <w:right w:val="single" w:sz="6" w:space="0" w:color="auto"/>
            </w:tcBorders>
          </w:tcPr>
          <w:p w:rsidR="00DA7DF0" w:rsidRPr="0034469A" w:rsidRDefault="00DA7DF0" w:rsidP="00DA7DF0">
            <w:pPr>
              <w:spacing w:line="211" w:lineRule="auto"/>
              <w:ind w:left="-17" w:right="-17"/>
              <w:rPr>
                <w:sz w:val="18"/>
                <w:szCs w:val="18"/>
              </w:rPr>
            </w:pPr>
          </w:p>
        </w:tc>
        <w:tc>
          <w:tcPr>
            <w:tcW w:w="3544" w:type="dxa"/>
            <w:tcBorders>
              <w:top w:val="double" w:sz="6" w:space="0" w:color="auto"/>
              <w:left w:val="single" w:sz="6" w:space="0" w:color="auto"/>
              <w:right w:val="single" w:sz="6" w:space="0" w:color="auto"/>
            </w:tcBorders>
          </w:tcPr>
          <w:p w:rsidR="00DA7DF0" w:rsidRPr="0034469A" w:rsidRDefault="00DA7DF0" w:rsidP="00DA7DF0">
            <w:pPr>
              <w:spacing w:line="211"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right w:val="single" w:sz="6" w:space="0" w:color="auto"/>
            </w:tcBorders>
          </w:tcPr>
          <w:p w:rsidR="00DA7DF0" w:rsidRPr="00E76EE1" w:rsidRDefault="00DA7DF0" w:rsidP="00DA7DF0">
            <w:pPr>
              <w:spacing w:line="211" w:lineRule="auto"/>
              <w:ind w:left="-17" w:right="-17"/>
              <w:rPr>
                <w:sz w:val="18"/>
                <w:szCs w:val="18"/>
              </w:rPr>
            </w:pPr>
            <w:r w:rsidRPr="00E76EE1">
              <w:rPr>
                <w:sz w:val="18"/>
                <w:szCs w:val="18"/>
              </w:rPr>
              <w:t>СП 4.02.07-2024</w:t>
            </w:r>
          </w:p>
        </w:tc>
      </w:tr>
      <w:tr w:rsidR="00CD50F3" w:rsidRPr="0059407F" w:rsidTr="00EA5D05">
        <w:trPr>
          <w:trHeight w:val="42"/>
        </w:trPr>
        <w:tc>
          <w:tcPr>
            <w:tcW w:w="2127" w:type="dxa"/>
            <w:vMerge w:val="restart"/>
            <w:tcBorders>
              <w:top w:val="double" w:sz="6" w:space="0" w:color="auto"/>
              <w:left w:val="single" w:sz="6" w:space="0" w:color="auto"/>
              <w:right w:val="single" w:sz="6" w:space="0" w:color="auto"/>
            </w:tcBorders>
          </w:tcPr>
          <w:p w:rsidR="00CD50F3" w:rsidRPr="0034469A" w:rsidRDefault="00CD50F3" w:rsidP="00DA7DF0">
            <w:pPr>
              <w:spacing w:line="211" w:lineRule="auto"/>
              <w:rPr>
                <w:b/>
                <w:sz w:val="18"/>
                <w:szCs w:val="18"/>
              </w:rPr>
            </w:pPr>
            <w:r w:rsidRPr="0034469A">
              <w:rPr>
                <w:b/>
                <w:sz w:val="18"/>
                <w:szCs w:val="18"/>
              </w:rPr>
              <w:t>Монтаж</w:t>
            </w:r>
          </w:p>
          <w:p w:rsidR="00CD50F3" w:rsidRPr="0034469A" w:rsidRDefault="00CD50F3" w:rsidP="00DA7DF0">
            <w:pPr>
              <w:spacing w:line="211" w:lineRule="auto"/>
              <w:rPr>
                <w:b/>
                <w:sz w:val="18"/>
                <w:szCs w:val="18"/>
              </w:rPr>
            </w:pPr>
            <w:r w:rsidRPr="0034469A">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ind w:left="-17" w:right="-63"/>
              <w:rPr>
                <w:sz w:val="18"/>
                <w:szCs w:val="18"/>
              </w:rPr>
            </w:pPr>
            <w:r w:rsidRPr="007C77F8">
              <w:rPr>
                <w:sz w:val="18"/>
                <w:szCs w:val="18"/>
              </w:rPr>
              <w:t>СП 4.01.06-2024</w:t>
            </w:r>
          </w:p>
          <w:p w:rsidR="00CD50F3" w:rsidRPr="0034469A" w:rsidRDefault="00CD50F3" w:rsidP="00DA7DF0">
            <w:pPr>
              <w:spacing w:line="211"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ind w:left="-17" w:right="-17"/>
              <w:jc w:val="both"/>
              <w:rPr>
                <w:sz w:val="18"/>
                <w:szCs w:val="18"/>
              </w:rPr>
            </w:pPr>
            <w:r w:rsidRPr="0034469A">
              <w:rPr>
                <w:sz w:val="18"/>
                <w:szCs w:val="18"/>
              </w:rPr>
              <w:t>Разработка траншей и котлованов.</w:t>
            </w:r>
          </w:p>
          <w:p w:rsidR="00CD50F3" w:rsidRPr="0034469A" w:rsidRDefault="00CD50F3" w:rsidP="00DA7DF0">
            <w:pPr>
              <w:spacing w:line="211" w:lineRule="auto"/>
              <w:ind w:left="-17" w:right="-17"/>
              <w:jc w:val="both"/>
              <w:rPr>
                <w:sz w:val="18"/>
                <w:szCs w:val="18"/>
              </w:rPr>
            </w:pPr>
            <w:r w:rsidRPr="0034469A">
              <w:rPr>
                <w:sz w:val="18"/>
                <w:szCs w:val="18"/>
              </w:rPr>
              <w:t>Работы по устройству основания.</w:t>
            </w:r>
          </w:p>
          <w:p w:rsidR="00CD50F3" w:rsidRPr="0034469A" w:rsidRDefault="00CD50F3" w:rsidP="00DA7DF0">
            <w:pPr>
              <w:spacing w:line="211" w:lineRule="auto"/>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ind w:left="-17" w:right="-17"/>
              <w:rPr>
                <w:sz w:val="18"/>
                <w:szCs w:val="18"/>
              </w:rPr>
            </w:pPr>
            <w:r w:rsidRPr="008859E1">
              <w:rPr>
                <w:sz w:val="18"/>
                <w:szCs w:val="18"/>
              </w:rPr>
              <w:t>СП 4.01.07-2024</w:t>
            </w:r>
          </w:p>
        </w:tc>
      </w:tr>
      <w:tr w:rsidR="00DA7DF0" w:rsidRPr="0059407F" w:rsidTr="000C637C">
        <w:trPr>
          <w:trHeight w:val="497"/>
        </w:trPr>
        <w:tc>
          <w:tcPr>
            <w:tcW w:w="2127" w:type="dxa"/>
            <w:vMerge/>
            <w:tcBorders>
              <w:left w:val="single" w:sz="6" w:space="0" w:color="auto"/>
              <w:right w:val="single" w:sz="6" w:space="0" w:color="auto"/>
            </w:tcBorders>
          </w:tcPr>
          <w:p w:rsidR="00DA7DF0" w:rsidRPr="0034469A" w:rsidRDefault="00DA7DF0" w:rsidP="00DA7DF0">
            <w:pPr>
              <w:spacing w:line="211" w:lineRule="auto"/>
              <w:rPr>
                <w:b/>
                <w:sz w:val="18"/>
                <w:szCs w:val="18"/>
              </w:rPr>
            </w:pPr>
          </w:p>
        </w:tc>
        <w:tc>
          <w:tcPr>
            <w:tcW w:w="2126" w:type="dxa"/>
            <w:tcBorders>
              <w:top w:val="double" w:sz="6" w:space="0" w:color="auto"/>
              <w:left w:val="single" w:sz="6" w:space="0" w:color="auto"/>
              <w:right w:val="single" w:sz="6" w:space="0" w:color="auto"/>
            </w:tcBorders>
          </w:tcPr>
          <w:p w:rsidR="00DA7DF0" w:rsidRPr="0034469A" w:rsidRDefault="00DA7DF0" w:rsidP="00DA7DF0">
            <w:pPr>
              <w:spacing w:line="211" w:lineRule="auto"/>
              <w:ind w:left="-17" w:right="-63"/>
              <w:rPr>
                <w:sz w:val="18"/>
                <w:szCs w:val="18"/>
              </w:rPr>
            </w:pPr>
            <w:r w:rsidRPr="0034469A">
              <w:rPr>
                <w:sz w:val="18"/>
                <w:szCs w:val="18"/>
              </w:rPr>
              <w:t>СП 4.02.01-2020</w:t>
            </w:r>
          </w:p>
          <w:p w:rsidR="00DA7DF0" w:rsidRPr="0034469A" w:rsidRDefault="00DA7DF0" w:rsidP="00DA7DF0">
            <w:pPr>
              <w:spacing w:line="211" w:lineRule="auto"/>
              <w:ind w:left="-17" w:right="-17"/>
              <w:rPr>
                <w:sz w:val="18"/>
                <w:szCs w:val="18"/>
              </w:rPr>
            </w:pPr>
          </w:p>
        </w:tc>
        <w:tc>
          <w:tcPr>
            <w:tcW w:w="3544" w:type="dxa"/>
            <w:tcBorders>
              <w:top w:val="double" w:sz="6" w:space="0" w:color="auto"/>
              <w:left w:val="single" w:sz="6" w:space="0" w:color="auto"/>
              <w:right w:val="single" w:sz="6" w:space="0" w:color="auto"/>
            </w:tcBorders>
          </w:tcPr>
          <w:p w:rsidR="00DA7DF0" w:rsidRPr="0034469A" w:rsidRDefault="00DA7DF0" w:rsidP="00DA7DF0">
            <w:pPr>
              <w:spacing w:line="211" w:lineRule="auto"/>
              <w:ind w:left="-17" w:right="-17"/>
              <w:jc w:val="both"/>
              <w:rPr>
                <w:sz w:val="18"/>
                <w:szCs w:val="18"/>
              </w:rPr>
            </w:pPr>
            <w:r w:rsidRPr="0034469A">
              <w:rPr>
                <w:sz w:val="18"/>
                <w:szCs w:val="18"/>
              </w:rPr>
              <w:t>Разработка траншей и котлованов.</w:t>
            </w:r>
          </w:p>
          <w:p w:rsidR="00DA7DF0" w:rsidRPr="0034469A" w:rsidRDefault="00DA7DF0" w:rsidP="00DA7DF0">
            <w:pPr>
              <w:spacing w:line="211" w:lineRule="auto"/>
              <w:ind w:left="-17" w:right="-17"/>
              <w:jc w:val="both"/>
              <w:rPr>
                <w:sz w:val="18"/>
                <w:szCs w:val="18"/>
              </w:rPr>
            </w:pPr>
            <w:r w:rsidRPr="0034469A">
              <w:rPr>
                <w:sz w:val="18"/>
                <w:szCs w:val="18"/>
              </w:rPr>
              <w:t>Работы по устройству основания.</w:t>
            </w:r>
          </w:p>
          <w:p w:rsidR="00DA7DF0" w:rsidRPr="0034469A" w:rsidRDefault="00DA7DF0" w:rsidP="00DA7DF0">
            <w:pPr>
              <w:spacing w:line="211" w:lineRule="auto"/>
              <w:ind w:left="-17" w:right="-17"/>
              <w:jc w:val="both"/>
              <w:rPr>
                <w:sz w:val="18"/>
                <w:szCs w:val="18"/>
              </w:rPr>
            </w:pPr>
            <w:r w:rsidRPr="0034469A">
              <w:rPr>
                <w:sz w:val="18"/>
                <w:szCs w:val="18"/>
              </w:rPr>
              <w:t>Монтаж тепловых сетей.</w:t>
            </w:r>
          </w:p>
        </w:tc>
        <w:tc>
          <w:tcPr>
            <w:tcW w:w="1701" w:type="dxa"/>
            <w:tcBorders>
              <w:top w:val="double" w:sz="6" w:space="0" w:color="auto"/>
              <w:left w:val="single" w:sz="6" w:space="0" w:color="auto"/>
              <w:right w:val="single" w:sz="6" w:space="0" w:color="auto"/>
            </w:tcBorders>
          </w:tcPr>
          <w:p w:rsidR="00DA7DF0" w:rsidRPr="0034469A" w:rsidRDefault="00DA7DF0" w:rsidP="00DA7DF0">
            <w:pPr>
              <w:spacing w:line="211" w:lineRule="auto"/>
              <w:ind w:left="-17" w:right="-17"/>
              <w:rPr>
                <w:sz w:val="18"/>
                <w:szCs w:val="18"/>
              </w:rPr>
            </w:pPr>
            <w:r w:rsidRPr="008B5582">
              <w:rPr>
                <w:sz w:val="18"/>
                <w:szCs w:val="18"/>
              </w:rPr>
              <w:t xml:space="preserve">СП 4.02.10-2025  </w:t>
            </w:r>
          </w:p>
        </w:tc>
      </w:tr>
      <w:tr w:rsidR="00CD50F3" w:rsidRPr="0059407F" w:rsidTr="00EA5D05">
        <w:trPr>
          <w:trHeight w:val="42"/>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rPr>
                <w:b/>
                <w:sz w:val="18"/>
                <w:szCs w:val="18"/>
              </w:rPr>
            </w:pPr>
            <w:r w:rsidRPr="0034469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CD50F3" w:rsidRPr="00E44CFD" w:rsidRDefault="00CD50F3" w:rsidP="00DA7DF0">
            <w:pPr>
              <w:spacing w:line="211"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ind w:left="-17" w:right="-17"/>
              <w:rPr>
                <w:sz w:val="18"/>
                <w:szCs w:val="18"/>
              </w:rPr>
            </w:pPr>
            <w:r w:rsidRPr="0034469A">
              <w:rPr>
                <w:sz w:val="18"/>
                <w:szCs w:val="18"/>
              </w:rPr>
              <w:t>ГОСТ 26433.0-85</w:t>
            </w:r>
          </w:p>
          <w:p w:rsidR="00CD50F3" w:rsidRPr="0034469A" w:rsidRDefault="00CD50F3" w:rsidP="00DA7DF0">
            <w:pPr>
              <w:spacing w:line="211" w:lineRule="auto"/>
              <w:ind w:left="-17" w:right="-17"/>
              <w:jc w:val="both"/>
              <w:rPr>
                <w:sz w:val="18"/>
                <w:szCs w:val="18"/>
              </w:rPr>
            </w:pPr>
            <w:r w:rsidRPr="0034469A">
              <w:rPr>
                <w:sz w:val="18"/>
                <w:szCs w:val="18"/>
              </w:rPr>
              <w:t xml:space="preserve">ГОСТ 26433.1-89 </w:t>
            </w:r>
          </w:p>
          <w:p w:rsidR="00CD50F3" w:rsidRPr="0034469A" w:rsidRDefault="00CD50F3" w:rsidP="00DA7DF0">
            <w:pPr>
              <w:spacing w:line="211" w:lineRule="auto"/>
              <w:ind w:left="-17" w:right="-17"/>
              <w:rPr>
                <w:sz w:val="18"/>
                <w:szCs w:val="18"/>
              </w:rPr>
            </w:pPr>
            <w:r w:rsidRPr="0034469A">
              <w:rPr>
                <w:sz w:val="18"/>
                <w:szCs w:val="18"/>
              </w:rPr>
              <w:t>ГОСТ 26433.2-94</w:t>
            </w:r>
          </w:p>
        </w:tc>
      </w:tr>
      <w:tr w:rsidR="00CD50F3" w:rsidRPr="0059407F" w:rsidTr="00EA5D05">
        <w:trPr>
          <w:trHeight w:val="807"/>
        </w:trPr>
        <w:tc>
          <w:tcPr>
            <w:tcW w:w="2127" w:type="dxa"/>
            <w:tcBorders>
              <w:top w:val="double" w:sz="6" w:space="0" w:color="auto"/>
              <w:bottom w:val="double" w:sz="6" w:space="0" w:color="auto"/>
            </w:tcBorders>
          </w:tcPr>
          <w:p w:rsidR="00CD50F3" w:rsidRPr="0034469A" w:rsidRDefault="00CD50F3" w:rsidP="00DA7DF0">
            <w:pPr>
              <w:spacing w:line="211"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Default="00CD50F3" w:rsidP="00DA7DF0">
            <w:pPr>
              <w:spacing w:line="211" w:lineRule="auto"/>
              <w:ind w:left="-17" w:right="-17"/>
              <w:rPr>
                <w:sz w:val="18"/>
                <w:szCs w:val="18"/>
              </w:rPr>
            </w:pPr>
            <w:r>
              <w:rPr>
                <w:sz w:val="18"/>
                <w:szCs w:val="18"/>
              </w:rPr>
              <w:t>СП 4.04.06-2024</w:t>
            </w:r>
          </w:p>
          <w:p w:rsidR="00CD50F3" w:rsidRPr="0034469A" w:rsidRDefault="00CD50F3" w:rsidP="00DA7DF0">
            <w:pPr>
              <w:spacing w:line="211"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CD50F3" w:rsidRPr="00024AEE" w:rsidRDefault="00CD50F3" w:rsidP="00DA7DF0">
            <w:pPr>
              <w:spacing w:line="211" w:lineRule="auto"/>
              <w:ind w:right="-108"/>
              <w:rPr>
                <w:sz w:val="18"/>
                <w:szCs w:val="18"/>
              </w:rPr>
            </w:pPr>
            <w:r w:rsidRPr="00024AEE">
              <w:rPr>
                <w:sz w:val="18"/>
                <w:szCs w:val="18"/>
              </w:rPr>
              <w:t>Электропроводка.</w:t>
            </w:r>
          </w:p>
          <w:p w:rsidR="00CD50F3" w:rsidRPr="00024AEE" w:rsidRDefault="00CD50F3" w:rsidP="00DA7DF0">
            <w:pPr>
              <w:spacing w:line="211" w:lineRule="auto"/>
              <w:ind w:right="-108"/>
              <w:rPr>
                <w:sz w:val="18"/>
                <w:szCs w:val="18"/>
              </w:rPr>
            </w:pPr>
            <w:r w:rsidRPr="00024AEE">
              <w:rPr>
                <w:sz w:val="18"/>
                <w:szCs w:val="18"/>
              </w:rPr>
              <w:t>Кабельные линии.</w:t>
            </w:r>
          </w:p>
          <w:p w:rsidR="00CD50F3" w:rsidRPr="00024AEE" w:rsidRDefault="00CD50F3" w:rsidP="00DA7DF0">
            <w:pPr>
              <w:spacing w:line="211" w:lineRule="auto"/>
              <w:ind w:right="-108"/>
              <w:rPr>
                <w:sz w:val="18"/>
                <w:szCs w:val="18"/>
              </w:rPr>
            </w:pPr>
            <w:r w:rsidRPr="00024AEE">
              <w:rPr>
                <w:sz w:val="18"/>
                <w:szCs w:val="18"/>
              </w:rPr>
              <w:t>Воздушные линии электропередачи.</w:t>
            </w:r>
          </w:p>
          <w:p w:rsidR="00CD50F3" w:rsidRPr="00024AEE" w:rsidRDefault="00CD50F3" w:rsidP="00DA7DF0">
            <w:pPr>
              <w:spacing w:line="211" w:lineRule="auto"/>
              <w:ind w:right="-108"/>
              <w:rPr>
                <w:sz w:val="18"/>
                <w:szCs w:val="18"/>
              </w:rPr>
            </w:pPr>
            <w:r w:rsidRPr="00024AEE">
              <w:rPr>
                <w:sz w:val="18"/>
                <w:szCs w:val="18"/>
              </w:rPr>
              <w:t xml:space="preserve">Распределительные устройства и подстанции. </w:t>
            </w:r>
          </w:p>
          <w:p w:rsidR="00CD50F3" w:rsidRPr="00024AEE" w:rsidRDefault="00CD50F3" w:rsidP="00DA7DF0">
            <w:pPr>
              <w:spacing w:line="211" w:lineRule="auto"/>
              <w:ind w:right="-108"/>
              <w:rPr>
                <w:sz w:val="18"/>
                <w:szCs w:val="18"/>
              </w:rPr>
            </w:pPr>
            <w:r w:rsidRPr="00024AEE">
              <w:rPr>
                <w:sz w:val="18"/>
                <w:szCs w:val="18"/>
              </w:rPr>
              <w:t>Электрическое освещение.</w:t>
            </w:r>
          </w:p>
          <w:p w:rsidR="00CD50F3" w:rsidRPr="0034469A" w:rsidRDefault="00CD50F3" w:rsidP="00DA7DF0">
            <w:pPr>
              <w:spacing w:line="211"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rsidR="00CD50F3" w:rsidRPr="0034469A" w:rsidRDefault="00CD50F3" w:rsidP="00DA7DF0">
            <w:pPr>
              <w:spacing w:line="211" w:lineRule="auto"/>
              <w:ind w:left="-17" w:right="-17"/>
              <w:rPr>
                <w:sz w:val="18"/>
                <w:szCs w:val="18"/>
              </w:rPr>
            </w:pPr>
            <w:r w:rsidRPr="0034469A">
              <w:rPr>
                <w:sz w:val="18"/>
                <w:szCs w:val="18"/>
              </w:rPr>
              <w:t>ГОСТ 26433.0-85</w:t>
            </w:r>
          </w:p>
          <w:p w:rsidR="00CD50F3" w:rsidRPr="0034469A" w:rsidRDefault="00CD50F3" w:rsidP="00DA7DF0">
            <w:pPr>
              <w:spacing w:line="211" w:lineRule="auto"/>
              <w:ind w:left="-17" w:right="-17"/>
              <w:jc w:val="both"/>
              <w:rPr>
                <w:sz w:val="18"/>
                <w:szCs w:val="18"/>
              </w:rPr>
            </w:pPr>
            <w:r w:rsidRPr="0034469A">
              <w:rPr>
                <w:sz w:val="18"/>
                <w:szCs w:val="18"/>
              </w:rPr>
              <w:t xml:space="preserve">ГОСТ 26433.1-89 </w:t>
            </w:r>
          </w:p>
          <w:p w:rsidR="00CD50F3" w:rsidRPr="0034469A" w:rsidRDefault="00CD50F3" w:rsidP="00DA7DF0">
            <w:pPr>
              <w:spacing w:line="211" w:lineRule="auto"/>
              <w:ind w:left="-17" w:right="-17"/>
              <w:rPr>
                <w:sz w:val="18"/>
                <w:szCs w:val="18"/>
              </w:rPr>
            </w:pPr>
            <w:r w:rsidRPr="0034469A">
              <w:rPr>
                <w:sz w:val="18"/>
                <w:szCs w:val="18"/>
              </w:rPr>
              <w:t>ГОСТ 26433.2-94</w:t>
            </w:r>
          </w:p>
          <w:p w:rsidR="00CD50F3" w:rsidRPr="0034469A" w:rsidRDefault="00CD50F3" w:rsidP="00DA7DF0">
            <w:pPr>
              <w:spacing w:line="211" w:lineRule="auto"/>
              <w:ind w:left="-17" w:right="-17"/>
              <w:jc w:val="both"/>
              <w:rPr>
                <w:sz w:val="18"/>
                <w:szCs w:val="18"/>
              </w:rPr>
            </w:pPr>
          </w:p>
        </w:tc>
      </w:tr>
      <w:tr w:rsidR="00CD50F3" w:rsidRPr="0059407F" w:rsidTr="00EA5D05">
        <w:trPr>
          <w:trHeight w:val="191"/>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rPr>
                <w:b/>
                <w:sz w:val="18"/>
                <w:szCs w:val="18"/>
              </w:rPr>
            </w:pPr>
            <w:r w:rsidRPr="0034469A">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ind w:left="-17" w:right="-63"/>
              <w:rPr>
                <w:sz w:val="18"/>
                <w:szCs w:val="18"/>
              </w:rPr>
            </w:pPr>
            <w:r w:rsidRPr="0034469A">
              <w:rPr>
                <w:sz w:val="18"/>
                <w:szCs w:val="18"/>
              </w:rPr>
              <w:t>СН 4.04.02-2019</w:t>
            </w:r>
          </w:p>
          <w:p w:rsidR="00CD50F3" w:rsidRPr="0034469A" w:rsidRDefault="00CD50F3" w:rsidP="00DA7DF0">
            <w:pPr>
              <w:spacing w:line="211"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ind w:left="-17" w:right="-17"/>
              <w:rPr>
                <w:sz w:val="18"/>
                <w:szCs w:val="18"/>
              </w:rPr>
            </w:pPr>
            <w:r w:rsidRPr="0034469A">
              <w:rPr>
                <w:sz w:val="18"/>
                <w:szCs w:val="18"/>
              </w:rPr>
              <w:t>Сеть стационарной электросвязи.</w:t>
            </w:r>
          </w:p>
          <w:p w:rsidR="00CD50F3" w:rsidRPr="0034469A" w:rsidRDefault="00CD50F3" w:rsidP="00DA7DF0">
            <w:pPr>
              <w:spacing w:line="211" w:lineRule="auto"/>
              <w:ind w:left="-17" w:right="-17"/>
              <w:rPr>
                <w:sz w:val="18"/>
                <w:szCs w:val="18"/>
              </w:rPr>
            </w:pPr>
            <w:r w:rsidRPr="0034469A">
              <w:rPr>
                <w:sz w:val="18"/>
                <w:szCs w:val="18"/>
              </w:rPr>
              <w:t>Система кабельного телевидения.</w:t>
            </w:r>
          </w:p>
          <w:p w:rsidR="00CD50F3" w:rsidRPr="0034469A" w:rsidRDefault="00CD50F3" w:rsidP="00DA7DF0">
            <w:pPr>
              <w:spacing w:line="211"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rsidR="00CD50F3" w:rsidRPr="0034469A" w:rsidRDefault="00CD50F3" w:rsidP="00DA7DF0">
            <w:pPr>
              <w:spacing w:line="211" w:lineRule="auto"/>
              <w:ind w:left="-17" w:right="-17"/>
              <w:rPr>
                <w:sz w:val="18"/>
                <w:szCs w:val="18"/>
              </w:rPr>
            </w:pPr>
            <w:r w:rsidRPr="0034469A">
              <w:rPr>
                <w:sz w:val="18"/>
                <w:szCs w:val="18"/>
              </w:rPr>
              <w:t>Локальная сеть передачи данных.</w:t>
            </w:r>
          </w:p>
          <w:p w:rsidR="00CD50F3" w:rsidRPr="0034469A" w:rsidRDefault="00CD50F3" w:rsidP="00DA7DF0">
            <w:pPr>
              <w:spacing w:line="211" w:lineRule="auto"/>
              <w:ind w:left="-17" w:right="-17"/>
              <w:rPr>
                <w:sz w:val="18"/>
                <w:szCs w:val="18"/>
              </w:rPr>
            </w:pPr>
            <w:r w:rsidRPr="0034469A">
              <w:rPr>
                <w:sz w:val="18"/>
                <w:szCs w:val="18"/>
              </w:rPr>
              <w:t>Диспетчеризация инженерного оборудования.</w:t>
            </w:r>
          </w:p>
          <w:p w:rsidR="00CD50F3" w:rsidRPr="0034469A" w:rsidRDefault="00CD50F3" w:rsidP="00DA7DF0">
            <w:pPr>
              <w:spacing w:line="211" w:lineRule="auto"/>
              <w:ind w:left="-17" w:right="-17"/>
              <w:rPr>
                <w:sz w:val="18"/>
                <w:szCs w:val="18"/>
              </w:rPr>
            </w:pPr>
            <w:r w:rsidRPr="0034469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DA7DF0">
            <w:pPr>
              <w:spacing w:line="211" w:lineRule="auto"/>
              <w:ind w:left="-17" w:right="-17"/>
              <w:rPr>
                <w:sz w:val="18"/>
                <w:szCs w:val="18"/>
              </w:rPr>
            </w:pPr>
            <w:r w:rsidRPr="0034469A">
              <w:rPr>
                <w:sz w:val="18"/>
                <w:szCs w:val="18"/>
              </w:rPr>
              <w:t>ГОСТ 26433.0-85</w:t>
            </w:r>
          </w:p>
          <w:p w:rsidR="00CD50F3" w:rsidRPr="0034469A" w:rsidRDefault="00CD50F3" w:rsidP="00DA7DF0">
            <w:pPr>
              <w:spacing w:line="211" w:lineRule="auto"/>
              <w:ind w:left="-17" w:right="-17"/>
              <w:jc w:val="both"/>
              <w:rPr>
                <w:sz w:val="18"/>
                <w:szCs w:val="18"/>
              </w:rPr>
            </w:pPr>
            <w:r w:rsidRPr="0034469A">
              <w:rPr>
                <w:sz w:val="18"/>
                <w:szCs w:val="18"/>
              </w:rPr>
              <w:t xml:space="preserve">ГОСТ 26433.1-89 </w:t>
            </w:r>
          </w:p>
          <w:p w:rsidR="00CD50F3" w:rsidRPr="0034469A" w:rsidRDefault="00CD50F3" w:rsidP="00DA7DF0">
            <w:pPr>
              <w:spacing w:line="211" w:lineRule="auto"/>
              <w:rPr>
                <w:sz w:val="18"/>
                <w:szCs w:val="18"/>
              </w:rPr>
            </w:pPr>
            <w:r w:rsidRPr="0034469A">
              <w:rPr>
                <w:sz w:val="18"/>
                <w:szCs w:val="18"/>
              </w:rPr>
              <w:t>ГОСТ 26433.2-94</w:t>
            </w:r>
          </w:p>
        </w:tc>
      </w:tr>
      <w:tr w:rsidR="00CD50F3" w:rsidRPr="0059407F" w:rsidTr="00EA5D05">
        <w:trPr>
          <w:trHeight w:val="305"/>
        </w:trPr>
        <w:tc>
          <w:tcPr>
            <w:tcW w:w="2127" w:type="dxa"/>
            <w:tcBorders>
              <w:top w:val="double" w:sz="6" w:space="0" w:color="auto"/>
              <w:bottom w:val="double" w:sz="6" w:space="0" w:color="auto"/>
            </w:tcBorders>
          </w:tcPr>
          <w:p w:rsidR="00CD50F3" w:rsidRPr="0034469A" w:rsidRDefault="00CD50F3" w:rsidP="00DA7DF0">
            <w:pPr>
              <w:spacing w:line="211" w:lineRule="auto"/>
              <w:rPr>
                <w:b/>
                <w:bCs/>
                <w:sz w:val="18"/>
                <w:szCs w:val="18"/>
              </w:rPr>
            </w:pPr>
            <w:r w:rsidRPr="0034469A">
              <w:rPr>
                <w:b/>
                <w:bCs/>
                <w:sz w:val="18"/>
                <w:szCs w:val="18"/>
              </w:rPr>
              <w:br w:type="page"/>
              <w:t xml:space="preserve">Монтаж систем </w:t>
            </w:r>
          </w:p>
          <w:p w:rsidR="00CD50F3" w:rsidRPr="0034469A" w:rsidRDefault="00CD50F3" w:rsidP="00DA7DF0">
            <w:pPr>
              <w:spacing w:line="211" w:lineRule="auto"/>
              <w:rPr>
                <w:b/>
                <w:bCs/>
                <w:sz w:val="18"/>
                <w:szCs w:val="18"/>
              </w:rPr>
            </w:pPr>
            <w:r w:rsidRPr="0034469A">
              <w:rPr>
                <w:b/>
                <w:bCs/>
                <w:sz w:val="18"/>
                <w:szCs w:val="18"/>
              </w:rPr>
              <w:t>автоматизации</w:t>
            </w:r>
          </w:p>
        </w:tc>
        <w:tc>
          <w:tcPr>
            <w:tcW w:w="2126" w:type="dxa"/>
            <w:tcBorders>
              <w:top w:val="double" w:sz="6" w:space="0" w:color="auto"/>
              <w:bottom w:val="double" w:sz="6" w:space="0" w:color="auto"/>
            </w:tcBorders>
          </w:tcPr>
          <w:p w:rsidR="00CD50F3" w:rsidRPr="0034469A" w:rsidRDefault="00CD50F3" w:rsidP="00DA7DF0">
            <w:pPr>
              <w:spacing w:line="211"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3544" w:type="dxa"/>
            <w:tcBorders>
              <w:top w:val="double" w:sz="6" w:space="0" w:color="auto"/>
              <w:bottom w:val="double" w:sz="6" w:space="0" w:color="auto"/>
            </w:tcBorders>
          </w:tcPr>
          <w:p w:rsidR="00CD50F3" w:rsidRPr="0034469A" w:rsidRDefault="00CD50F3" w:rsidP="00DA7DF0">
            <w:pPr>
              <w:pStyle w:val="a6"/>
              <w:spacing w:line="211" w:lineRule="auto"/>
              <w:ind w:left="-17" w:right="-17"/>
              <w:jc w:val="both"/>
              <w:rPr>
                <w:sz w:val="18"/>
                <w:szCs w:val="18"/>
              </w:rPr>
            </w:pPr>
            <w:r w:rsidRPr="0034469A">
              <w:rPr>
                <w:sz w:val="18"/>
                <w:szCs w:val="18"/>
              </w:rPr>
              <w:t xml:space="preserve">Монтаж конструкций; трубных проводок; электропроводок; щитов, </w:t>
            </w:r>
            <w:r w:rsidR="00DA7DF0">
              <w:rPr>
                <w:sz w:val="18"/>
                <w:szCs w:val="18"/>
              </w:rPr>
              <w:t>ш</w:t>
            </w:r>
            <w:r w:rsidRPr="0034469A">
              <w:rPr>
                <w:sz w:val="18"/>
                <w:szCs w:val="18"/>
              </w:rPr>
              <w:t>тативов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CD50F3" w:rsidRPr="0034469A" w:rsidRDefault="00CD50F3" w:rsidP="00DA7DF0">
            <w:pPr>
              <w:spacing w:line="211" w:lineRule="auto"/>
              <w:ind w:left="-17" w:right="-17"/>
              <w:rPr>
                <w:sz w:val="18"/>
                <w:szCs w:val="18"/>
              </w:rPr>
            </w:pPr>
            <w:r w:rsidRPr="0034469A">
              <w:rPr>
                <w:sz w:val="18"/>
                <w:szCs w:val="18"/>
              </w:rPr>
              <w:t>ГОСТ 26433.0-85</w:t>
            </w:r>
          </w:p>
          <w:p w:rsidR="00CD50F3" w:rsidRPr="0034469A" w:rsidRDefault="00CD50F3" w:rsidP="00DA7DF0">
            <w:pPr>
              <w:spacing w:line="211" w:lineRule="auto"/>
              <w:ind w:left="-17" w:right="-17"/>
              <w:rPr>
                <w:sz w:val="18"/>
                <w:szCs w:val="18"/>
              </w:rPr>
            </w:pPr>
            <w:r w:rsidRPr="0034469A">
              <w:rPr>
                <w:sz w:val="18"/>
                <w:szCs w:val="18"/>
              </w:rPr>
              <w:t>ГОСТ 26433.1-89</w:t>
            </w:r>
          </w:p>
          <w:p w:rsidR="00CD50F3" w:rsidRPr="0034469A" w:rsidRDefault="00CD50F3" w:rsidP="00DA7DF0">
            <w:pPr>
              <w:pStyle w:val="2"/>
              <w:keepNext w:val="0"/>
              <w:spacing w:line="211"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DA7DF0">
            <w:pPr>
              <w:spacing w:line="211" w:lineRule="auto"/>
              <w:rPr>
                <w:b/>
                <w:bCs/>
                <w:sz w:val="18"/>
                <w:szCs w:val="18"/>
              </w:rPr>
            </w:pPr>
            <w:r w:rsidRPr="0034469A">
              <w:rPr>
                <w:b/>
                <w:bCs/>
                <w:sz w:val="18"/>
                <w:szCs w:val="18"/>
              </w:rPr>
              <w:t xml:space="preserve">Устройство </w:t>
            </w:r>
          </w:p>
          <w:p w:rsidR="00CD50F3" w:rsidRPr="0034469A" w:rsidRDefault="00CD50F3" w:rsidP="00DA7DF0">
            <w:pPr>
              <w:spacing w:line="211" w:lineRule="auto"/>
              <w:rPr>
                <w:b/>
                <w:bCs/>
                <w:sz w:val="18"/>
                <w:szCs w:val="18"/>
              </w:rPr>
            </w:pPr>
            <w:r w:rsidRPr="0034469A">
              <w:rPr>
                <w:b/>
                <w:bCs/>
                <w:sz w:val="18"/>
                <w:szCs w:val="18"/>
              </w:rPr>
              <w:t>слаботочных сетей и систем</w:t>
            </w:r>
          </w:p>
          <w:p w:rsidR="00CD50F3" w:rsidRPr="0034469A" w:rsidRDefault="00CD50F3" w:rsidP="00DA7DF0">
            <w:pPr>
              <w:spacing w:line="211" w:lineRule="auto"/>
              <w:rPr>
                <w:b/>
                <w:bCs/>
                <w:sz w:val="18"/>
                <w:szCs w:val="18"/>
                <w:lang w:val="en-US"/>
              </w:rPr>
            </w:pPr>
          </w:p>
        </w:tc>
        <w:tc>
          <w:tcPr>
            <w:tcW w:w="2126" w:type="dxa"/>
            <w:tcBorders>
              <w:top w:val="double" w:sz="6" w:space="0" w:color="auto"/>
              <w:bottom w:val="double" w:sz="6" w:space="0" w:color="auto"/>
            </w:tcBorders>
          </w:tcPr>
          <w:p w:rsidR="00CD50F3" w:rsidRPr="0034469A" w:rsidRDefault="00CD50F3" w:rsidP="00DA7DF0">
            <w:pPr>
              <w:pStyle w:val="a6"/>
              <w:spacing w:line="211" w:lineRule="auto"/>
              <w:ind w:left="-17" w:right="-17"/>
              <w:jc w:val="both"/>
              <w:rPr>
                <w:sz w:val="18"/>
                <w:szCs w:val="18"/>
              </w:rPr>
            </w:pPr>
            <w:r w:rsidRPr="0034469A">
              <w:rPr>
                <w:sz w:val="18"/>
                <w:szCs w:val="18"/>
              </w:rPr>
              <w:t xml:space="preserve">ТКП 365-2011 </w:t>
            </w:r>
          </w:p>
          <w:p w:rsidR="00CD50F3" w:rsidRPr="0034469A" w:rsidRDefault="00CD50F3" w:rsidP="00DA7DF0">
            <w:pPr>
              <w:pStyle w:val="a6"/>
              <w:spacing w:line="211" w:lineRule="auto"/>
              <w:ind w:left="-17" w:right="-17"/>
              <w:jc w:val="both"/>
              <w:rPr>
                <w:sz w:val="18"/>
                <w:szCs w:val="18"/>
              </w:rPr>
            </w:pPr>
            <w:r w:rsidRPr="0034469A">
              <w:rPr>
                <w:sz w:val="18"/>
                <w:szCs w:val="18"/>
              </w:rPr>
              <w:t>ТКП 364-2011</w:t>
            </w:r>
          </w:p>
          <w:p w:rsidR="00CD50F3" w:rsidRPr="0034469A" w:rsidRDefault="00CD50F3" w:rsidP="00DA7DF0">
            <w:pPr>
              <w:pStyle w:val="a6"/>
              <w:spacing w:line="211" w:lineRule="auto"/>
              <w:ind w:left="-17" w:right="-17"/>
              <w:jc w:val="both"/>
              <w:rPr>
                <w:sz w:val="18"/>
                <w:szCs w:val="18"/>
              </w:rPr>
            </w:pPr>
            <w:r>
              <w:rPr>
                <w:sz w:val="18"/>
                <w:szCs w:val="18"/>
              </w:rPr>
              <w:t>СН 3.02.19-2025</w:t>
            </w:r>
          </w:p>
          <w:p w:rsidR="00CD50F3" w:rsidRPr="0034469A" w:rsidRDefault="00CD50F3" w:rsidP="00DA7DF0">
            <w:pPr>
              <w:pStyle w:val="a6"/>
              <w:spacing w:line="211" w:lineRule="auto"/>
              <w:ind w:left="-17" w:right="-17"/>
              <w:jc w:val="both"/>
              <w:rPr>
                <w:sz w:val="18"/>
                <w:szCs w:val="18"/>
              </w:rPr>
            </w:pPr>
            <w:r w:rsidRPr="0034469A">
              <w:rPr>
                <w:sz w:val="18"/>
                <w:szCs w:val="18"/>
              </w:rPr>
              <w:t xml:space="preserve">СН 2.02.03-2019 </w:t>
            </w:r>
          </w:p>
        </w:tc>
        <w:tc>
          <w:tcPr>
            <w:tcW w:w="3544" w:type="dxa"/>
            <w:tcBorders>
              <w:top w:val="double" w:sz="6" w:space="0" w:color="auto"/>
              <w:bottom w:val="double" w:sz="6" w:space="0" w:color="auto"/>
            </w:tcBorders>
          </w:tcPr>
          <w:p w:rsidR="00CD50F3" w:rsidRPr="005C03D5" w:rsidRDefault="00CD50F3" w:rsidP="00DA7DF0">
            <w:pPr>
              <w:spacing w:line="211" w:lineRule="auto"/>
              <w:ind w:left="-17" w:right="-17"/>
              <w:rPr>
                <w:spacing w:val="-4"/>
                <w:sz w:val="18"/>
                <w:szCs w:val="18"/>
              </w:rPr>
            </w:pPr>
            <w:r w:rsidRPr="005C03D5">
              <w:rPr>
                <w:spacing w:val="-4"/>
                <w:sz w:val="18"/>
                <w:szCs w:val="18"/>
              </w:rPr>
              <w:t>Монтаж систем автоматизации, пожарной сигнализации:</w:t>
            </w:r>
          </w:p>
          <w:p w:rsidR="00CD50F3" w:rsidRPr="0034469A" w:rsidRDefault="00CD50F3" w:rsidP="00DA7DF0">
            <w:pPr>
              <w:spacing w:line="211" w:lineRule="auto"/>
              <w:ind w:left="-17" w:right="-17"/>
              <w:rPr>
                <w:sz w:val="18"/>
                <w:szCs w:val="18"/>
              </w:rPr>
            </w:pPr>
            <w:r w:rsidRPr="0034469A">
              <w:rPr>
                <w:sz w:val="18"/>
                <w:szCs w:val="18"/>
              </w:rPr>
              <w:t xml:space="preserve">оповещения о пожаре; </w:t>
            </w:r>
          </w:p>
          <w:p w:rsidR="00CD50F3" w:rsidRPr="005C03D5" w:rsidRDefault="00CD50F3" w:rsidP="00DA7DF0">
            <w:pPr>
              <w:spacing w:line="211" w:lineRule="auto"/>
              <w:ind w:left="-17" w:right="-17"/>
              <w:rPr>
                <w:spacing w:val="-6"/>
                <w:sz w:val="18"/>
                <w:szCs w:val="18"/>
              </w:rPr>
            </w:pPr>
            <w:r w:rsidRPr="005C03D5">
              <w:rPr>
                <w:spacing w:val="-6"/>
                <w:sz w:val="18"/>
                <w:szCs w:val="18"/>
              </w:rPr>
              <w:t xml:space="preserve">автоматического дымоудаления (электротехническая часть); </w:t>
            </w:r>
          </w:p>
          <w:p w:rsidR="00CD50F3" w:rsidRPr="005C03D5" w:rsidRDefault="00CD50F3" w:rsidP="00DA7DF0">
            <w:pPr>
              <w:spacing w:line="211"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(электротехническая часть);</w:t>
            </w:r>
          </w:p>
          <w:p w:rsidR="00CD50F3" w:rsidRPr="0034469A" w:rsidRDefault="00CD50F3" w:rsidP="00DA7DF0">
            <w:pPr>
              <w:spacing w:line="211" w:lineRule="auto"/>
              <w:ind w:left="-17" w:right="-17"/>
              <w:rPr>
                <w:sz w:val="18"/>
                <w:szCs w:val="18"/>
              </w:rPr>
            </w:pPr>
            <w:r w:rsidRPr="0034469A">
              <w:rPr>
                <w:sz w:val="18"/>
                <w:szCs w:val="18"/>
              </w:rPr>
              <w:t xml:space="preserve">охранной сигнализации; </w:t>
            </w:r>
          </w:p>
          <w:p w:rsidR="00CD50F3" w:rsidRPr="0034469A" w:rsidRDefault="00CD50F3" w:rsidP="00DA7DF0">
            <w:pPr>
              <w:spacing w:line="211" w:lineRule="auto"/>
              <w:ind w:left="-17" w:right="-17"/>
              <w:rPr>
                <w:sz w:val="18"/>
                <w:szCs w:val="18"/>
              </w:rPr>
            </w:pPr>
            <w:r w:rsidRPr="0034469A">
              <w:rPr>
                <w:sz w:val="18"/>
                <w:szCs w:val="18"/>
              </w:rPr>
              <w:t xml:space="preserve">видеонаблюдения; </w:t>
            </w:r>
          </w:p>
          <w:p w:rsidR="00CD50F3" w:rsidRPr="0034469A" w:rsidRDefault="00CD50F3" w:rsidP="00DA7DF0">
            <w:pPr>
              <w:spacing w:line="211" w:lineRule="auto"/>
              <w:ind w:left="-17" w:right="-17"/>
              <w:rPr>
                <w:sz w:val="18"/>
                <w:szCs w:val="18"/>
              </w:rPr>
            </w:pPr>
            <w:r w:rsidRPr="0034469A">
              <w:rPr>
                <w:sz w:val="18"/>
                <w:szCs w:val="18"/>
              </w:rPr>
              <w:t>контроля и управления доступом.</w:t>
            </w:r>
          </w:p>
        </w:tc>
        <w:tc>
          <w:tcPr>
            <w:tcW w:w="1701" w:type="dxa"/>
            <w:tcBorders>
              <w:top w:val="double" w:sz="6" w:space="0" w:color="auto"/>
              <w:bottom w:val="double" w:sz="6" w:space="0" w:color="auto"/>
            </w:tcBorders>
          </w:tcPr>
          <w:p w:rsidR="00CD50F3" w:rsidRPr="0034469A" w:rsidRDefault="00CD50F3" w:rsidP="00DA7DF0">
            <w:pPr>
              <w:pStyle w:val="a6"/>
              <w:spacing w:line="211" w:lineRule="auto"/>
              <w:ind w:left="-17" w:right="-17"/>
              <w:jc w:val="both"/>
              <w:rPr>
                <w:sz w:val="18"/>
                <w:szCs w:val="18"/>
              </w:rPr>
            </w:pPr>
            <w:r w:rsidRPr="0034469A">
              <w:rPr>
                <w:sz w:val="18"/>
                <w:szCs w:val="18"/>
              </w:rPr>
              <w:t>ГОСТ 26433.0-85</w:t>
            </w:r>
          </w:p>
          <w:p w:rsidR="00CD50F3" w:rsidRPr="0034469A" w:rsidRDefault="00CD50F3" w:rsidP="00DA7DF0">
            <w:pPr>
              <w:pStyle w:val="a6"/>
              <w:spacing w:line="211" w:lineRule="auto"/>
              <w:ind w:left="-17" w:right="-17"/>
              <w:jc w:val="both"/>
              <w:rPr>
                <w:sz w:val="18"/>
                <w:szCs w:val="18"/>
              </w:rPr>
            </w:pPr>
            <w:r w:rsidRPr="0034469A">
              <w:rPr>
                <w:sz w:val="18"/>
                <w:szCs w:val="18"/>
              </w:rPr>
              <w:t>ГОСТ 26433.1-89</w:t>
            </w:r>
          </w:p>
          <w:p w:rsidR="00CD50F3" w:rsidRPr="0034469A" w:rsidRDefault="00CD50F3" w:rsidP="00DA7DF0">
            <w:pPr>
              <w:pStyle w:val="a6"/>
              <w:spacing w:line="211" w:lineRule="auto"/>
              <w:ind w:left="-17" w:right="-17"/>
              <w:jc w:val="both"/>
              <w:rPr>
                <w:sz w:val="18"/>
                <w:szCs w:val="18"/>
              </w:rPr>
            </w:pPr>
            <w:r w:rsidRPr="0034469A">
              <w:rPr>
                <w:sz w:val="18"/>
                <w:szCs w:val="18"/>
              </w:rPr>
              <w:t>ГОСТ 26433.2-94</w:t>
            </w:r>
          </w:p>
          <w:p w:rsidR="00CD50F3" w:rsidRPr="0034469A" w:rsidRDefault="00CD50F3" w:rsidP="00DA7DF0">
            <w:pPr>
              <w:spacing w:line="211" w:lineRule="auto"/>
              <w:ind w:left="-17" w:right="-17"/>
              <w:rPr>
                <w:sz w:val="18"/>
                <w:szCs w:val="18"/>
              </w:rPr>
            </w:pPr>
          </w:p>
        </w:tc>
      </w:tr>
    </w:tbl>
    <w:p w:rsidR="00DA7DF0" w:rsidRDefault="00DA7DF0" w:rsidP="00E573FC">
      <w:pPr>
        <w:sectPr w:rsidR="00DA7DF0" w:rsidSect="001A45DA">
          <w:headerReference w:type="even" r:id="rId8"/>
          <w:headerReference w:type="default" r:id="rId9"/>
          <w:footerReference w:type="default" r:id="rId10"/>
          <w:pgSz w:w="11906" w:h="16838"/>
          <w:pgMar w:top="3090" w:right="992" w:bottom="1843" w:left="1304" w:header="720" w:footer="1016" w:gutter="0"/>
          <w:pgNumType w:start="1"/>
          <w:cols w:space="720"/>
        </w:sectPr>
      </w:pPr>
    </w:p>
    <w:p w:rsidR="007A3FB9" w:rsidRPr="00DA7DF0" w:rsidRDefault="007A3FB9" w:rsidP="00E573FC">
      <w:pPr>
        <w:rPr>
          <w:sz w:val="2"/>
          <w:szCs w:val="2"/>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DA7DF0" w:rsidRPr="0059407F" w:rsidTr="00A400F7">
        <w:trPr>
          <w:trHeight w:val="25"/>
        </w:trPr>
        <w:tc>
          <w:tcPr>
            <w:tcW w:w="2127" w:type="dxa"/>
            <w:tcBorders>
              <w:top w:val="double" w:sz="6" w:space="0" w:color="auto"/>
              <w:left w:val="single" w:sz="6" w:space="0" w:color="auto"/>
              <w:bottom w:val="double" w:sz="6" w:space="0" w:color="auto"/>
              <w:right w:val="single" w:sz="6" w:space="0" w:color="auto"/>
            </w:tcBorders>
          </w:tcPr>
          <w:p w:rsidR="00DA7DF0" w:rsidRPr="0034469A" w:rsidRDefault="00DA7DF0" w:rsidP="00A400F7">
            <w:pPr>
              <w:spacing w:line="211" w:lineRule="auto"/>
              <w:rPr>
                <w:b/>
                <w:bCs/>
                <w:sz w:val="18"/>
                <w:szCs w:val="18"/>
              </w:rPr>
            </w:pPr>
            <w:r w:rsidRPr="00F026FD">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DA7DF0" w:rsidRPr="00F026FD" w:rsidRDefault="00DA7DF0" w:rsidP="00A400F7">
            <w:pPr>
              <w:pStyle w:val="a6"/>
              <w:spacing w:line="211" w:lineRule="auto"/>
              <w:ind w:left="-17" w:right="-17"/>
              <w:jc w:val="both"/>
              <w:rPr>
                <w:sz w:val="18"/>
                <w:szCs w:val="18"/>
              </w:rPr>
            </w:pPr>
            <w:r w:rsidRPr="00F026FD">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DA7DF0" w:rsidRPr="00F103CB" w:rsidRDefault="00DA7DF0" w:rsidP="00A400F7">
            <w:pPr>
              <w:pStyle w:val="a6"/>
              <w:spacing w:line="211" w:lineRule="auto"/>
              <w:ind w:left="-17" w:right="-17"/>
              <w:jc w:val="both"/>
              <w:rPr>
                <w:sz w:val="18"/>
                <w:szCs w:val="18"/>
              </w:rPr>
            </w:pPr>
            <w:r w:rsidRPr="00F103CB">
              <w:rPr>
                <w:sz w:val="18"/>
                <w:szCs w:val="18"/>
              </w:rPr>
              <w:t>Прокладка кабелей электросвязи в грунте.</w:t>
            </w:r>
          </w:p>
          <w:p w:rsidR="00DA7DF0" w:rsidRPr="00F103CB" w:rsidRDefault="00DA7DF0" w:rsidP="00A400F7">
            <w:pPr>
              <w:pStyle w:val="a6"/>
              <w:spacing w:line="211" w:lineRule="auto"/>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rsidR="00DA7DF0" w:rsidRDefault="00DA7DF0" w:rsidP="00A400F7">
            <w:pPr>
              <w:pStyle w:val="a6"/>
              <w:spacing w:line="211" w:lineRule="auto"/>
              <w:ind w:left="-17" w:right="-17"/>
              <w:jc w:val="both"/>
              <w:rPr>
                <w:sz w:val="18"/>
                <w:szCs w:val="18"/>
              </w:rPr>
            </w:pPr>
            <w:r w:rsidRPr="00F103CB">
              <w:rPr>
                <w:sz w:val="18"/>
                <w:szCs w:val="18"/>
              </w:rPr>
              <w:t xml:space="preserve">Колодцы кабельной канализации. </w:t>
            </w:r>
          </w:p>
          <w:p w:rsidR="00DA7DF0" w:rsidRPr="00F103CB" w:rsidRDefault="00DA7DF0" w:rsidP="00A400F7">
            <w:pPr>
              <w:pStyle w:val="a6"/>
              <w:spacing w:line="211" w:lineRule="auto"/>
              <w:ind w:left="-17" w:right="-17"/>
              <w:jc w:val="both"/>
              <w:rPr>
                <w:sz w:val="18"/>
                <w:szCs w:val="18"/>
              </w:rPr>
            </w:pPr>
            <w:r w:rsidRPr="00F103CB">
              <w:rPr>
                <w:sz w:val="18"/>
                <w:szCs w:val="18"/>
              </w:rPr>
              <w:t>Прокладка кабелей электросвязи в коллекторах.</w:t>
            </w:r>
          </w:p>
          <w:p w:rsidR="00DA7DF0" w:rsidRPr="00F103CB" w:rsidRDefault="00DA7DF0" w:rsidP="00A400F7">
            <w:pPr>
              <w:pStyle w:val="a6"/>
              <w:spacing w:line="211" w:lineRule="auto"/>
              <w:ind w:left="-17" w:right="-17"/>
              <w:jc w:val="both"/>
              <w:rPr>
                <w:sz w:val="18"/>
                <w:szCs w:val="18"/>
              </w:rPr>
            </w:pPr>
            <w:r w:rsidRPr="00F103CB">
              <w:rPr>
                <w:sz w:val="18"/>
                <w:szCs w:val="18"/>
              </w:rPr>
              <w:t>Кабельные переходы через водные преграды.</w:t>
            </w:r>
          </w:p>
          <w:p w:rsidR="00DA7DF0" w:rsidRPr="00F103CB" w:rsidRDefault="00DA7DF0" w:rsidP="00A400F7">
            <w:pPr>
              <w:pStyle w:val="a6"/>
              <w:spacing w:line="211" w:lineRule="auto"/>
              <w:ind w:left="-17" w:right="-17"/>
              <w:jc w:val="both"/>
              <w:rPr>
                <w:sz w:val="18"/>
                <w:szCs w:val="18"/>
              </w:rPr>
            </w:pPr>
            <w:r w:rsidRPr="00F103CB">
              <w:rPr>
                <w:sz w:val="18"/>
                <w:szCs w:val="18"/>
              </w:rPr>
              <w:t>Вводы кабелей в здания и сооружения организаций электросвязи.</w:t>
            </w:r>
          </w:p>
          <w:p w:rsidR="00DA7DF0" w:rsidRPr="001A6B5A" w:rsidRDefault="00DA7DF0" w:rsidP="00A400F7">
            <w:pPr>
              <w:pStyle w:val="a6"/>
              <w:spacing w:line="211" w:lineRule="auto"/>
              <w:ind w:left="-17" w:right="-17"/>
              <w:jc w:val="both"/>
              <w:rPr>
                <w:spacing w:val="-2"/>
                <w:sz w:val="18"/>
                <w:szCs w:val="18"/>
              </w:rPr>
            </w:pPr>
            <w:r w:rsidRPr="001A6B5A">
              <w:rPr>
                <w:spacing w:val="-2"/>
                <w:sz w:val="18"/>
                <w:szCs w:val="18"/>
              </w:rPr>
              <w:t>Вводы кабелей электросвязи сети абонентского доступа.</w:t>
            </w:r>
          </w:p>
          <w:p w:rsidR="00DA7DF0" w:rsidRPr="00F103CB" w:rsidRDefault="00DA7DF0" w:rsidP="00A400F7">
            <w:pPr>
              <w:pStyle w:val="a6"/>
              <w:spacing w:line="211" w:lineRule="auto"/>
              <w:ind w:left="-17" w:right="-17"/>
              <w:jc w:val="both"/>
              <w:rPr>
                <w:sz w:val="18"/>
                <w:szCs w:val="18"/>
              </w:rPr>
            </w:pPr>
            <w:r w:rsidRPr="001A6B5A">
              <w:rPr>
                <w:spacing w:val="-2"/>
                <w:sz w:val="18"/>
                <w:szCs w:val="18"/>
              </w:rPr>
              <w:t>Оконечные кабельные и распределительные устройс</w:t>
            </w:r>
            <w:bookmarkStart w:id="0" w:name="_GoBack"/>
            <w:bookmarkEnd w:id="0"/>
            <w:r w:rsidRPr="001A6B5A">
              <w:rPr>
                <w:spacing w:val="-2"/>
                <w:sz w:val="18"/>
                <w:szCs w:val="18"/>
              </w:rPr>
              <w:t>тва</w:t>
            </w:r>
            <w:r w:rsidRPr="00F103CB">
              <w:rPr>
                <w:sz w:val="18"/>
                <w:szCs w:val="18"/>
              </w:rPr>
              <w:t>.</w:t>
            </w:r>
          </w:p>
          <w:p w:rsidR="00DA7DF0" w:rsidRPr="00F103CB" w:rsidRDefault="00DA7DF0" w:rsidP="00A400F7">
            <w:pPr>
              <w:pStyle w:val="a6"/>
              <w:spacing w:line="211" w:lineRule="auto"/>
              <w:ind w:left="-17" w:right="-17"/>
              <w:jc w:val="both"/>
              <w:rPr>
                <w:sz w:val="18"/>
                <w:szCs w:val="18"/>
              </w:rPr>
            </w:pPr>
            <w:r w:rsidRPr="00F103CB">
              <w:rPr>
                <w:sz w:val="18"/>
                <w:szCs w:val="18"/>
              </w:rPr>
              <w:t>Пассивные оптические сети.</w:t>
            </w:r>
          </w:p>
          <w:p w:rsidR="00DA7DF0" w:rsidRPr="00F103CB" w:rsidRDefault="00DA7DF0" w:rsidP="00A400F7">
            <w:pPr>
              <w:pStyle w:val="a6"/>
              <w:spacing w:line="211"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rsidR="00DA7DF0" w:rsidRPr="00F103CB" w:rsidRDefault="00DA7DF0" w:rsidP="00A400F7">
            <w:pPr>
              <w:pStyle w:val="a6"/>
              <w:spacing w:line="211" w:lineRule="auto"/>
              <w:ind w:left="-17" w:right="-17"/>
              <w:jc w:val="both"/>
              <w:rPr>
                <w:sz w:val="18"/>
                <w:szCs w:val="18"/>
              </w:rPr>
            </w:pPr>
            <w:r w:rsidRPr="00F103CB">
              <w:rPr>
                <w:sz w:val="18"/>
                <w:szCs w:val="18"/>
              </w:rPr>
              <w:t>Защита кабельных линий электросвязи.</w:t>
            </w:r>
          </w:p>
          <w:p w:rsidR="00DA7DF0" w:rsidRPr="00F103CB" w:rsidRDefault="00DA7DF0" w:rsidP="00A400F7">
            <w:pPr>
              <w:pStyle w:val="a6"/>
              <w:spacing w:line="211" w:lineRule="auto"/>
              <w:ind w:left="-17" w:right="-17"/>
              <w:jc w:val="both"/>
              <w:rPr>
                <w:sz w:val="18"/>
                <w:szCs w:val="18"/>
              </w:rPr>
            </w:pPr>
            <w:r w:rsidRPr="00F103CB">
              <w:rPr>
                <w:sz w:val="18"/>
                <w:szCs w:val="18"/>
              </w:rPr>
              <w:t>Заземляющие устройства</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DA7DF0" w:rsidRPr="0034469A" w:rsidRDefault="00DA7DF0" w:rsidP="00A400F7">
            <w:pPr>
              <w:pStyle w:val="a6"/>
              <w:spacing w:line="211" w:lineRule="auto"/>
              <w:jc w:val="both"/>
              <w:rPr>
                <w:sz w:val="18"/>
                <w:szCs w:val="18"/>
              </w:rPr>
            </w:pPr>
            <w:r w:rsidRPr="0034469A">
              <w:rPr>
                <w:sz w:val="18"/>
                <w:szCs w:val="18"/>
              </w:rPr>
              <w:t>ГОСТ 26433.0-85</w:t>
            </w:r>
          </w:p>
          <w:p w:rsidR="00DA7DF0" w:rsidRPr="0034469A" w:rsidRDefault="00DA7DF0" w:rsidP="00A400F7">
            <w:pPr>
              <w:pStyle w:val="a6"/>
              <w:spacing w:line="211" w:lineRule="auto"/>
              <w:jc w:val="both"/>
              <w:rPr>
                <w:sz w:val="18"/>
                <w:szCs w:val="18"/>
              </w:rPr>
            </w:pPr>
            <w:r w:rsidRPr="0034469A">
              <w:rPr>
                <w:sz w:val="18"/>
                <w:szCs w:val="18"/>
              </w:rPr>
              <w:t>ГОСТ 26433.1-89</w:t>
            </w:r>
          </w:p>
          <w:p w:rsidR="00DA7DF0" w:rsidRPr="0034469A" w:rsidRDefault="00DA7DF0" w:rsidP="00A400F7">
            <w:pPr>
              <w:pStyle w:val="a6"/>
              <w:spacing w:line="211" w:lineRule="auto"/>
              <w:jc w:val="both"/>
              <w:rPr>
                <w:sz w:val="18"/>
                <w:szCs w:val="18"/>
              </w:rPr>
            </w:pPr>
            <w:r w:rsidRPr="0034469A">
              <w:rPr>
                <w:sz w:val="18"/>
                <w:szCs w:val="18"/>
              </w:rPr>
              <w:t>ГОСТ 26433.2-94</w:t>
            </w:r>
          </w:p>
        </w:tc>
      </w:tr>
    </w:tbl>
    <w:p w:rsidR="00DA7DF0" w:rsidRPr="00D801E8" w:rsidRDefault="00DA7DF0" w:rsidP="00E573FC"/>
    <w:sectPr w:rsidR="00DA7DF0" w:rsidRPr="00D801E8" w:rsidSect="00DA7DF0">
      <w:pgSz w:w="11906" w:h="16838"/>
      <w:pgMar w:top="3090" w:right="992" w:bottom="1843" w:left="1304" w:header="720" w:footer="6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482FB1" w:rsidRPr="004843D1" w:rsidRDefault="008B5582" w:rsidP="00EA5D05">
    <w:pPr>
      <w:spacing w:line="211" w:lineRule="auto"/>
      <w:ind w:left="4320"/>
      <w:rPr>
        <w:sz w:val="22"/>
        <w:szCs w:val="22"/>
      </w:rPr>
    </w:pPr>
    <w:r w:rsidRPr="004843D1">
      <w:rPr>
        <w:sz w:val="22"/>
        <w:szCs w:val="22"/>
      </w:rPr>
      <w:t xml:space="preserve">Приложение </w:t>
    </w:r>
    <w:r w:rsidR="00482FB1" w:rsidRPr="004843D1">
      <w:rPr>
        <w:sz w:val="22"/>
        <w:szCs w:val="22"/>
      </w:rPr>
      <w:t xml:space="preserve">(актуализация области от </w:t>
    </w:r>
    <w:r w:rsidR="004843D1" w:rsidRPr="004843D1">
      <w:rPr>
        <w:sz w:val="22"/>
        <w:szCs w:val="22"/>
      </w:rPr>
      <w:t>29.05.2026</w:t>
    </w:r>
    <w:r w:rsidR="00482FB1" w:rsidRPr="004843D1">
      <w:rPr>
        <w:sz w:val="22"/>
        <w:szCs w:val="22"/>
      </w:rPr>
      <w:t>)</w:t>
    </w:r>
  </w:p>
  <w:p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DA7DF0">
      <w:rPr>
        <w:sz w:val="28"/>
        <w:szCs w:val="28"/>
        <w:u w:val="single"/>
      </w:rPr>
      <w:t>1660</w:t>
    </w:r>
    <w:r w:rsidRPr="00C77C62">
      <w:rPr>
        <w:sz w:val="28"/>
        <w:szCs w:val="28"/>
        <w:u w:val="single"/>
      </w:rPr>
      <w:t>-202</w:t>
    </w:r>
    <w:r w:rsidR="00DA7DF0">
      <w:rPr>
        <w:sz w:val="28"/>
        <w:szCs w:val="28"/>
        <w:u w:val="single"/>
      </w:rPr>
      <w:t>5</w:t>
    </w:r>
    <w:r w:rsidRPr="00C77C62">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Pr="00DA7DF0" w:rsidRDefault="008B5582" w:rsidP="00EA5D05">
    <w:pPr>
      <w:spacing w:line="211" w:lineRule="auto"/>
      <w:jc w:val="center"/>
      <w:rPr>
        <w:sz w:val="32"/>
        <w:szCs w:val="32"/>
      </w:rPr>
    </w:pPr>
    <w:r w:rsidRPr="00DA7DF0">
      <w:rPr>
        <w:sz w:val="32"/>
        <w:szCs w:val="32"/>
      </w:rPr>
      <w:t xml:space="preserve">Общества с </w:t>
    </w:r>
    <w:r w:rsidR="00DA7DF0" w:rsidRPr="00DA7DF0">
      <w:rPr>
        <w:sz w:val="32"/>
        <w:szCs w:val="32"/>
      </w:rPr>
      <w:t>дополнительной ответственностью "</w:t>
    </w:r>
    <w:proofErr w:type="spellStart"/>
    <w:r w:rsidR="00DA7DF0" w:rsidRPr="00DA7DF0">
      <w:rPr>
        <w:sz w:val="32"/>
        <w:szCs w:val="32"/>
      </w:rPr>
      <w:t>Этнатехсервис</w:t>
    </w:r>
    <w:proofErr w:type="spellEnd"/>
    <w:r w:rsidR="00DA7DF0" w:rsidRPr="00DA7DF0">
      <w:rPr>
        <w:sz w:val="32"/>
        <w:szCs w:val="32"/>
      </w:rPr>
      <w:t>"</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3D1"/>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A7DF0"/>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5EE80E"/>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73BFC-0076-4EC2-AA93-29CB067A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303</Words>
  <Characters>2509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5</cp:revision>
  <cp:lastPrinted>2026-05-29T13:50:00Z</cp:lastPrinted>
  <dcterms:created xsi:type="dcterms:W3CDTF">2026-04-09T12:41:00Z</dcterms:created>
  <dcterms:modified xsi:type="dcterms:W3CDTF">2026-05-29T14:11:00Z</dcterms:modified>
</cp:coreProperties>
</file>