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  <w:p w:rsidR="00F839EA" w:rsidRPr="000A4988" w:rsidRDefault="00F839EA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  <w:p w:rsidR="00F839EA" w:rsidRPr="004D2C91" w:rsidRDefault="00F839EA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  <w:p w:rsidR="00F839EA" w:rsidRPr="004D2C91" w:rsidRDefault="00F839E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lastRenderedPageBreak/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F839EA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F839EA" w:rsidRDefault="00F839E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  <w:p w:rsidR="00F839EA" w:rsidRPr="004D2C91" w:rsidRDefault="00F839E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:rsidR="00F839EA" w:rsidRPr="004D2C91" w:rsidRDefault="00F839EA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F839EA" w:rsidRPr="004D2C91" w:rsidRDefault="00F839EA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860" w:type="dxa"/>
          </w:tcPr>
          <w:p w:rsidR="00F839EA" w:rsidRPr="004D2C91" w:rsidRDefault="00F839E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839EA" w:rsidRPr="00BA4641" w:rsidRDefault="00F839EA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F839EA" w:rsidRPr="00BA4641" w:rsidRDefault="00F839E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:rsidR="00F839EA" w:rsidRPr="009840C7" w:rsidRDefault="00F839E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  <w:p w:rsidR="00F839EA" w:rsidRPr="004D2C91" w:rsidRDefault="00F839E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713A3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713A3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9713A3" w:rsidRDefault="001A4D6F" w:rsidP="001A4D6F">
            <w:pPr>
              <w:rPr>
                <w:sz w:val="18"/>
                <w:szCs w:val="18"/>
              </w:rPr>
            </w:pPr>
            <w:r w:rsidRPr="009713A3">
              <w:rPr>
                <w:sz w:val="18"/>
                <w:szCs w:val="18"/>
              </w:rPr>
              <w:t>СП 4.02.11-2025</w:t>
            </w:r>
          </w:p>
          <w:p w:rsidR="00AB59B6" w:rsidRPr="009713A3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A4D6F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F839EA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F839EA">
              <w:rPr>
                <w:sz w:val="18"/>
                <w:szCs w:val="18"/>
              </w:rPr>
              <w:t>Разбивочные работы</w:t>
            </w:r>
          </w:p>
          <w:p w:rsidR="002A40FD" w:rsidRPr="00F839EA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F839EA">
              <w:rPr>
                <w:sz w:val="18"/>
                <w:szCs w:val="18"/>
              </w:rPr>
              <w:t>Земляные работы</w:t>
            </w:r>
          </w:p>
          <w:p w:rsidR="002A40FD" w:rsidRPr="00F839EA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F839EA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F839EA" w:rsidRDefault="001A4D6F" w:rsidP="001A4D6F">
            <w:pPr>
              <w:rPr>
                <w:sz w:val="18"/>
                <w:szCs w:val="18"/>
              </w:rPr>
            </w:pPr>
            <w:r w:rsidRPr="00F839EA">
              <w:rPr>
                <w:sz w:val="18"/>
                <w:szCs w:val="18"/>
              </w:rPr>
              <w:t>СП 4.02.10-2025</w:t>
            </w:r>
          </w:p>
          <w:p w:rsidR="00AB59B6" w:rsidRPr="00F839EA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  <w:p w:rsidR="00F839EA" w:rsidRPr="004D2C91" w:rsidRDefault="00F839EA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F839EA" w:rsidRDefault="00F839EA" w:rsidP="00AB59B6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F839EA" w:rsidSect="006D7F4B">
          <w:headerReference w:type="default" r:id="rId7"/>
          <w:footerReference w:type="default" r:id="rId8"/>
          <w:pgSz w:w="11906" w:h="16838"/>
          <w:pgMar w:top="379" w:right="851" w:bottom="1985" w:left="1191" w:header="1247" w:footer="329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F839EA">
      <w:pgSz w:w="11906" w:h="16838"/>
      <w:pgMar w:top="379" w:right="851" w:bottom="1985" w:left="1191" w:header="1134" w:footer="6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C7" w:rsidRDefault="005236C7">
      <w:r>
        <w:separator/>
      </w:r>
    </w:p>
  </w:endnote>
  <w:endnote w:type="continuationSeparator" w:id="0">
    <w:p w:rsidR="005236C7" w:rsidRDefault="0052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F839EA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</w:t>
    </w:r>
    <w:r>
      <w:rPr>
        <w:sz w:val="20"/>
        <w:szCs w:val="20"/>
      </w:rPr>
      <w:t xml:space="preserve">                                           </w:t>
    </w:r>
    <w:r w:rsidR="0020640F" w:rsidRPr="004D5F50">
      <w:rPr>
        <w:sz w:val="20"/>
        <w:szCs w:val="20"/>
      </w:rPr>
      <w:t xml:space="preserve">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C7" w:rsidRDefault="005236C7">
      <w:r>
        <w:separator/>
      </w:r>
    </w:p>
  </w:footnote>
  <w:footnote w:type="continuationSeparator" w:id="0">
    <w:p w:rsidR="005236C7" w:rsidRDefault="0052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</w:t>
          </w:r>
          <w:r w:rsidR="00A6215F">
            <w:rPr>
              <w:sz w:val="26"/>
              <w:szCs w:val="26"/>
              <w:u w:val="single"/>
            </w:rPr>
            <w:t>.3651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F839EA" w:rsidRPr="00F839EA">
            <w:rPr>
              <w:b/>
              <w:sz w:val="28"/>
              <w:szCs w:val="28"/>
              <w:u w:val="single"/>
            </w:rPr>
            <w:t>5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A333A0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F839EA">
      <w:rPr>
        <w:b/>
        <w:sz w:val="26"/>
        <w:szCs w:val="26"/>
      </w:rPr>
      <w:t>СпецДНСтрой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6C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3A3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3A0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15F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39EA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5DDE43-CD51-4437-ADC6-772CCB4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2026-02-27T11:36:00Z</cp:lastPrinted>
  <dcterms:created xsi:type="dcterms:W3CDTF">2026-03-25T08:04:00Z</dcterms:created>
  <dcterms:modified xsi:type="dcterms:W3CDTF">2026-03-25T08:04:00Z</dcterms:modified>
</cp:coreProperties>
</file>