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BD64A2" w:rsidRPr="00F372C9" w:rsidTr="00BD64A2">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BD64A2" w:rsidRPr="008314F5" w:rsidRDefault="00BD64A2" w:rsidP="00F372C9">
            <w:pPr>
              <w:rPr>
                <w:b/>
                <w:sz w:val="19"/>
                <w:szCs w:val="19"/>
              </w:rPr>
            </w:pPr>
            <w:bookmarkStart w:id="0" w:name="_GoBack" w:colFirst="0" w:colLast="3"/>
            <w:r w:rsidRPr="008314F5">
              <w:rPr>
                <w:b/>
                <w:sz w:val="19"/>
                <w:szCs w:val="19"/>
              </w:rPr>
              <w:t xml:space="preserve">Устройство </w:t>
            </w:r>
          </w:p>
          <w:p w:rsidR="00BD64A2" w:rsidRPr="008314F5" w:rsidRDefault="00BD64A2" w:rsidP="00F372C9">
            <w:pPr>
              <w:rPr>
                <w:b/>
                <w:sz w:val="19"/>
                <w:szCs w:val="19"/>
              </w:rPr>
            </w:pPr>
            <w:r w:rsidRPr="008314F5">
              <w:rPr>
                <w:b/>
                <w:sz w:val="19"/>
                <w:szCs w:val="19"/>
              </w:rPr>
              <w:t xml:space="preserve">оснований, </w:t>
            </w:r>
          </w:p>
          <w:p w:rsidR="00BD64A2" w:rsidRPr="008314F5" w:rsidRDefault="00BD64A2" w:rsidP="00F372C9">
            <w:pPr>
              <w:rPr>
                <w:b/>
                <w:sz w:val="19"/>
                <w:szCs w:val="19"/>
              </w:rPr>
            </w:pPr>
            <w:r w:rsidRPr="008314F5">
              <w:rPr>
                <w:b/>
                <w:sz w:val="19"/>
                <w:szCs w:val="19"/>
              </w:rPr>
              <w:t xml:space="preserve">фундаментов зданий и </w:t>
            </w:r>
          </w:p>
          <w:p w:rsidR="00BD64A2" w:rsidRPr="008314F5" w:rsidRDefault="00BD64A2" w:rsidP="00F372C9">
            <w:pPr>
              <w:rPr>
                <w:b/>
                <w:sz w:val="19"/>
                <w:szCs w:val="19"/>
              </w:rPr>
            </w:pPr>
            <w:r w:rsidRPr="008314F5">
              <w:rPr>
                <w:b/>
                <w:sz w:val="19"/>
                <w:szCs w:val="19"/>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BD64A2" w:rsidRPr="008314F5" w:rsidRDefault="00BD64A2" w:rsidP="00F372C9">
            <w:pPr>
              <w:ind w:left="-17" w:right="-63"/>
              <w:rPr>
                <w:sz w:val="19"/>
                <w:szCs w:val="19"/>
              </w:rPr>
            </w:pPr>
            <w:r w:rsidRPr="008314F5">
              <w:rPr>
                <w:color w:val="000000"/>
                <w:sz w:val="19"/>
                <w:szCs w:val="19"/>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BD64A2" w:rsidRPr="008314F5" w:rsidRDefault="00BD64A2" w:rsidP="00F372C9">
            <w:pPr>
              <w:ind w:left="-17" w:right="-17"/>
              <w:jc w:val="both"/>
              <w:rPr>
                <w:sz w:val="19"/>
                <w:szCs w:val="19"/>
              </w:rPr>
            </w:pPr>
            <w:r w:rsidRPr="008314F5">
              <w:rPr>
                <w:sz w:val="19"/>
                <w:szCs w:val="19"/>
              </w:rPr>
              <w:t>Устройство оснований фундаментов и земляных                 сооружений:</w:t>
            </w:r>
          </w:p>
          <w:p w:rsidR="00BD64A2" w:rsidRPr="008314F5" w:rsidRDefault="00BD64A2" w:rsidP="00F372C9">
            <w:pPr>
              <w:ind w:left="-17" w:right="-17"/>
              <w:jc w:val="both"/>
              <w:rPr>
                <w:sz w:val="19"/>
                <w:szCs w:val="19"/>
              </w:rPr>
            </w:pPr>
            <w:r w:rsidRPr="008314F5">
              <w:rPr>
                <w:sz w:val="19"/>
                <w:szCs w:val="19"/>
              </w:rPr>
              <w:t>- устройство армированных оснований;</w:t>
            </w:r>
          </w:p>
          <w:p w:rsidR="00BD64A2" w:rsidRPr="008314F5" w:rsidRDefault="00BD64A2" w:rsidP="00F372C9">
            <w:pPr>
              <w:ind w:left="-17" w:right="-17"/>
              <w:jc w:val="both"/>
              <w:rPr>
                <w:sz w:val="19"/>
                <w:szCs w:val="19"/>
              </w:rPr>
            </w:pPr>
            <w:r w:rsidRPr="008314F5">
              <w:rPr>
                <w:sz w:val="19"/>
                <w:szCs w:val="19"/>
              </w:rPr>
              <w:t>- устройство оснований из грунтов, уплотненных тяжелыми трамбовками;</w:t>
            </w:r>
          </w:p>
          <w:p w:rsidR="00BD64A2" w:rsidRPr="008314F5" w:rsidRDefault="00BD64A2" w:rsidP="00F372C9">
            <w:pPr>
              <w:ind w:left="-17" w:right="-17"/>
              <w:jc w:val="both"/>
              <w:rPr>
                <w:sz w:val="19"/>
                <w:szCs w:val="19"/>
              </w:rPr>
            </w:pPr>
            <w:r w:rsidRPr="008314F5">
              <w:rPr>
                <w:sz w:val="19"/>
                <w:szCs w:val="19"/>
              </w:rPr>
              <w:t xml:space="preserve">- устройство оснований из насыпных, </w:t>
            </w:r>
            <w:proofErr w:type="spellStart"/>
            <w:r w:rsidRPr="008314F5">
              <w:rPr>
                <w:sz w:val="19"/>
                <w:szCs w:val="19"/>
              </w:rPr>
              <w:t>малопрочных</w:t>
            </w:r>
            <w:proofErr w:type="spellEnd"/>
            <w:r w:rsidRPr="008314F5">
              <w:rPr>
                <w:sz w:val="19"/>
                <w:szCs w:val="19"/>
              </w:rPr>
              <w:t xml:space="preserve"> и слабых грунтов;</w:t>
            </w:r>
          </w:p>
          <w:p w:rsidR="00BD64A2" w:rsidRPr="008314F5" w:rsidRDefault="00BD64A2" w:rsidP="00F372C9">
            <w:pPr>
              <w:ind w:left="-17" w:right="-17"/>
              <w:jc w:val="both"/>
              <w:rPr>
                <w:sz w:val="19"/>
                <w:szCs w:val="19"/>
              </w:rPr>
            </w:pPr>
            <w:r w:rsidRPr="008314F5">
              <w:rPr>
                <w:sz w:val="19"/>
                <w:szCs w:val="19"/>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BD64A2" w:rsidRPr="008314F5" w:rsidRDefault="00BD64A2" w:rsidP="00F372C9">
            <w:pPr>
              <w:ind w:left="-17" w:right="-17"/>
              <w:rPr>
                <w:sz w:val="19"/>
                <w:szCs w:val="19"/>
              </w:rPr>
            </w:pPr>
            <w:r w:rsidRPr="008314F5">
              <w:rPr>
                <w:sz w:val="19"/>
                <w:szCs w:val="19"/>
              </w:rPr>
              <w:t>СП 1.03.14-2024</w:t>
            </w:r>
          </w:p>
          <w:p w:rsidR="00BD64A2" w:rsidRPr="008314F5" w:rsidRDefault="00BD64A2" w:rsidP="00F372C9">
            <w:pPr>
              <w:ind w:left="-17" w:right="-17"/>
              <w:rPr>
                <w:sz w:val="19"/>
                <w:szCs w:val="19"/>
              </w:rPr>
            </w:pPr>
            <w:r w:rsidRPr="008314F5">
              <w:rPr>
                <w:sz w:val="19"/>
                <w:szCs w:val="19"/>
              </w:rPr>
              <w:t>СТБ 2176-2025</w:t>
            </w:r>
          </w:p>
          <w:p w:rsidR="00BD64A2" w:rsidRPr="008314F5" w:rsidRDefault="00BD64A2" w:rsidP="00F372C9">
            <w:pPr>
              <w:ind w:left="-17" w:right="-17"/>
              <w:rPr>
                <w:sz w:val="19"/>
                <w:szCs w:val="19"/>
              </w:rPr>
            </w:pPr>
          </w:p>
        </w:tc>
      </w:tr>
      <w:tr w:rsidR="00BD64A2" w:rsidRPr="00F372C9" w:rsidTr="00BD64A2">
        <w:trPr>
          <w:trHeight w:val="695"/>
        </w:trPr>
        <w:tc>
          <w:tcPr>
            <w:tcW w:w="2127" w:type="dxa"/>
            <w:vMerge/>
            <w:tcBorders>
              <w:left w:val="single" w:sz="6" w:space="0" w:color="auto"/>
              <w:right w:val="single" w:sz="6" w:space="0" w:color="auto"/>
            </w:tcBorders>
            <w:shd w:val="clear" w:color="auto" w:fill="auto"/>
          </w:tcPr>
          <w:p w:rsidR="00BD64A2" w:rsidRPr="008314F5" w:rsidRDefault="00BD64A2" w:rsidP="00F372C9">
            <w:pPr>
              <w:rPr>
                <w:b/>
                <w:sz w:val="19"/>
                <w:szCs w:val="19"/>
              </w:rPr>
            </w:pPr>
          </w:p>
        </w:tc>
        <w:tc>
          <w:tcPr>
            <w:tcW w:w="2126" w:type="dxa"/>
            <w:vMerge/>
            <w:tcBorders>
              <w:top w:val="double" w:sz="6" w:space="0" w:color="auto"/>
              <w:left w:val="single" w:sz="6" w:space="0" w:color="auto"/>
              <w:right w:val="single" w:sz="6" w:space="0" w:color="auto"/>
            </w:tcBorders>
            <w:shd w:val="clear" w:color="auto" w:fill="auto"/>
          </w:tcPr>
          <w:p w:rsidR="00BD64A2" w:rsidRPr="008314F5" w:rsidRDefault="00BD64A2" w:rsidP="00F372C9">
            <w:pPr>
              <w:ind w:left="-17" w:right="-63"/>
              <w:rPr>
                <w:color w:val="000000"/>
                <w:sz w:val="19"/>
                <w:szCs w:val="19"/>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BD64A2" w:rsidRPr="008314F5" w:rsidRDefault="00BD64A2" w:rsidP="00F372C9">
            <w:pPr>
              <w:ind w:left="-17" w:right="-17"/>
              <w:jc w:val="both"/>
              <w:rPr>
                <w:sz w:val="19"/>
                <w:szCs w:val="19"/>
              </w:rPr>
            </w:pPr>
            <w:r w:rsidRPr="008314F5">
              <w:rPr>
                <w:sz w:val="19"/>
                <w:szCs w:val="19"/>
              </w:rPr>
              <w:t>Устройство фундаментов:</w:t>
            </w:r>
          </w:p>
          <w:p w:rsidR="00BD64A2" w:rsidRPr="008314F5" w:rsidRDefault="00BD64A2" w:rsidP="00F372C9">
            <w:pPr>
              <w:ind w:left="-17" w:right="-17"/>
              <w:jc w:val="both"/>
              <w:rPr>
                <w:sz w:val="19"/>
                <w:szCs w:val="19"/>
              </w:rPr>
            </w:pPr>
            <w:r w:rsidRPr="008314F5">
              <w:rPr>
                <w:sz w:val="19"/>
                <w:szCs w:val="19"/>
              </w:rPr>
              <w:t>- устройство плитных фундаментов (ленточных, столбчатых, сплошная плита);</w:t>
            </w:r>
          </w:p>
          <w:p w:rsidR="00BD64A2" w:rsidRPr="008314F5" w:rsidRDefault="00BD64A2" w:rsidP="00F372C9">
            <w:pPr>
              <w:ind w:left="-17" w:right="-17"/>
              <w:jc w:val="both"/>
              <w:rPr>
                <w:sz w:val="19"/>
                <w:szCs w:val="19"/>
              </w:rPr>
            </w:pPr>
            <w:r w:rsidRPr="008314F5">
              <w:rPr>
                <w:sz w:val="19"/>
                <w:szCs w:val="19"/>
              </w:rPr>
              <w:t>- устройство свайных фундаментов;</w:t>
            </w:r>
          </w:p>
          <w:p w:rsidR="00BD64A2" w:rsidRPr="008314F5" w:rsidRDefault="00BD64A2" w:rsidP="00F372C9">
            <w:pPr>
              <w:ind w:left="-17" w:right="-17"/>
              <w:jc w:val="both"/>
              <w:rPr>
                <w:sz w:val="19"/>
                <w:szCs w:val="19"/>
              </w:rPr>
            </w:pPr>
            <w:r w:rsidRPr="008314F5">
              <w:rPr>
                <w:sz w:val="19"/>
                <w:szCs w:val="19"/>
              </w:rPr>
              <w:t>- устройство щелевых фундаментов;</w:t>
            </w:r>
          </w:p>
          <w:p w:rsidR="00BD64A2" w:rsidRPr="008314F5" w:rsidRDefault="00BD64A2" w:rsidP="00F372C9">
            <w:pPr>
              <w:ind w:left="-17" w:right="-17"/>
              <w:jc w:val="both"/>
              <w:rPr>
                <w:sz w:val="19"/>
                <w:szCs w:val="19"/>
              </w:rPr>
            </w:pPr>
            <w:r w:rsidRPr="008314F5">
              <w:rPr>
                <w:sz w:val="19"/>
                <w:szCs w:val="19"/>
              </w:rPr>
              <w:t xml:space="preserve">- устройство фундаментов в </w:t>
            </w:r>
            <w:proofErr w:type="spellStart"/>
            <w:r w:rsidRPr="008314F5">
              <w:rPr>
                <w:sz w:val="19"/>
                <w:szCs w:val="19"/>
              </w:rPr>
              <w:t>пучинистых</w:t>
            </w:r>
            <w:proofErr w:type="spellEnd"/>
            <w:r w:rsidRPr="008314F5">
              <w:rPr>
                <w:sz w:val="19"/>
                <w:szCs w:val="19"/>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BD64A2" w:rsidRPr="008314F5" w:rsidRDefault="00BD64A2" w:rsidP="00F372C9">
            <w:pPr>
              <w:ind w:left="-17" w:right="-17"/>
              <w:rPr>
                <w:sz w:val="19"/>
                <w:szCs w:val="19"/>
              </w:rPr>
            </w:pPr>
            <w:r w:rsidRPr="008314F5">
              <w:rPr>
                <w:sz w:val="19"/>
                <w:szCs w:val="19"/>
              </w:rPr>
              <w:t>СП 1.03.14-2024</w:t>
            </w:r>
          </w:p>
          <w:p w:rsidR="00BD64A2" w:rsidRPr="008314F5" w:rsidRDefault="00BD64A2" w:rsidP="00F372C9">
            <w:pPr>
              <w:ind w:left="-17" w:right="-17"/>
              <w:rPr>
                <w:sz w:val="19"/>
                <w:szCs w:val="19"/>
              </w:rPr>
            </w:pPr>
            <w:r w:rsidRPr="008314F5">
              <w:rPr>
                <w:sz w:val="19"/>
                <w:szCs w:val="19"/>
              </w:rPr>
              <w:t>СТБ 2176-2025</w:t>
            </w:r>
          </w:p>
          <w:p w:rsidR="00BD64A2" w:rsidRPr="008314F5" w:rsidRDefault="00BD64A2" w:rsidP="00F372C9">
            <w:pPr>
              <w:ind w:left="-17" w:right="-17"/>
              <w:rPr>
                <w:sz w:val="19"/>
                <w:szCs w:val="19"/>
              </w:rPr>
            </w:pPr>
          </w:p>
        </w:tc>
      </w:tr>
      <w:tr w:rsidR="00BD64A2" w:rsidRPr="00F372C9" w:rsidTr="00BD64A2">
        <w:trPr>
          <w:trHeight w:val="35"/>
        </w:trPr>
        <w:tc>
          <w:tcPr>
            <w:tcW w:w="2127" w:type="dxa"/>
            <w:vMerge/>
            <w:tcBorders>
              <w:left w:val="single" w:sz="6" w:space="0" w:color="auto"/>
              <w:right w:val="single" w:sz="6" w:space="0" w:color="auto"/>
            </w:tcBorders>
            <w:shd w:val="clear" w:color="auto" w:fill="auto"/>
          </w:tcPr>
          <w:p w:rsidR="00BD64A2" w:rsidRPr="008314F5" w:rsidRDefault="00BD64A2" w:rsidP="00F372C9">
            <w:pPr>
              <w:rPr>
                <w:b/>
                <w:sz w:val="19"/>
                <w:szCs w:val="19"/>
              </w:rPr>
            </w:pPr>
          </w:p>
        </w:tc>
        <w:tc>
          <w:tcPr>
            <w:tcW w:w="2126" w:type="dxa"/>
            <w:tcBorders>
              <w:top w:val="double" w:sz="6" w:space="0" w:color="auto"/>
              <w:left w:val="single" w:sz="6" w:space="0" w:color="auto"/>
              <w:right w:val="single" w:sz="6" w:space="0" w:color="auto"/>
            </w:tcBorders>
            <w:shd w:val="clear" w:color="auto" w:fill="auto"/>
          </w:tcPr>
          <w:p w:rsidR="00BD64A2" w:rsidRPr="008314F5" w:rsidRDefault="00BD64A2" w:rsidP="00F372C9">
            <w:pPr>
              <w:ind w:left="-17" w:right="-63"/>
              <w:rPr>
                <w:color w:val="000000"/>
                <w:sz w:val="19"/>
                <w:szCs w:val="19"/>
                <w:shd w:val="clear" w:color="auto" w:fill="FFFFFF"/>
              </w:rPr>
            </w:pPr>
            <w:r w:rsidRPr="008314F5">
              <w:rPr>
                <w:color w:val="000000"/>
                <w:sz w:val="19"/>
                <w:szCs w:val="19"/>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BD64A2" w:rsidRPr="008314F5" w:rsidRDefault="00BD64A2" w:rsidP="00F372C9">
            <w:pPr>
              <w:ind w:left="-17" w:right="-17"/>
              <w:jc w:val="both"/>
              <w:rPr>
                <w:sz w:val="19"/>
                <w:szCs w:val="19"/>
              </w:rPr>
            </w:pPr>
            <w:r w:rsidRPr="008314F5">
              <w:rPr>
                <w:sz w:val="19"/>
                <w:szCs w:val="19"/>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BD64A2" w:rsidRPr="008314F5" w:rsidRDefault="00BD64A2" w:rsidP="00F372C9">
            <w:pPr>
              <w:ind w:left="-17" w:right="-17"/>
              <w:rPr>
                <w:sz w:val="19"/>
                <w:szCs w:val="19"/>
              </w:rPr>
            </w:pPr>
            <w:r w:rsidRPr="008314F5">
              <w:rPr>
                <w:sz w:val="19"/>
                <w:szCs w:val="19"/>
              </w:rPr>
              <w:t>СП 1.03.14-2024</w:t>
            </w:r>
          </w:p>
          <w:p w:rsidR="00BD64A2" w:rsidRPr="008314F5" w:rsidRDefault="00BD64A2" w:rsidP="00F372C9">
            <w:pPr>
              <w:ind w:left="-17" w:right="-17"/>
              <w:rPr>
                <w:sz w:val="19"/>
                <w:szCs w:val="19"/>
              </w:rPr>
            </w:pPr>
          </w:p>
        </w:tc>
      </w:tr>
      <w:tr w:rsidR="00BD64A2" w:rsidRPr="00F372C9" w:rsidTr="00BD64A2">
        <w:trPr>
          <w:trHeight w:val="138"/>
        </w:trPr>
        <w:tc>
          <w:tcPr>
            <w:tcW w:w="2127" w:type="dxa"/>
            <w:vMerge/>
            <w:tcBorders>
              <w:left w:val="single" w:sz="6" w:space="0" w:color="auto"/>
              <w:right w:val="single" w:sz="6" w:space="0" w:color="auto"/>
            </w:tcBorders>
            <w:shd w:val="clear" w:color="auto" w:fill="auto"/>
          </w:tcPr>
          <w:p w:rsidR="00BD64A2" w:rsidRPr="008314F5" w:rsidRDefault="00BD64A2" w:rsidP="00F372C9">
            <w:pPr>
              <w:rPr>
                <w:b/>
                <w:sz w:val="19"/>
                <w:szCs w:val="19"/>
              </w:rPr>
            </w:pPr>
          </w:p>
        </w:tc>
        <w:tc>
          <w:tcPr>
            <w:tcW w:w="2126" w:type="dxa"/>
            <w:tcBorders>
              <w:left w:val="single" w:sz="6" w:space="0" w:color="auto"/>
              <w:right w:val="single" w:sz="6" w:space="0" w:color="auto"/>
            </w:tcBorders>
            <w:shd w:val="clear" w:color="auto" w:fill="auto"/>
          </w:tcPr>
          <w:p w:rsidR="00BD64A2" w:rsidRPr="008314F5" w:rsidRDefault="00BD64A2" w:rsidP="00F372C9">
            <w:pPr>
              <w:ind w:left="-17" w:right="-63"/>
              <w:rPr>
                <w:color w:val="000000"/>
                <w:sz w:val="19"/>
                <w:szCs w:val="19"/>
                <w:shd w:val="clear" w:color="auto" w:fill="FFFFFF"/>
              </w:rPr>
            </w:pPr>
            <w:r w:rsidRPr="008314F5">
              <w:rPr>
                <w:color w:val="000000"/>
                <w:sz w:val="19"/>
                <w:szCs w:val="19"/>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BD64A2" w:rsidRPr="008314F5" w:rsidRDefault="00BD64A2" w:rsidP="00F372C9">
            <w:pPr>
              <w:ind w:left="-17" w:right="-17"/>
              <w:jc w:val="both"/>
              <w:rPr>
                <w:sz w:val="19"/>
                <w:szCs w:val="19"/>
              </w:rPr>
            </w:pPr>
            <w:r w:rsidRPr="008314F5">
              <w:rPr>
                <w:sz w:val="19"/>
                <w:szCs w:val="19"/>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BD64A2" w:rsidRPr="008314F5" w:rsidRDefault="00BD64A2" w:rsidP="00F372C9">
            <w:pPr>
              <w:ind w:left="-17" w:right="-17"/>
              <w:rPr>
                <w:sz w:val="19"/>
                <w:szCs w:val="19"/>
              </w:rPr>
            </w:pPr>
          </w:p>
        </w:tc>
      </w:tr>
      <w:tr w:rsidR="00BD64A2" w:rsidRPr="00F372C9" w:rsidTr="00BD64A2">
        <w:trPr>
          <w:cantSplit/>
          <w:trHeight w:val="29"/>
        </w:trPr>
        <w:tc>
          <w:tcPr>
            <w:tcW w:w="2127" w:type="dxa"/>
            <w:tcBorders>
              <w:top w:val="double" w:sz="6" w:space="0" w:color="auto"/>
              <w:bottom w:val="double" w:sz="6" w:space="0" w:color="auto"/>
            </w:tcBorders>
          </w:tcPr>
          <w:p w:rsidR="00BD64A2" w:rsidRPr="008314F5" w:rsidRDefault="00BD64A2" w:rsidP="00F372C9">
            <w:pPr>
              <w:ind w:right="-62"/>
              <w:rPr>
                <w:b/>
                <w:sz w:val="19"/>
                <w:szCs w:val="19"/>
              </w:rPr>
            </w:pPr>
            <w:r w:rsidRPr="008314F5">
              <w:rPr>
                <w:b/>
                <w:sz w:val="19"/>
                <w:szCs w:val="19"/>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BD64A2" w:rsidRPr="008314F5" w:rsidRDefault="00BD64A2" w:rsidP="00F372C9">
            <w:pPr>
              <w:ind w:left="-17" w:right="-63"/>
              <w:rPr>
                <w:sz w:val="19"/>
                <w:szCs w:val="19"/>
              </w:rPr>
            </w:pPr>
            <w:r w:rsidRPr="008314F5">
              <w:rPr>
                <w:sz w:val="19"/>
                <w:szCs w:val="19"/>
              </w:rPr>
              <w:t xml:space="preserve">СН 1.03.01-2019 </w:t>
            </w:r>
          </w:p>
          <w:p w:rsidR="00BD64A2" w:rsidRPr="008314F5" w:rsidRDefault="00BD64A2" w:rsidP="00F372C9">
            <w:pPr>
              <w:ind w:left="-17"/>
              <w:jc w:val="both"/>
              <w:rPr>
                <w:sz w:val="19"/>
                <w:szCs w:val="19"/>
              </w:rPr>
            </w:pPr>
          </w:p>
        </w:tc>
        <w:tc>
          <w:tcPr>
            <w:tcW w:w="3544" w:type="dxa"/>
            <w:tcBorders>
              <w:top w:val="double" w:sz="6" w:space="0" w:color="auto"/>
              <w:bottom w:val="double" w:sz="6" w:space="0" w:color="auto"/>
            </w:tcBorders>
          </w:tcPr>
          <w:p w:rsidR="00BD64A2" w:rsidRPr="008314F5" w:rsidRDefault="00BD64A2" w:rsidP="00F372C9">
            <w:pPr>
              <w:ind w:left="-17" w:right="-17"/>
              <w:jc w:val="both"/>
              <w:rPr>
                <w:sz w:val="19"/>
                <w:szCs w:val="19"/>
              </w:rPr>
            </w:pPr>
            <w:r w:rsidRPr="008314F5">
              <w:rPr>
                <w:sz w:val="19"/>
                <w:szCs w:val="19"/>
              </w:rPr>
              <w:t>Опалубочные работы.</w:t>
            </w:r>
          </w:p>
          <w:p w:rsidR="00BD64A2" w:rsidRPr="008314F5" w:rsidRDefault="00BD64A2" w:rsidP="00F372C9">
            <w:pPr>
              <w:ind w:left="-17" w:right="-17"/>
              <w:jc w:val="both"/>
              <w:rPr>
                <w:sz w:val="19"/>
                <w:szCs w:val="19"/>
              </w:rPr>
            </w:pPr>
            <w:r w:rsidRPr="008314F5">
              <w:rPr>
                <w:sz w:val="19"/>
                <w:szCs w:val="19"/>
              </w:rPr>
              <w:t>Арматурные работы.</w:t>
            </w:r>
          </w:p>
          <w:p w:rsidR="00BD64A2" w:rsidRPr="008314F5" w:rsidRDefault="00BD64A2" w:rsidP="00F372C9">
            <w:pPr>
              <w:ind w:left="-17" w:right="-17"/>
              <w:jc w:val="both"/>
              <w:rPr>
                <w:sz w:val="19"/>
                <w:szCs w:val="19"/>
              </w:rPr>
            </w:pPr>
            <w:r w:rsidRPr="008314F5">
              <w:rPr>
                <w:sz w:val="19"/>
                <w:szCs w:val="19"/>
              </w:rPr>
              <w:t>Бетонные работы.</w:t>
            </w:r>
          </w:p>
        </w:tc>
        <w:tc>
          <w:tcPr>
            <w:tcW w:w="1701" w:type="dxa"/>
            <w:tcBorders>
              <w:top w:val="double" w:sz="6" w:space="0" w:color="auto"/>
              <w:bottom w:val="double" w:sz="6" w:space="0" w:color="auto"/>
            </w:tcBorders>
          </w:tcPr>
          <w:p w:rsidR="00BD64A2" w:rsidRPr="008314F5" w:rsidRDefault="00BD64A2" w:rsidP="00F372C9">
            <w:pPr>
              <w:ind w:left="-17"/>
              <w:jc w:val="both"/>
              <w:rPr>
                <w:color w:val="000000"/>
                <w:sz w:val="19"/>
                <w:szCs w:val="19"/>
              </w:rPr>
            </w:pPr>
            <w:r w:rsidRPr="008314F5">
              <w:rPr>
                <w:color w:val="000000"/>
                <w:sz w:val="19"/>
                <w:szCs w:val="19"/>
              </w:rPr>
              <w:t>СП 1.03.09-2023</w:t>
            </w:r>
          </w:p>
          <w:p w:rsidR="00BD64A2" w:rsidRPr="008314F5" w:rsidRDefault="00BD64A2" w:rsidP="00F372C9">
            <w:pPr>
              <w:ind w:left="-17"/>
              <w:rPr>
                <w:sz w:val="19"/>
                <w:szCs w:val="19"/>
              </w:rPr>
            </w:pPr>
          </w:p>
        </w:tc>
      </w:tr>
      <w:tr w:rsidR="00836BFB" w:rsidRPr="00F372C9" w:rsidTr="00BD64A2">
        <w:trPr>
          <w:trHeight w:val="23"/>
        </w:trPr>
        <w:tc>
          <w:tcPr>
            <w:tcW w:w="2127" w:type="dxa"/>
            <w:tcBorders>
              <w:top w:val="double" w:sz="6" w:space="0" w:color="auto"/>
            </w:tcBorders>
          </w:tcPr>
          <w:p w:rsidR="00836BFB" w:rsidRPr="008314F5" w:rsidRDefault="00836BFB" w:rsidP="00F372C9">
            <w:pPr>
              <w:rPr>
                <w:b/>
                <w:sz w:val="19"/>
                <w:szCs w:val="19"/>
              </w:rPr>
            </w:pPr>
            <w:r w:rsidRPr="008314F5">
              <w:rPr>
                <w:b/>
                <w:sz w:val="19"/>
                <w:szCs w:val="19"/>
              </w:rPr>
              <w:br w:type="page"/>
              <w:t>Отделочные работы</w:t>
            </w:r>
          </w:p>
        </w:tc>
        <w:tc>
          <w:tcPr>
            <w:tcW w:w="2126" w:type="dxa"/>
            <w:tcBorders>
              <w:top w:val="double" w:sz="6" w:space="0" w:color="auto"/>
            </w:tcBorders>
          </w:tcPr>
          <w:p w:rsidR="00836BFB" w:rsidRPr="008314F5" w:rsidRDefault="00836BFB" w:rsidP="00F372C9">
            <w:pPr>
              <w:ind w:left="-17" w:right="-63"/>
              <w:rPr>
                <w:sz w:val="19"/>
                <w:szCs w:val="19"/>
              </w:rPr>
            </w:pPr>
            <w:r w:rsidRPr="008314F5">
              <w:rPr>
                <w:sz w:val="19"/>
                <w:szCs w:val="19"/>
              </w:rPr>
              <w:t>СП 1.03.01-2019</w:t>
            </w:r>
          </w:p>
        </w:tc>
        <w:tc>
          <w:tcPr>
            <w:tcW w:w="3544" w:type="dxa"/>
            <w:tcBorders>
              <w:top w:val="double" w:sz="6" w:space="0" w:color="auto"/>
            </w:tcBorders>
          </w:tcPr>
          <w:p w:rsidR="00836BFB" w:rsidRPr="008314F5" w:rsidRDefault="00836BFB" w:rsidP="00F372C9">
            <w:pPr>
              <w:ind w:left="-17" w:right="-17"/>
              <w:jc w:val="both"/>
              <w:rPr>
                <w:sz w:val="19"/>
                <w:szCs w:val="19"/>
              </w:rPr>
            </w:pPr>
            <w:r w:rsidRPr="008314F5">
              <w:rPr>
                <w:sz w:val="19"/>
                <w:szCs w:val="19"/>
              </w:rPr>
              <w:t>Производство штукатурных работ.</w:t>
            </w:r>
          </w:p>
          <w:p w:rsidR="00836BFB" w:rsidRPr="008314F5" w:rsidRDefault="00836BFB" w:rsidP="00F372C9">
            <w:pPr>
              <w:ind w:left="-17" w:right="-17"/>
              <w:jc w:val="both"/>
              <w:rPr>
                <w:sz w:val="19"/>
                <w:szCs w:val="19"/>
              </w:rPr>
            </w:pPr>
            <w:r w:rsidRPr="008314F5">
              <w:rPr>
                <w:sz w:val="19"/>
                <w:szCs w:val="19"/>
              </w:rPr>
              <w:t>Производство декоративных отделочных работ.</w:t>
            </w:r>
          </w:p>
          <w:p w:rsidR="00836BFB" w:rsidRPr="008314F5" w:rsidRDefault="00836BFB" w:rsidP="00F372C9">
            <w:pPr>
              <w:ind w:left="-17" w:right="-17"/>
              <w:jc w:val="both"/>
              <w:rPr>
                <w:sz w:val="19"/>
                <w:szCs w:val="19"/>
              </w:rPr>
            </w:pPr>
            <w:r w:rsidRPr="008314F5">
              <w:rPr>
                <w:sz w:val="19"/>
                <w:szCs w:val="19"/>
              </w:rPr>
              <w:t>Производство облицовочных работ.</w:t>
            </w:r>
          </w:p>
          <w:p w:rsidR="00836BFB" w:rsidRPr="008314F5" w:rsidRDefault="00836BFB" w:rsidP="00F372C9">
            <w:pPr>
              <w:ind w:left="-17" w:right="-17"/>
              <w:jc w:val="both"/>
              <w:rPr>
                <w:sz w:val="19"/>
                <w:szCs w:val="19"/>
              </w:rPr>
            </w:pPr>
            <w:r w:rsidRPr="008314F5">
              <w:rPr>
                <w:sz w:val="19"/>
                <w:szCs w:val="19"/>
              </w:rPr>
              <w:t>Производство малярных работ.</w:t>
            </w:r>
          </w:p>
          <w:p w:rsidR="00836BFB" w:rsidRPr="008314F5" w:rsidRDefault="00836BFB" w:rsidP="00F372C9">
            <w:pPr>
              <w:ind w:left="-17" w:right="-17"/>
              <w:jc w:val="both"/>
              <w:rPr>
                <w:sz w:val="19"/>
                <w:szCs w:val="19"/>
              </w:rPr>
            </w:pPr>
            <w:r w:rsidRPr="008314F5">
              <w:rPr>
                <w:sz w:val="19"/>
                <w:szCs w:val="19"/>
              </w:rPr>
              <w:t>Производство обойных работ.</w:t>
            </w:r>
          </w:p>
          <w:p w:rsidR="00836BFB" w:rsidRPr="008314F5" w:rsidRDefault="00836BFB" w:rsidP="00F372C9">
            <w:pPr>
              <w:ind w:left="-17" w:right="-17"/>
              <w:jc w:val="both"/>
              <w:rPr>
                <w:sz w:val="19"/>
                <w:szCs w:val="19"/>
              </w:rPr>
            </w:pPr>
            <w:r w:rsidRPr="008314F5">
              <w:rPr>
                <w:sz w:val="19"/>
                <w:szCs w:val="19"/>
              </w:rPr>
              <w:t>Производство стекольных работ.</w:t>
            </w:r>
          </w:p>
        </w:tc>
        <w:tc>
          <w:tcPr>
            <w:tcW w:w="1701" w:type="dxa"/>
            <w:tcBorders>
              <w:top w:val="double" w:sz="6" w:space="0" w:color="auto"/>
            </w:tcBorders>
          </w:tcPr>
          <w:p w:rsidR="00836BFB" w:rsidRPr="008314F5" w:rsidRDefault="00836BFB" w:rsidP="00F372C9">
            <w:pPr>
              <w:ind w:left="-17" w:right="-17"/>
              <w:rPr>
                <w:sz w:val="19"/>
                <w:szCs w:val="19"/>
              </w:rPr>
            </w:pPr>
            <w:r w:rsidRPr="008314F5">
              <w:rPr>
                <w:sz w:val="19"/>
                <w:szCs w:val="19"/>
              </w:rPr>
              <w:t>СП 1.03.07-2023</w:t>
            </w:r>
          </w:p>
          <w:p w:rsidR="00836BFB" w:rsidRPr="008314F5" w:rsidRDefault="00836BFB" w:rsidP="00F372C9">
            <w:pPr>
              <w:ind w:left="-17" w:right="-17"/>
              <w:rPr>
                <w:sz w:val="19"/>
                <w:szCs w:val="19"/>
                <w:lang w:val="en-US"/>
              </w:rPr>
            </w:pPr>
          </w:p>
        </w:tc>
      </w:tr>
      <w:bookmarkEnd w:id="0"/>
    </w:tbl>
    <w:p w:rsidR="007A6E80" w:rsidRPr="00D801E8" w:rsidRDefault="007A6E80" w:rsidP="00E573FC"/>
    <w:sectPr w:rsidR="007A6E80"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4A2" w:rsidRDefault="00BD64A2">
      <w:r>
        <w:separator/>
      </w:r>
    </w:p>
  </w:endnote>
  <w:endnote w:type="continuationSeparator" w:id="0">
    <w:p w:rsidR="00BD64A2" w:rsidRDefault="00BD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D54161">
    <w:pPr>
      <w:ind w:firstLine="426"/>
      <w:jc w:val="both"/>
      <w:rPr>
        <w:sz w:val="22"/>
        <w:szCs w:val="22"/>
      </w:rPr>
    </w:pPr>
    <w:r>
      <w:rPr>
        <w:sz w:val="22"/>
        <w:szCs w:val="22"/>
      </w:rPr>
      <w:t xml:space="preserve">Начальник службы </w:t>
    </w:r>
  </w:p>
  <w:p w:rsidR="00BD64A2" w:rsidRPr="004A5D9F" w:rsidRDefault="00BD64A2" w:rsidP="00D54161">
    <w:pPr>
      <w:ind w:firstLine="426"/>
      <w:jc w:val="both"/>
      <w:rPr>
        <w:sz w:val="22"/>
        <w:szCs w:val="22"/>
      </w:rPr>
    </w:pPr>
    <w:r>
      <w:rPr>
        <w:sz w:val="22"/>
        <w:szCs w:val="22"/>
      </w:rPr>
      <w:t>по оказанию услуг в строительстве</w:t>
    </w:r>
  </w:p>
  <w:p w:rsidR="00BD64A2" w:rsidRPr="00185F82" w:rsidRDefault="00BD64A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BD64A2" w:rsidRDefault="00BD64A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BD64A2" w:rsidRPr="00BE64FC" w:rsidRDefault="00BD64A2"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4A2" w:rsidRDefault="00BD64A2">
      <w:r>
        <w:separator/>
      </w:r>
    </w:p>
  </w:footnote>
  <w:footnote w:type="continuationSeparator" w:id="0">
    <w:p w:rsidR="00BD64A2" w:rsidRDefault="00BD64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D64A2" w:rsidRDefault="00BD64A2"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1E5318">
    <w:pPr>
      <w:ind w:right="360"/>
      <w:rPr>
        <w:sz w:val="24"/>
      </w:rPr>
    </w:pPr>
  </w:p>
  <w:p w:rsidR="00BD64A2" w:rsidRPr="009C2359" w:rsidRDefault="00BD64A2" w:rsidP="001E5318">
    <w:pPr>
      <w:ind w:right="360"/>
      <w:rPr>
        <w:sz w:val="18"/>
        <w:szCs w:val="18"/>
      </w:rPr>
    </w:pPr>
  </w:p>
  <w:p w:rsidR="00BD64A2" w:rsidRPr="00AC2F8E" w:rsidRDefault="00BD64A2" w:rsidP="00836BFB">
    <w:pPr>
      <w:spacing w:line="216" w:lineRule="auto"/>
      <w:ind w:left="4320"/>
      <w:rPr>
        <w:sz w:val="22"/>
        <w:szCs w:val="22"/>
      </w:rPr>
    </w:pPr>
    <w:r w:rsidRPr="00AC2F8E">
      <w:rPr>
        <w:sz w:val="22"/>
        <w:szCs w:val="22"/>
      </w:rPr>
      <w:t xml:space="preserve">Приложение </w:t>
    </w:r>
  </w:p>
  <w:p w:rsidR="00BD64A2" w:rsidRPr="00AC2F8E" w:rsidRDefault="00BD64A2" w:rsidP="00836BFB">
    <w:pPr>
      <w:spacing w:line="216" w:lineRule="auto"/>
      <w:ind w:left="4320"/>
      <w:rPr>
        <w:sz w:val="22"/>
        <w:szCs w:val="22"/>
      </w:rPr>
    </w:pPr>
    <w:r w:rsidRPr="00AC2F8E">
      <w:rPr>
        <w:sz w:val="22"/>
        <w:szCs w:val="22"/>
      </w:rPr>
      <w:t>к свидетельству о технической компетентности</w:t>
    </w:r>
  </w:p>
  <w:p w:rsidR="00BD64A2" w:rsidRPr="00AC2F8E" w:rsidRDefault="00BD64A2" w:rsidP="00836BFB">
    <w:pPr>
      <w:spacing w:line="216" w:lineRule="auto"/>
      <w:ind w:left="4320"/>
      <w:rPr>
        <w:sz w:val="22"/>
        <w:szCs w:val="22"/>
      </w:rPr>
    </w:pPr>
    <w:r w:rsidRPr="00AC2F8E">
      <w:rPr>
        <w:sz w:val="22"/>
        <w:szCs w:val="22"/>
      </w:rPr>
      <w:t>системы производственного контроля</w:t>
    </w:r>
  </w:p>
  <w:p w:rsidR="00BD64A2" w:rsidRPr="00C77C62" w:rsidRDefault="00BD64A2"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w:t>
    </w:r>
    <w:r w:rsidR="008861AA">
      <w:rPr>
        <w:sz w:val="28"/>
        <w:szCs w:val="28"/>
        <w:u w:val="single"/>
      </w:rPr>
      <w:t>9</w:t>
    </w:r>
    <w:r w:rsidR="00843C24">
      <w:rPr>
        <w:sz w:val="28"/>
        <w:szCs w:val="28"/>
        <w:u w:val="single"/>
      </w:rPr>
      <w:t>8</w:t>
    </w:r>
    <w:r w:rsidRPr="00C77C62">
      <w:rPr>
        <w:sz w:val="28"/>
        <w:szCs w:val="28"/>
        <w:u w:val="single"/>
      </w:rPr>
      <w:t>-202</w:t>
    </w:r>
    <w:r>
      <w:rPr>
        <w:sz w:val="28"/>
        <w:szCs w:val="28"/>
        <w:u w:val="single"/>
      </w:rPr>
      <w:t>6</w:t>
    </w:r>
    <w:r w:rsidRPr="00C77C62">
      <w:rPr>
        <w:sz w:val="28"/>
        <w:u w:val="single"/>
      </w:rPr>
      <w:t xml:space="preserve">                          </w:t>
    </w:r>
  </w:p>
  <w:p w:rsidR="00BD64A2" w:rsidRPr="00C77C62" w:rsidRDefault="00BD64A2"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BD64A2" w:rsidRPr="00E510FF" w:rsidRDefault="00BD64A2"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8314F5">
      <w:rPr>
        <w:rStyle w:val="ab"/>
        <w:noProof/>
        <w:sz w:val="28"/>
        <w:szCs w:val="28"/>
        <w:u w:val="single"/>
      </w:rPr>
      <w:t>1</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8314F5">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BD64A2" w:rsidRPr="006805F8" w:rsidRDefault="00BD64A2" w:rsidP="009664B5">
    <w:pPr>
      <w:spacing w:line="228" w:lineRule="auto"/>
      <w:rPr>
        <w:sz w:val="22"/>
      </w:rPr>
    </w:pPr>
  </w:p>
  <w:p w:rsidR="00BD64A2" w:rsidRPr="00AC2F8E" w:rsidRDefault="00BD64A2"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BD64A2" w:rsidRPr="006A4FCF" w:rsidRDefault="00BD64A2" w:rsidP="00285C58">
    <w:pPr>
      <w:spacing w:line="216" w:lineRule="auto"/>
      <w:jc w:val="center"/>
      <w:rPr>
        <w:spacing w:val="-4"/>
        <w:sz w:val="32"/>
        <w:szCs w:val="32"/>
      </w:rPr>
    </w:pPr>
    <w:r w:rsidRPr="00C453F3">
      <w:rPr>
        <w:spacing w:val="-4"/>
        <w:sz w:val="32"/>
        <w:szCs w:val="32"/>
      </w:rPr>
      <w:t>Обществ</w:t>
    </w:r>
    <w:r>
      <w:rPr>
        <w:spacing w:val="-4"/>
        <w:sz w:val="32"/>
        <w:szCs w:val="32"/>
      </w:rPr>
      <w:t>а</w:t>
    </w:r>
    <w:r w:rsidRPr="00C453F3">
      <w:rPr>
        <w:spacing w:val="-4"/>
        <w:sz w:val="32"/>
        <w:szCs w:val="32"/>
      </w:rPr>
      <w:t xml:space="preserve"> с ограниченной ответственностью</w:t>
    </w:r>
    <w:r w:rsidRPr="006A4FCF">
      <w:rPr>
        <w:spacing w:val="-4"/>
        <w:sz w:val="32"/>
        <w:szCs w:val="32"/>
      </w:rPr>
      <w:t xml:space="preserve"> </w:t>
    </w:r>
    <w:r w:rsidRPr="00BD64A2">
      <w:rPr>
        <w:spacing w:val="-4"/>
        <w:sz w:val="32"/>
        <w:szCs w:val="32"/>
      </w:rPr>
      <w:t>"</w:t>
    </w:r>
    <w:r w:rsidR="00843C24">
      <w:rPr>
        <w:spacing w:val="-4"/>
        <w:sz w:val="32"/>
        <w:szCs w:val="32"/>
      </w:rPr>
      <w:t>ДДА Альянс</w:t>
    </w:r>
    <w:r w:rsidRPr="00BD64A2">
      <w:rPr>
        <w:spacing w:val="-4"/>
        <w:sz w:val="32"/>
        <w:szCs w:val="32"/>
      </w:rPr>
      <w:t>"</w:t>
    </w:r>
  </w:p>
  <w:p w:rsidR="00BD64A2" w:rsidRDefault="00BD64A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BD64A2" w:rsidRPr="004E2B6E" w:rsidTr="00563CD1">
      <w:trPr>
        <w:trHeight w:val="272"/>
      </w:trPr>
      <w:tc>
        <w:tcPr>
          <w:tcW w:w="2127" w:type="dxa"/>
          <w:shd w:val="clear" w:color="auto" w:fill="auto"/>
        </w:tcPr>
        <w:p w:rsidR="00BD64A2" w:rsidRPr="0079475B" w:rsidRDefault="00BD64A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BD64A2" w:rsidRPr="0079475B" w:rsidRDefault="00BD64A2"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BD64A2" w:rsidRPr="0079475B" w:rsidRDefault="00BD64A2"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BD64A2" w:rsidRDefault="00BD64A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BD64A2" w:rsidRPr="00CD50F3" w:rsidRDefault="00BD64A2" w:rsidP="0044533C">
          <w:pPr>
            <w:spacing w:line="192" w:lineRule="auto"/>
            <w:ind w:left="-17" w:right="-17"/>
            <w:jc w:val="center"/>
            <w:rPr>
              <w:sz w:val="17"/>
              <w:szCs w:val="17"/>
            </w:rPr>
          </w:pPr>
        </w:p>
      </w:tc>
      <w:tc>
        <w:tcPr>
          <w:tcW w:w="1702" w:type="dxa"/>
          <w:shd w:val="clear" w:color="auto" w:fill="auto"/>
        </w:tcPr>
        <w:p w:rsidR="00BD64A2" w:rsidRPr="0079475B" w:rsidRDefault="00BD64A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BD64A2" w:rsidRPr="00975858" w:rsidRDefault="00BD64A2">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F363CA0"/>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A4D25-A32C-4711-88A9-1EEBF0A0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138</Words>
  <Characters>1091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19</cp:revision>
  <cp:lastPrinted>2023-07-06T06:28:00Z</cp:lastPrinted>
  <dcterms:created xsi:type="dcterms:W3CDTF">2025-12-23T11:43:00Z</dcterms:created>
  <dcterms:modified xsi:type="dcterms:W3CDTF">2026-03-10T14:31:00Z</dcterms:modified>
</cp:coreProperties>
</file>