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134"/>
          <w:jc w:val="center"/>
        </w:trPr>
        <w:tc>
          <w:tcPr>
            <w:tcW w:w="2942" w:type="dxa"/>
          </w:tcPr>
          <w:p w:rsidR="0051336B" w:rsidRPr="004D2C91" w:rsidRDefault="0051336B" w:rsidP="00975FD3">
            <w:pPr>
              <w:suppressAutoHyphens/>
              <w:spacing w:line="20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51336B" w:rsidRPr="000A4988" w:rsidRDefault="0051336B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975FD3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4D2C91">
              <w:rPr>
                <w:b/>
                <w:sz w:val="20"/>
                <w:szCs w:val="20"/>
              </w:rPr>
              <w:t>стройство свайных фундаментов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:rsidR="0051336B" w:rsidRPr="004D2C9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51336B" w:rsidRPr="000A4988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0A4988">
              <w:t xml:space="preserve"> </w:t>
            </w:r>
            <w:r w:rsidRPr="000A498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BA464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45- 5.01-237-2011</w:t>
            </w:r>
          </w:p>
          <w:p w:rsidR="0051336B" w:rsidRPr="00BA4641" w:rsidRDefault="0051336B" w:rsidP="0051336B">
            <w:pPr>
              <w:suppressAutoHyphens/>
              <w:spacing w:line="16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:rsidR="0051336B" w:rsidRPr="00BA464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:rsidR="0051336B" w:rsidRPr="00BA464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lastRenderedPageBreak/>
              <w:t>Монтаж сборных бетонных и железобетонных конструкций</w:t>
            </w:r>
          </w:p>
          <w:p w:rsidR="001758B2" w:rsidRPr="004D2C91" w:rsidRDefault="001758B2" w:rsidP="001758B2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1758B2">
            <w:pPr>
              <w:suppressAutoHyphens/>
              <w:spacing w:line="186" w:lineRule="exact"/>
              <w:ind w:left="-40" w:right="-23"/>
              <w:jc w:val="both"/>
              <w:rPr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>; 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1758B2" w:rsidRPr="004D2C91" w:rsidRDefault="001758B2" w:rsidP="001758B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4D2C91" w:rsidRDefault="001758B2" w:rsidP="001758B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1758B2">
            <w:pPr>
              <w:suppressAutoHyphens/>
              <w:spacing w:line="186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6E3AEA">
            <w:pPr>
              <w:suppressAutoHyphens/>
              <w:spacing w:line="200" w:lineRule="exact"/>
              <w:ind w:left="-40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60" w:type="dxa"/>
          </w:tcPr>
          <w:p w:rsidR="0051336B" w:rsidRPr="004D2C91" w:rsidRDefault="0051336B" w:rsidP="001758B2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BA4641" w:rsidRDefault="0051336B" w:rsidP="0051336B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:rsidR="0051336B" w:rsidRPr="00BA464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6E3AEA">
            <w:pPr>
              <w:suppressAutoHyphens/>
              <w:spacing w:line="200" w:lineRule="exact"/>
              <w:ind w:left="-40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6E3AEA">
            <w:pPr>
              <w:suppressAutoHyphens/>
              <w:spacing w:line="200" w:lineRule="exact"/>
              <w:ind w:left="-40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Сооружение земляного полотна.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слоев основания.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Установка бортового камня.</w:t>
            </w:r>
          </w:p>
          <w:p w:rsidR="00E37349" w:rsidRPr="009840C7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водоснабжение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37349" w:rsidRPr="009840C7" w:rsidRDefault="00E37349" w:rsidP="00E3734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37349" w:rsidRPr="009840C7" w:rsidRDefault="00E37349" w:rsidP="00E3734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302A9">
              <w:rPr>
                <w:b/>
                <w:bCs/>
                <w:spacing w:val="-6"/>
                <w:sz w:val="20"/>
                <w:szCs w:val="20"/>
              </w:rPr>
              <w:t>Монтаж наружных инженерных</w:t>
            </w:r>
            <w:r w:rsidRPr="004D2C91">
              <w:rPr>
                <w:b/>
                <w:bCs/>
                <w:sz w:val="20"/>
                <w:szCs w:val="20"/>
              </w:rPr>
              <w:t xml:space="preserve"> сетей и сооружений: водоснабжение и канализация</w:t>
            </w:r>
          </w:p>
        </w:tc>
        <w:tc>
          <w:tcPr>
            <w:tcW w:w="2102" w:type="dxa"/>
          </w:tcPr>
          <w:p w:rsidR="001758B2" w:rsidRPr="009840C7" w:rsidRDefault="001758B2" w:rsidP="001758B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60" w:type="dxa"/>
          </w:tcPr>
          <w:p w:rsidR="001758B2" w:rsidRPr="009840C7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1758B2" w:rsidRPr="009840C7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t xml:space="preserve">Устройство мостов и труб </w:t>
            </w:r>
          </w:p>
          <w:p w:rsidR="001758B2" w:rsidRPr="008546D5" w:rsidRDefault="001758B2" w:rsidP="001758B2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758B2" w:rsidRPr="009302A9" w:rsidRDefault="001758B2" w:rsidP="006E3AEA">
            <w:pPr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lastRenderedPageBreak/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9302A9" w:rsidRPr="004D2C91" w:rsidRDefault="009302A9" w:rsidP="006E3AEA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9302A9" w:rsidRDefault="009302A9" w:rsidP="002C4EFF">
      <w:pPr>
        <w:pStyle w:val="a9"/>
        <w:suppressAutoHyphens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20640F" w:rsidRDefault="0020640F" w:rsidP="009302A9">
      <w:pPr>
        <w:tabs>
          <w:tab w:val="left" w:pos="2014"/>
        </w:tabs>
      </w:pPr>
    </w:p>
    <w:p w:rsidR="009302A9" w:rsidRDefault="009302A9" w:rsidP="009302A9">
      <w:pPr>
        <w:tabs>
          <w:tab w:val="left" w:pos="2014"/>
        </w:tabs>
      </w:pPr>
    </w:p>
    <w:p w:rsidR="009302A9" w:rsidRPr="00D71720" w:rsidRDefault="009302A9" w:rsidP="009302A9">
      <w:pPr>
        <w:pStyle w:val="a5"/>
        <w:ind w:right="561"/>
        <w:rPr>
          <w:sz w:val="26"/>
          <w:szCs w:val="26"/>
        </w:rPr>
      </w:pPr>
      <w:r w:rsidRPr="00D71720">
        <w:rPr>
          <w:sz w:val="26"/>
          <w:szCs w:val="26"/>
        </w:rPr>
        <w:t xml:space="preserve">Начальник центра </w:t>
      </w:r>
    </w:p>
    <w:p w:rsidR="009302A9" w:rsidRPr="004D5F50" w:rsidRDefault="009302A9" w:rsidP="009302A9">
      <w:pPr>
        <w:pStyle w:val="a5"/>
        <w:ind w:right="561"/>
        <w:rPr>
          <w:sz w:val="20"/>
          <w:szCs w:val="20"/>
        </w:rPr>
      </w:pPr>
      <w:r w:rsidRPr="00D71720">
        <w:rPr>
          <w:sz w:val="26"/>
          <w:szCs w:val="26"/>
        </w:rPr>
        <w:t>подтверждения соответствия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9302A9" w:rsidRPr="00BB085B" w:rsidRDefault="009302A9" w:rsidP="009302A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9302A9" w:rsidRDefault="009302A9" w:rsidP="009302A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9302A9" w:rsidRPr="009302A9" w:rsidRDefault="00EB219D" w:rsidP="009302A9">
      <w:pPr>
        <w:tabs>
          <w:tab w:val="left" w:pos="201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2922270</wp:posOffset>
                </wp:positionV>
                <wp:extent cx="5643245" cy="700405"/>
                <wp:effectExtent l="12700" t="8255" r="1143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pt;margin-top:230.1pt;width:444.35pt;height:5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9302A9" w:rsidSect="0082538B">
      <w:headerReference w:type="default" r:id="rId7"/>
      <w:footerReference w:type="default" r:id="rId8"/>
      <w:pgSz w:w="11906" w:h="16838"/>
      <w:pgMar w:top="379" w:right="851" w:bottom="1985" w:left="1191" w:header="1247" w:footer="160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591" w:rsidRDefault="002B6591">
      <w:r>
        <w:separator/>
      </w:r>
    </w:p>
  </w:endnote>
  <w:endnote w:type="continuationSeparator" w:id="0">
    <w:p w:rsidR="002B6591" w:rsidRDefault="002B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FE7A08" w:rsidRDefault="006D7F4B" w:rsidP="004D5F50">
    <w:pPr>
      <w:pStyle w:val="a5"/>
      <w:ind w:right="561"/>
      <w:rPr>
        <w:sz w:val="26"/>
        <w:szCs w:val="26"/>
      </w:rPr>
    </w:pPr>
    <w:r w:rsidRPr="00FE7A08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FE7A08">
      <w:rPr>
        <w:sz w:val="26"/>
        <w:szCs w:val="26"/>
      </w:rPr>
      <w:t>подтверждения соответствия</w:t>
    </w:r>
    <w:r w:rsidR="0020640F" w:rsidRPr="00FE7A08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591" w:rsidRDefault="002B6591">
      <w:r>
        <w:separator/>
      </w:r>
    </w:p>
  </w:footnote>
  <w:footnote w:type="continuationSeparator" w:id="0">
    <w:p w:rsidR="002B6591" w:rsidRDefault="002B6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82538B">
            <w:t>№ 1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82538B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B219D">
            <w:rPr>
              <w:rStyle w:val="af"/>
              <w:b/>
              <w:noProof/>
              <w:sz w:val="26"/>
              <w:szCs w:val="26"/>
              <w:u w:val="single"/>
            </w:rPr>
            <w:t>6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297.2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BF2663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494FE6">
      <w:rPr>
        <w:b/>
        <w:sz w:val="26"/>
        <w:szCs w:val="26"/>
      </w:rPr>
      <w:t>Мозырс</w:t>
    </w:r>
    <w:r w:rsidR="0051336B">
      <w:rPr>
        <w:b/>
        <w:sz w:val="26"/>
        <w:szCs w:val="26"/>
      </w:rPr>
      <w:t xml:space="preserve">кая передвижная механизированная колонна </w:t>
    </w:r>
    <w:r w:rsidR="00494FE6">
      <w:rPr>
        <w:b/>
        <w:sz w:val="26"/>
        <w:szCs w:val="26"/>
      </w:rPr>
      <w:t>27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CC66FC" w:rsidRPr="009D62BA" w:rsidRDefault="00BF2663" w:rsidP="00BF2663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rPr>
        <w:b/>
        <w:color w:val="8064A2"/>
        <w:sz w:val="26"/>
        <w:szCs w:val="26"/>
      </w:rPr>
    </w:pPr>
    <w:r>
      <w:rPr>
        <w:b/>
        <w:bCs/>
        <w:iCs/>
        <w:sz w:val="24"/>
        <w:szCs w:val="26"/>
      </w:rPr>
      <w:t xml:space="preserve"> </w:t>
    </w:r>
    <w:r w:rsidR="0051336B" w:rsidRPr="00BF2663">
      <w:rPr>
        <w:b/>
        <w:bCs/>
        <w:iCs/>
        <w:sz w:val="24"/>
        <w:szCs w:val="26"/>
      </w:rPr>
      <w:t xml:space="preserve">Республика Беларусь, </w:t>
    </w:r>
    <w:r w:rsidR="00494FE6" w:rsidRPr="00BF2663">
      <w:rPr>
        <w:b/>
        <w:bCs/>
        <w:iCs/>
        <w:sz w:val="24"/>
        <w:szCs w:val="26"/>
      </w:rPr>
      <w:t>247767</w:t>
    </w:r>
    <w:r w:rsidR="0051336B" w:rsidRPr="00BF2663">
      <w:rPr>
        <w:b/>
        <w:bCs/>
        <w:iCs/>
        <w:sz w:val="24"/>
        <w:szCs w:val="26"/>
      </w:rPr>
      <w:t xml:space="preserve">, </w:t>
    </w:r>
    <w:r w:rsidRPr="00BF2663">
      <w:rPr>
        <w:b/>
        <w:bCs/>
        <w:iCs/>
        <w:sz w:val="24"/>
        <w:szCs w:val="26"/>
      </w:rPr>
      <w:t xml:space="preserve">Гомельская обл., </w:t>
    </w:r>
    <w:r w:rsidR="00494FE6" w:rsidRPr="00BF2663">
      <w:rPr>
        <w:b/>
        <w:bCs/>
        <w:iCs/>
        <w:sz w:val="24"/>
        <w:szCs w:val="26"/>
      </w:rPr>
      <w:t>Мозырский район</w:t>
    </w:r>
    <w:r w:rsidR="0051336B" w:rsidRPr="00BF2663">
      <w:rPr>
        <w:b/>
        <w:bCs/>
        <w:iCs/>
        <w:sz w:val="24"/>
        <w:szCs w:val="26"/>
      </w:rPr>
      <w:t xml:space="preserve">, </w:t>
    </w:r>
    <w:r w:rsidR="00494FE6" w:rsidRPr="00BF2663">
      <w:rPr>
        <w:b/>
        <w:bCs/>
        <w:iCs/>
        <w:sz w:val="24"/>
        <w:szCs w:val="26"/>
      </w:rPr>
      <w:t>д. Наровчизна, 32А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6A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6D70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69E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495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591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9FA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B8A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1F48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6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2CF4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0F20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3AEA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45F4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38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584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5FD3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9B1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2663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604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720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19D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A08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454772F-22FC-46CB-B7A1-859C2744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2026-03-23T06:50:00Z</cp:lastPrinted>
  <dcterms:created xsi:type="dcterms:W3CDTF">2026-03-30T11:12:00Z</dcterms:created>
  <dcterms:modified xsi:type="dcterms:W3CDTF">2026-03-30T11:12:00Z</dcterms:modified>
</cp:coreProperties>
</file>