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126"/>
        <w:gridCol w:w="1843"/>
        <w:gridCol w:w="2268"/>
      </w:tblGrid>
      <w:tr w:rsidR="0076658E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9" w:rsidRDefault="00D67889" w:rsidP="00D67889">
            <w:pPr>
              <w:pStyle w:val="a5"/>
              <w:rPr>
                <w:b/>
              </w:rPr>
            </w:pPr>
            <w:bookmarkStart w:id="0" w:name="_GoBack" w:colFirst="2" w:colLast="2"/>
            <w:r>
              <w:rPr>
                <w:b/>
              </w:rPr>
              <w:t xml:space="preserve">Геодезические работы </w:t>
            </w:r>
          </w:p>
          <w:p w:rsidR="0076658E" w:rsidRPr="00A55DA4" w:rsidRDefault="00D67889" w:rsidP="00D67889">
            <w:pPr>
              <w:pStyle w:val="a7"/>
              <w:suppressAutoHyphens/>
              <w:rPr>
                <w:b/>
              </w:rPr>
            </w:pPr>
            <w:r w:rsidRPr="0072052C">
              <w:t>(</w:t>
            </w:r>
            <w:r w:rsidRPr="006F4F1E">
              <w:rPr>
                <w:rFonts w:ascii="Times New Roman" w:hAnsi="Times New Roman"/>
              </w:rPr>
              <w:t xml:space="preserve">создание геодезической разбивочной основы для строительства, вынос в натуру главных или основных разбивочных осей зданий (сооружений), инженерных сетей; создание внутренней разбивочной сети зданий (сооружений) с производством детальных разбивочных работ; геодезический контроль точности геометрических параметров зданий (сооружений) в процессе строительства с составлением исполнительной геодезической документации; геодезические измерения деформаций оснований, конструкций зданий (сооружений)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8E" w:rsidRPr="00EA3EFF" w:rsidRDefault="00190FD2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 1.03.02-2019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8E" w:rsidRPr="00EA3EFF" w:rsidRDefault="0076658E" w:rsidP="00AC6B8A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FB" w:rsidRDefault="00657EFB" w:rsidP="00A10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 1.03.02-2019 </w:t>
            </w:r>
          </w:p>
          <w:p w:rsidR="00A10741" w:rsidRDefault="00A10741" w:rsidP="00A10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1923-2008</w:t>
            </w:r>
          </w:p>
          <w:p w:rsidR="00A10741" w:rsidRDefault="00A10741" w:rsidP="00A10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23616-79</w:t>
            </w:r>
            <w:r w:rsidRPr="00035642">
              <w:rPr>
                <w:sz w:val="20"/>
                <w:szCs w:val="20"/>
              </w:rPr>
              <w:t xml:space="preserve"> </w:t>
            </w:r>
          </w:p>
          <w:p w:rsidR="00A10741" w:rsidRPr="00035642" w:rsidRDefault="00A10741" w:rsidP="00A10741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26433.0-85</w:t>
            </w:r>
          </w:p>
          <w:p w:rsidR="00A10741" w:rsidRDefault="00A10741" w:rsidP="00A10741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26433.2-94</w:t>
            </w:r>
          </w:p>
          <w:p w:rsidR="0076658E" w:rsidRPr="00EA3EFF" w:rsidRDefault="00A10741" w:rsidP="00A1074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bookmarkEnd w:id="0"/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939" w:rsidRDefault="00CA2939">
      <w:r>
        <w:separator/>
      </w:r>
    </w:p>
  </w:endnote>
  <w:endnote w:type="continuationSeparator" w:id="0">
    <w:p w:rsidR="00CA2939" w:rsidRDefault="00CA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939" w:rsidRDefault="00CA2939">
      <w:r>
        <w:separator/>
      </w:r>
    </w:p>
  </w:footnote>
  <w:footnote w:type="continuationSeparator" w:id="0">
    <w:p w:rsidR="00CA2939" w:rsidRDefault="00CA2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5F582A">
            <w:rPr>
              <w:b/>
              <w:sz w:val="18"/>
              <w:szCs w:val="18"/>
            </w:rPr>
            <w:t>2369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5F582A">
            <w:rPr>
              <w:b/>
              <w:sz w:val="18"/>
              <w:szCs w:val="18"/>
            </w:rPr>
            <w:t>17 ма</w:t>
          </w:r>
          <w:r w:rsidR="00B36730">
            <w:rPr>
              <w:b/>
              <w:sz w:val="18"/>
              <w:szCs w:val="18"/>
            </w:rPr>
            <w:t>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5F582A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5F582A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F582A" w:rsidRDefault="005F582A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F582A" w:rsidRDefault="005F582A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Default="005F582A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 xml:space="preserve">Государственное предприятие </w:t>
    </w:r>
    <w:r w:rsidR="00CD14D1">
      <w:rPr>
        <w:b/>
        <w:sz w:val="24"/>
      </w:rPr>
      <w:t>«</w:t>
    </w:r>
    <w:r>
      <w:rPr>
        <w:b/>
        <w:sz w:val="24"/>
      </w:rPr>
      <w:t>УКС Гродненского района</w:t>
    </w:r>
    <w:r w:rsidR="00CD14D1">
      <w:rPr>
        <w:b/>
        <w:sz w:val="24"/>
      </w:rPr>
      <w:t xml:space="preserve">» </w:t>
    </w:r>
  </w:p>
  <w:p w:rsidR="005F582A" w:rsidRPr="00010C76" w:rsidRDefault="005F582A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86"/>
      <w:gridCol w:w="1984"/>
      <w:gridCol w:w="1843"/>
      <w:gridCol w:w="2268"/>
    </w:tblGrid>
    <w:tr w:rsidR="005C56FA" w:rsidTr="00234DA4">
      <w:trPr>
        <w:cantSplit/>
      </w:trPr>
      <w:tc>
        <w:tcPr>
          <w:tcW w:w="368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0EE2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2A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5DD4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939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5FC9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75E32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0DE4-9940-4F8F-AC1C-17CB09BD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74</cp:revision>
  <cp:lastPrinted>2021-05-17T06:20:00Z</cp:lastPrinted>
  <dcterms:created xsi:type="dcterms:W3CDTF">2012-08-29T10:23:00Z</dcterms:created>
  <dcterms:modified xsi:type="dcterms:W3CDTF">2021-05-17T06:22:00Z</dcterms:modified>
</cp:coreProperties>
</file>