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bookmarkStart w:id="0" w:name="_GoBack"/>
            <w:bookmarkEnd w:id="0"/>
            <w:r w:rsidRPr="00746887">
              <w:rPr>
                <w:b/>
                <w:bCs/>
                <w:spacing w:val="4"/>
                <w:sz w:val="16"/>
                <w:szCs w:val="16"/>
              </w:rPr>
              <w:t>Устройство фундаме</w:t>
            </w:r>
            <w:r w:rsidRPr="00746887">
              <w:rPr>
                <w:b/>
                <w:bCs/>
                <w:spacing w:val="4"/>
                <w:sz w:val="16"/>
                <w:szCs w:val="16"/>
              </w:rPr>
              <w:t>н</w:t>
            </w:r>
            <w:r w:rsidRPr="00746887">
              <w:rPr>
                <w:b/>
                <w:bCs/>
                <w:spacing w:val="4"/>
                <w:sz w:val="16"/>
                <w:szCs w:val="16"/>
              </w:rPr>
              <w:t>тов на основаниях из ест</w:t>
            </w:r>
            <w:r w:rsidRPr="00746887">
              <w:rPr>
                <w:b/>
                <w:bCs/>
                <w:spacing w:val="4"/>
                <w:sz w:val="16"/>
                <w:szCs w:val="16"/>
              </w:rPr>
              <w:t>е</w:t>
            </w:r>
            <w:r w:rsidRPr="00746887">
              <w:rPr>
                <w:b/>
                <w:bCs/>
                <w:spacing w:val="4"/>
                <w:sz w:val="16"/>
                <w:szCs w:val="16"/>
              </w:rPr>
              <w:t>ственных грунтов.</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Pr>
                <w:rFonts w:ascii="ArialMT" w:hAnsi="ArialMT" w:cs="ArialMT"/>
                <w:sz w:val="16"/>
                <w:szCs w:val="16"/>
              </w:rPr>
              <w:t>ТКП 45-5.01-254-2012</w:t>
            </w:r>
          </w:p>
          <w:p w:rsidR="00746887" w:rsidRPr="002F43B4" w:rsidRDefault="00746887" w:rsidP="00746887">
            <w:pPr>
              <w:spacing w:line="60" w:lineRule="atLeast"/>
              <w:jc w:val="both"/>
              <w:rPr>
                <w:rFonts w:ascii="ArialMT" w:hAnsi="ArialMT" w:cs="ArialMT"/>
                <w:sz w:val="16"/>
                <w:szCs w:val="16"/>
              </w:rPr>
            </w:pPr>
            <w:r w:rsidRPr="002F43B4">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746887" w:rsidP="00A833BE">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 xml:space="preserve">Монтаж стальных конструкций </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высокопрочных болтах с контролируемым нат</w:t>
            </w:r>
            <w:r w:rsidRPr="00A86D31">
              <w:rPr>
                <w:rFonts w:ascii="ArialMT" w:hAnsi="ArialMT" w:cs="ArialMT"/>
                <w:sz w:val="16"/>
                <w:szCs w:val="16"/>
              </w:rPr>
              <w:t>я</w:t>
            </w:r>
            <w:r w:rsidR="00FD2C1E">
              <w:rPr>
                <w:rFonts w:ascii="ArialMT" w:hAnsi="ArialMT" w:cs="ArialMT"/>
                <w:sz w:val="16"/>
                <w:szCs w:val="16"/>
              </w:rPr>
              <w:t>жением</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sidR="00525295">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sidR="00FD2C1E">
              <w:rPr>
                <w:rFonts w:ascii="ArialMT" w:hAnsi="ArialMT" w:cs="ArialMT"/>
                <w:sz w:val="16"/>
                <w:szCs w:val="16"/>
              </w:rPr>
              <w:t>тах</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sidR="00FD2C1E">
              <w:rPr>
                <w:rFonts w:ascii="ArialMT" w:hAnsi="ArialMT" w:cs="ArialMT"/>
                <w:sz w:val="16"/>
                <w:szCs w:val="16"/>
              </w:rPr>
              <w:t>струкций</w:t>
            </w:r>
          </w:p>
          <w:p w:rsidR="005E1F93" w:rsidRDefault="005E1F93" w:rsidP="005E1F93">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5E1F93" w:rsidRPr="00A86D31"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sidR="00FD2C1E">
              <w:rPr>
                <w:rFonts w:ascii="ArialMT" w:hAnsi="ArialMT" w:cs="ArialMT"/>
                <w:sz w:val="16"/>
                <w:szCs w:val="16"/>
              </w:rPr>
              <w:t>портных галерей</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sidR="00FD2C1E">
              <w:rPr>
                <w:rFonts w:ascii="ArialMT" w:hAnsi="ArialMT" w:cs="ArialMT"/>
                <w:sz w:val="16"/>
                <w:szCs w:val="16"/>
              </w:rPr>
              <w:t>ров</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sidR="00FD2C1E">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lastRenderedPageBreak/>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B27A23"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27A23" w:rsidRPr="005374DF" w:rsidRDefault="00B27A23" w:rsidP="00211689">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B27A23" w:rsidRPr="00C03A9B" w:rsidRDefault="00B27A23" w:rsidP="00211689">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B27A23" w:rsidRPr="00CC190F" w:rsidRDefault="00B27A23" w:rsidP="00211689">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Pr>
                <w:rFonts w:ascii="ArialMT" w:hAnsi="ArialMT" w:cs="ArialMT"/>
                <w:sz w:val="16"/>
                <w:szCs w:val="16"/>
              </w:rPr>
              <w:t>ний</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Pr>
                <w:rFonts w:ascii="ArialMT" w:hAnsi="ArialMT" w:cs="ArialMT"/>
                <w:sz w:val="16"/>
                <w:szCs w:val="16"/>
              </w:rPr>
              <w:t>сти</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Мо</w:t>
            </w:r>
            <w:r>
              <w:rPr>
                <w:rFonts w:ascii="ArialMT" w:hAnsi="ArialMT" w:cs="ArialMT"/>
                <w:sz w:val="16"/>
                <w:szCs w:val="16"/>
              </w:rPr>
              <w:t>нтаж ригелей, балок, ферм, плит</w:t>
            </w:r>
          </w:p>
          <w:p w:rsidR="00B27A23" w:rsidRPr="00CC190F" w:rsidRDefault="00B27A23" w:rsidP="00211689">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Pr>
                <w:rFonts w:ascii="ArialMT" w:hAnsi="ArialMT" w:cs="ArialMT"/>
                <w:sz w:val="16"/>
                <w:szCs w:val="16"/>
              </w:rPr>
              <w:t>док</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Pr>
                <w:rFonts w:ascii="ArialMT" w:hAnsi="ArialMT" w:cs="ArialMT"/>
                <w:sz w:val="16"/>
                <w:szCs w:val="16"/>
              </w:rPr>
              <w:t>щита стальных элементов  стыков</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Зам</w:t>
            </w:r>
            <w:r>
              <w:rPr>
                <w:rFonts w:ascii="ArialMT" w:hAnsi="ArialMT" w:cs="ArialMT"/>
                <w:sz w:val="16"/>
                <w:szCs w:val="16"/>
              </w:rPr>
              <w:t>оноличивание стыков и швов</w:t>
            </w:r>
          </w:p>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Вод</w:t>
            </w:r>
            <w:proofErr w:type="gramStart"/>
            <w:r w:rsidRPr="00CC190F">
              <w:rPr>
                <w:rFonts w:ascii="ArialMT" w:hAnsi="ArialMT" w:cs="ArialMT"/>
                <w:sz w:val="16"/>
                <w:szCs w:val="16"/>
              </w:rPr>
              <w:t>о-</w:t>
            </w:r>
            <w:proofErr w:type="gramEnd"/>
            <w:r w:rsidRPr="00CC190F">
              <w:rPr>
                <w:rFonts w:ascii="ArialMT" w:hAnsi="ArialMT" w:cs="ArialMT"/>
                <w:sz w:val="16"/>
                <w:szCs w:val="16"/>
              </w:rPr>
              <w:t>,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B27A23" w:rsidRPr="00CC190F" w:rsidRDefault="00B27A23" w:rsidP="00211689">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B27A23" w:rsidRPr="00CC190F" w:rsidRDefault="00B27A23" w:rsidP="00211689">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5374DF" w:rsidRPr="00625FFB"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00FD2C1E">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lastRenderedPageBreak/>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B27A23"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B27A23" w:rsidRPr="005374DF" w:rsidRDefault="00B27A23" w:rsidP="00B27A23">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w:t>
            </w:r>
            <w:r w:rsidRPr="005374DF">
              <w:rPr>
                <w:b/>
                <w:bCs/>
                <w:spacing w:val="4"/>
                <w:sz w:val="16"/>
                <w:szCs w:val="16"/>
              </w:rPr>
              <w:t>е</w:t>
            </w:r>
            <w:r w:rsidRPr="005374DF">
              <w:rPr>
                <w:b/>
                <w:bCs/>
                <w:spacing w:val="4"/>
                <w:sz w:val="16"/>
                <w:szCs w:val="16"/>
              </w:rPr>
              <w:t>ний</w:t>
            </w:r>
          </w:p>
        </w:tc>
        <w:tc>
          <w:tcPr>
            <w:tcW w:w="1701" w:type="dxa"/>
            <w:tcBorders>
              <w:top w:val="nil"/>
              <w:left w:val="single" w:sz="6" w:space="0" w:color="auto"/>
              <w:bottom w:val="double" w:sz="6" w:space="0" w:color="auto"/>
              <w:right w:val="single" w:sz="6" w:space="0" w:color="auto"/>
            </w:tcBorders>
          </w:tcPr>
          <w:p w:rsidR="00B27A23" w:rsidRPr="00723063" w:rsidRDefault="00B27A23" w:rsidP="00211689">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B27A23" w:rsidRPr="00723063" w:rsidRDefault="00B27A23" w:rsidP="00211689">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B27A23" w:rsidRPr="00260FF0" w:rsidRDefault="00B27A23" w:rsidP="00211689">
            <w:pPr>
              <w:spacing w:line="60" w:lineRule="atLeast"/>
              <w:jc w:val="both"/>
              <w:rPr>
                <w:rFonts w:ascii="ArialMT" w:hAnsi="ArialMT" w:cs="ArialMT"/>
                <w:sz w:val="16"/>
                <w:szCs w:val="16"/>
              </w:rPr>
            </w:pPr>
            <w:r w:rsidRPr="00260FF0">
              <w:rPr>
                <w:rFonts w:ascii="ArialMT" w:hAnsi="ArialMT" w:cs="ArialMT"/>
                <w:sz w:val="16"/>
                <w:szCs w:val="16"/>
              </w:rPr>
              <w:t>Подготовка поверхности.</w:t>
            </w:r>
          </w:p>
          <w:p w:rsidR="00B27A23" w:rsidRPr="00260FF0" w:rsidRDefault="00B27A23" w:rsidP="00211689">
            <w:pPr>
              <w:spacing w:line="60" w:lineRule="atLeast"/>
              <w:jc w:val="both"/>
              <w:rPr>
                <w:rFonts w:ascii="ArialMT" w:hAnsi="ArialMT" w:cs="ArialMT"/>
                <w:sz w:val="16"/>
                <w:szCs w:val="16"/>
              </w:rPr>
            </w:pPr>
            <w:r w:rsidRPr="00260FF0">
              <w:rPr>
                <w:rFonts w:ascii="ArialMT" w:hAnsi="ArialMT" w:cs="ArialMT"/>
                <w:sz w:val="16"/>
                <w:szCs w:val="16"/>
              </w:rPr>
              <w:t>Лакокрасочные покр</w:t>
            </w:r>
            <w:r w:rsidRPr="00260FF0">
              <w:rPr>
                <w:rFonts w:ascii="ArialMT" w:hAnsi="ArialMT" w:cs="ArialMT"/>
                <w:sz w:val="16"/>
                <w:szCs w:val="16"/>
              </w:rPr>
              <w:t>ы</w:t>
            </w:r>
            <w:r w:rsidRPr="00260FF0">
              <w:rPr>
                <w:rFonts w:ascii="ArialMT" w:hAnsi="ArialMT" w:cs="ArialMT"/>
                <w:sz w:val="16"/>
                <w:szCs w:val="16"/>
              </w:rPr>
              <w:t>тия.</w:t>
            </w:r>
          </w:p>
          <w:p w:rsidR="00B27A23" w:rsidRPr="00260FF0" w:rsidRDefault="00B27A23" w:rsidP="00211689">
            <w:pPr>
              <w:spacing w:line="60" w:lineRule="atLeast"/>
              <w:jc w:val="both"/>
              <w:rPr>
                <w:rFonts w:ascii="ArialMT" w:hAnsi="ArialMT" w:cs="ArialMT"/>
                <w:sz w:val="16"/>
                <w:szCs w:val="16"/>
              </w:rPr>
            </w:pPr>
            <w:r w:rsidRPr="00260FF0">
              <w:rPr>
                <w:rFonts w:ascii="ArialMT" w:hAnsi="ArialMT" w:cs="ArialMT"/>
                <w:sz w:val="16"/>
                <w:szCs w:val="16"/>
              </w:rPr>
              <w:t>Мастичные, шпатлевочные и наливные полимерные п</w:t>
            </w:r>
            <w:r w:rsidRPr="00260FF0">
              <w:rPr>
                <w:rFonts w:ascii="ArialMT" w:hAnsi="ArialMT" w:cs="ArialMT"/>
                <w:sz w:val="16"/>
                <w:szCs w:val="16"/>
              </w:rPr>
              <w:t>о</w:t>
            </w:r>
            <w:r w:rsidRPr="00260FF0">
              <w:rPr>
                <w:rFonts w:ascii="ArialMT" w:hAnsi="ArialMT" w:cs="ArialMT"/>
                <w:sz w:val="16"/>
                <w:szCs w:val="16"/>
              </w:rPr>
              <w:t>крытия.</w:t>
            </w:r>
          </w:p>
          <w:p w:rsidR="00B27A23" w:rsidRPr="00260FF0" w:rsidRDefault="00B27A23" w:rsidP="00211689">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B27A23" w:rsidRPr="00723063" w:rsidRDefault="00B27A23" w:rsidP="00211689">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B27A23" w:rsidRPr="00723063" w:rsidRDefault="00B27A23" w:rsidP="00211689">
            <w:pPr>
              <w:spacing w:line="60" w:lineRule="atLeast"/>
              <w:jc w:val="both"/>
              <w:rPr>
                <w:rFonts w:ascii="ArialMT" w:hAnsi="ArialMT" w:cs="ArialMT"/>
                <w:sz w:val="16"/>
                <w:szCs w:val="16"/>
              </w:rPr>
            </w:pPr>
          </w:p>
        </w:tc>
      </w:tr>
      <w:tr w:rsidR="00B27A23"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B27A23" w:rsidRPr="005374DF" w:rsidRDefault="00B27A23"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B27A23" w:rsidRDefault="00B27A23"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B27A23" w:rsidRPr="00897D7D" w:rsidRDefault="00B27A23"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B27A23"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B27A23" w:rsidRPr="005374DF" w:rsidRDefault="00B27A23" w:rsidP="005374DF">
            <w:pPr>
              <w:rPr>
                <w:b/>
                <w:bCs/>
                <w:spacing w:val="4"/>
                <w:sz w:val="16"/>
                <w:szCs w:val="16"/>
              </w:rPr>
            </w:pPr>
          </w:p>
        </w:tc>
        <w:tc>
          <w:tcPr>
            <w:tcW w:w="1701" w:type="dxa"/>
            <w:vMerge/>
            <w:tcBorders>
              <w:left w:val="sing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B27A23"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B27A23" w:rsidRPr="005374DF" w:rsidRDefault="00B27A23" w:rsidP="005374DF">
            <w:pPr>
              <w:rPr>
                <w:b/>
                <w:bCs/>
                <w:spacing w:val="4"/>
                <w:sz w:val="16"/>
                <w:szCs w:val="16"/>
              </w:rPr>
            </w:pPr>
          </w:p>
        </w:tc>
        <w:tc>
          <w:tcPr>
            <w:tcW w:w="1701" w:type="dxa"/>
            <w:vMerge/>
            <w:tcBorders>
              <w:left w:val="single" w:sz="6" w:space="0" w:color="auto"/>
              <w:bottom w:val="nil"/>
              <w:right w:val="single" w:sz="6" w:space="0" w:color="auto"/>
            </w:tcBorders>
          </w:tcPr>
          <w:p w:rsidR="00B27A23" w:rsidRPr="00897D7D" w:rsidRDefault="00B27A23"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B27A23"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B27A23" w:rsidRPr="00897D7D" w:rsidRDefault="00B27A23"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B27A23" w:rsidRPr="00897D7D" w:rsidRDefault="00B27A23"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B27A23"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B27A23" w:rsidRPr="005374DF" w:rsidRDefault="00B27A23"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B27A23"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B27A23" w:rsidRPr="005374DF" w:rsidRDefault="00B27A23"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B27A23" w:rsidRPr="00897D7D" w:rsidRDefault="00B27A23"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B27A23" w:rsidRPr="00897D7D" w:rsidRDefault="00B27A23"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B27A23"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B27A23" w:rsidRPr="00897D7D" w:rsidRDefault="00B27A23"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B27A23" w:rsidRDefault="00B27A23"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B27A23" w:rsidRPr="00897D7D" w:rsidRDefault="00B27A23"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B27A23"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27A23" w:rsidRPr="00F655EF" w:rsidRDefault="00B27A23"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B27A23" w:rsidRPr="00F655EF" w:rsidRDefault="00B27A23"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B27A23" w:rsidRPr="00F655EF" w:rsidRDefault="00B27A23"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B27A23" w:rsidRPr="00F655EF" w:rsidRDefault="00B27A23"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B27A23" w:rsidRPr="00F655EF" w:rsidRDefault="00B27A23"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B27A23" w:rsidRPr="00F655EF" w:rsidRDefault="00B27A23"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B27A23" w:rsidRPr="00FD2C1E" w:rsidRDefault="00B27A23"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Pr>
                <w:rFonts w:ascii="ArialMT" w:hAnsi="ArialMT" w:cs="ArialMT"/>
                <w:sz w:val="16"/>
                <w:szCs w:val="16"/>
              </w:rPr>
              <w:t>ревесины и изделий на ее основе</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Pr>
                <w:rFonts w:ascii="ArialMT" w:hAnsi="ArialMT" w:cs="ArialMT"/>
                <w:sz w:val="16"/>
                <w:szCs w:val="16"/>
              </w:rPr>
              <w:t>риалов и плиток</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Pr>
                <w:rFonts w:ascii="ArialMT" w:hAnsi="ArialMT" w:cs="ArialMT"/>
                <w:sz w:val="16"/>
                <w:szCs w:val="16"/>
              </w:rPr>
              <w:t>тий</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Pr>
                <w:rFonts w:ascii="ArialMT" w:hAnsi="ArialMT" w:cs="ArialMT"/>
                <w:sz w:val="16"/>
                <w:szCs w:val="16"/>
              </w:rPr>
              <w:t>лов</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w:t>
            </w:r>
            <w:r>
              <w:rPr>
                <w:rFonts w:ascii="ArialMT" w:hAnsi="ArialMT" w:cs="ArialMT"/>
                <w:sz w:val="16"/>
                <w:szCs w:val="16"/>
              </w:rPr>
              <w:t>тройство ксилолитового покрытия</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w:t>
            </w:r>
            <w:r>
              <w:rPr>
                <w:rFonts w:ascii="ArialMT" w:hAnsi="ArialMT" w:cs="ArialMT"/>
                <w:sz w:val="16"/>
                <w:szCs w:val="16"/>
              </w:rPr>
              <w:t>стройство жаростойкого покрытия</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Pr>
                <w:rFonts w:ascii="ArialMT" w:hAnsi="ArialMT" w:cs="ArialMT"/>
                <w:sz w:val="16"/>
                <w:szCs w:val="16"/>
              </w:rPr>
              <w:t>тия</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Pr>
                <w:rFonts w:ascii="ArialMT" w:hAnsi="ArialMT" w:cs="ArialMT"/>
                <w:sz w:val="16"/>
                <w:szCs w:val="16"/>
              </w:rPr>
              <w:t>тия</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Pr>
                <w:rFonts w:ascii="ArialMT" w:hAnsi="ArialMT" w:cs="ArialMT"/>
                <w:sz w:val="16"/>
                <w:szCs w:val="16"/>
              </w:rPr>
              <w:t>крытия</w:t>
            </w:r>
          </w:p>
          <w:p w:rsidR="00B27A23" w:rsidRPr="00F655EF" w:rsidRDefault="00B27A23" w:rsidP="00804581">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B27A23"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B27A23" w:rsidRPr="007A3141" w:rsidRDefault="00B27A23"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B27A23" w:rsidRPr="007A3141" w:rsidRDefault="00B27A23" w:rsidP="00804581">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B27A23" w:rsidRPr="007A3141" w:rsidRDefault="00B27A23" w:rsidP="00804581">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B27A23" w:rsidRPr="00897D7D" w:rsidRDefault="00B27A23"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Pr>
                <w:rFonts w:ascii="ArialMT" w:hAnsi="ArialMT" w:cs="ArialMT"/>
                <w:sz w:val="16"/>
                <w:szCs w:val="16"/>
              </w:rPr>
              <w:t>вания</w:t>
            </w:r>
          </w:p>
          <w:p w:rsidR="00B27A23" w:rsidRPr="00897D7D" w:rsidRDefault="00B27A23"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B27A23" w:rsidRPr="00897D7D" w:rsidRDefault="00B27A23"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B27A23" w:rsidRPr="00897D7D" w:rsidRDefault="00B27A23"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bl>
    <w:p w:rsidR="00804581" w:rsidRDefault="00804581"/>
    <w:p w:rsidR="00B857B6" w:rsidRPr="00D801E8" w:rsidRDefault="00B857B6" w:rsidP="00245B26"/>
    <w:sectPr w:rsidR="00B857B6" w:rsidRPr="00D801E8" w:rsidSect="00E74D7F">
      <w:headerReference w:type="even" r:id="rId7"/>
      <w:headerReference w:type="default" r:id="rId8"/>
      <w:footerReference w:type="default" r:id="rId9"/>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B6" w:rsidRDefault="00D412B6">
      <w:r>
        <w:separator/>
      </w:r>
    </w:p>
  </w:endnote>
  <w:endnote w:type="continuationSeparator" w:id="0">
    <w:p w:rsidR="00D412B6" w:rsidRDefault="00D4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B6" w:rsidRDefault="00D412B6">
      <w:r>
        <w:separator/>
      </w:r>
    </w:p>
  </w:footnote>
  <w:footnote w:type="continuationSeparator" w:id="0">
    <w:p w:rsidR="00D412B6" w:rsidRDefault="00D41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D16634">
      <w:rPr>
        <w:sz w:val="28"/>
        <w:szCs w:val="28"/>
        <w:u w:val="single"/>
      </w:rPr>
      <w:t>126</w:t>
    </w:r>
    <w:r w:rsidR="00260FF0">
      <w:rPr>
        <w:sz w:val="28"/>
        <w:szCs w:val="28"/>
        <w:u w:val="single"/>
      </w:rPr>
      <w:t>5</w:t>
    </w:r>
    <w:r>
      <w:rPr>
        <w:sz w:val="28"/>
        <w:szCs w:val="28"/>
        <w:u w:val="single"/>
      </w:rPr>
      <w:t xml:space="preserve"> </w:t>
    </w:r>
    <w:r w:rsidRPr="00316932">
      <w:rPr>
        <w:sz w:val="28"/>
        <w:szCs w:val="28"/>
        <w:u w:val="single"/>
      </w:rPr>
      <w:t>-20</w:t>
    </w:r>
    <w:r>
      <w:rPr>
        <w:sz w:val="28"/>
        <w:szCs w:val="28"/>
        <w:u w:val="single"/>
      </w:rPr>
      <w:t>2</w:t>
    </w:r>
    <w:r w:rsidR="00D16634">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D16634">
      <w:rPr>
        <w:sz w:val="28"/>
        <w:u w:val="single"/>
      </w:rPr>
      <w:t>14</w:t>
    </w:r>
    <w:r w:rsidRPr="00316932">
      <w:rPr>
        <w:sz w:val="28"/>
        <w:u w:val="single"/>
      </w:rPr>
      <w:t xml:space="preserve"> </w:t>
    </w:r>
    <w:r w:rsidRPr="00316932">
      <w:rPr>
        <w:sz w:val="24"/>
        <w:szCs w:val="24"/>
      </w:rPr>
      <w:t>»</w:t>
    </w:r>
    <w:r w:rsidRPr="00316932">
      <w:rPr>
        <w:sz w:val="28"/>
        <w:u w:val="single"/>
      </w:rPr>
      <w:t xml:space="preserve"> </w:t>
    </w:r>
    <w:r w:rsidR="00D16634">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D16634">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A65D1">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A65D1">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D16634">
      <w:rPr>
        <w:sz w:val="32"/>
        <w:szCs w:val="32"/>
      </w:rPr>
      <w:t>ВАН ЕвроСтрой</w:t>
    </w:r>
    <w:r>
      <w:rPr>
        <w:sz w:val="32"/>
        <w:szCs w:val="32"/>
      </w:rPr>
      <w:t>»</w:t>
    </w:r>
  </w:p>
  <w:p w:rsidR="00132168" w:rsidRDefault="00132168"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1689"/>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0FF0"/>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20"/>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27A23"/>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16634"/>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12B6"/>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65D1"/>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3BBA"/>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2021-04-16T13:47:00Z</cp:lastPrinted>
  <dcterms:created xsi:type="dcterms:W3CDTF">2026-06-01T14:40:00Z</dcterms:created>
  <dcterms:modified xsi:type="dcterms:W3CDTF">2026-06-01T14:40:00Z</dcterms:modified>
</cp:coreProperties>
</file>