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16857" w:rsidRPr="00662F78" w14:paraId="5A8635EC" w14:textId="77777777" w:rsidTr="00DC4525">
        <w:tblPrEx>
          <w:tblCellMar>
            <w:top w:w="0" w:type="dxa"/>
            <w:bottom w:w="0" w:type="dxa"/>
          </w:tblCellMar>
        </w:tblPrEx>
        <w:trPr>
          <w:trHeight w:val="477"/>
        </w:trPr>
        <w:tc>
          <w:tcPr>
            <w:tcW w:w="1560" w:type="dxa"/>
            <w:tcBorders>
              <w:top w:val="double" w:sz="6" w:space="0" w:color="auto"/>
            </w:tcBorders>
          </w:tcPr>
          <w:p w14:paraId="37B7C7BE" w14:textId="77777777" w:rsidR="00816857" w:rsidRPr="008531C6" w:rsidRDefault="00816857" w:rsidP="00662F78">
            <w:pPr>
              <w:spacing w:line="185" w:lineRule="auto"/>
              <w:rPr>
                <w:b/>
              </w:rPr>
            </w:pPr>
            <w:bookmarkStart w:id="0" w:name="_GoBack"/>
            <w:bookmarkEnd w:id="0"/>
            <w:r w:rsidRPr="008531C6">
              <w:rPr>
                <w:b/>
              </w:rPr>
              <w:br w:type="page"/>
              <w:t>Отделочные работы</w:t>
            </w:r>
          </w:p>
        </w:tc>
        <w:tc>
          <w:tcPr>
            <w:tcW w:w="1701" w:type="dxa"/>
            <w:tcBorders>
              <w:top w:val="double" w:sz="6" w:space="0" w:color="auto"/>
            </w:tcBorders>
          </w:tcPr>
          <w:p w14:paraId="207693AD" w14:textId="77777777" w:rsidR="00816857" w:rsidRPr="008531C6" w:rsidRDefault="00816857" w:rsidP="00662F78">
            <w:pPr>
              <w:spacing w:line="185" w:lineRule="auto"/>
              <w:ind w:left="-17" w:right="-63"/>
            </w:pPr>
            <w:r w:rsidRPr="008531C6">
              <w:t>СП 1.03.01-2019</w:t>
            </w:r>
          </w:p>
        </w:tc>
        <w:tc>
          <w:tcPr>
            <w:tcW w:w="4394" w:type="dxa"/>
            <w:tcBorders>
              <w:top w:val="double" w:sz="6" w:space="0" w:color="auto"/>
            </w:tcBorders>
          </w:tcPr>
          <w:p w14:paraId="000C0A8D" w14:textId="77777777" w:rsidR="00816857" w:rsidRPr="0038555B" w:rsidRDefault="00816857" w:rsidP="00735BA6">
            <w:pPr>
              <w:ind w:left="-17" w:right="-17"/>
              <w:jc w:val="both"/>
            </w:pPr>
            <w:r w:rsidRPr="0038555B">
              <w:t>Производство штукатурных работ.</w:t>
            </w:r>
          </w:p>
          <w:p w14:paraId="68FD6743" w14:textId="77777777" w:rsidR="00816857" w:rsidRPr="0038555B" w:rsidRDefault="00816857" w:rsidP="00735BA6">
            <w:pPr>
              <w:ind w:left="-17" w:right="-17"/>
              <w:jc w:val="both"/>
            </w:pPr>
            <w:r w:rsidRPr="0038555B">
              <w:t>Производство декоративных отделочных работ.</w:t>
            </w:r>
          </w:p>
          <w:p w14:paraId="5C6F5D57" w14:textId="77777777" w:rsidR="00816857" w:rsidRPr="0038555B" w:rsidRDefault="00816857" w:rsidP="00735BA6">
            <w:pPr>
              <w:ind w:left="-17" w:right="-17"/>
              <w:jc w:val="both"/>
            </w:pPr>
            <w:r w:rsidRPr="0038555B">
              <w:t>Производство облицовочных работ.</w:t>
            </w:r>
          </w:p>
        </w:tc>
        <w:tc>
          <w:tcPr>
            <w:tcW w:w="1843" w:type="dxa"/>
            <w:tcBorders>
              <w:top w:val="double" w:sz="6" w:space="0" w:color="auto"/>
            </w:tcBorders>
          </w:tcPr>
          <w:p w14:paraId="375CBE94" w14:textId="77777777" w:rsidR="00816857" w:rsidRPr="009E418A" w:rsidRDefault="00816857" w:rsidP="00662F78">
            <w:pPr>
              <w:spacing w:line="185" w:lineRule="auto"/>
              <w:ind w:left="-17" w:right="-17"/>
            </w:pPr>
            <w:r w:rsidRPr="009E418A">
              <w:t>СП 1.03.07-2023</w:t>
            </w:r>
          </w:p>
          <w:p w14:paraId="7C0803C9" w14:textId="77777777" w:rsidR="00816857" w:rsidRPr="009E418A" w:rsidRDefault="00816857" w:rsidP="00662F78">
            <w:pPr>
              <w:spacing w:line="185" w:lineRule="auto"/>
              <w:ind w:left="-17" w:right="-17"/>
            </w:pPr>
          </w:p>
        </w:tc>
      </w:tr>
      <w:tr w:rsidR="00B83C67" w:rsidRPr="00662F78" w14:paraId="001CC5D2" w14:textId="77777777" w:rsidTr="00DC4525">
        <w:tblPrEx>
          <w:tblCellMar>
            <w:top w:w="0" w:type="dxa"/>
            <w:bottom w:w="0" w:type="dxa"/>
          </w:tblCellMar>
        </w:tblPrEx>
        <w:trPr>
          <w:trHeight w:val="319"/>
        </w:trPr>
        <w:tc>
          <w:tcPr>
            <w:tcW w:w="1560" w:type="dxa"/>
            <w:tcBorders>
              <w:top w:val="double" w:sz="6" w:space="0" w:color="auto"/>
              <w:bottom w:val="double" w:sz="6" w:space="0" w:color="auto"/>
            </w:tcBorders>
          </w:tcPr>
          <w:p w14:paraId="69CF7AF8" w14:textId="77777777" w:rsidR="00B83C67" w:rsidRPr="008531C6" w:rsidRDefault="00B83C67" w:rsidP="00662F78">
            <w:pPr>
              <w:spacing w:line="185" w:lineRule="auto"/>
              <w:ind w:right="-65"/>
              <w:rPr>
                <w:b/>
              </w:rPr>
            </w:pPr>
            <w:r w:rsidRPr="008531C6">
              <w:rPr>
                <w:b/>
              </w:rPr>
              <w:t>Устройство п</w:t>
            </w:r>
            <w:r w:rsidRPr="008531C6">
              <w:rPr>
                <w:b/>
              </w:rPr>
              <w:t>о</w:t>
            </w:r>
            <w:r w:rsidRPr="008531C6">
              <w:rPr>
                <w:b/>
              </w:rPr>
              <w:t>лов</w:t>
            </w:r>
          </w:p>
          <w:p w14:paraId="57AD6CEF" w14:textId="77777777" w:rsidR="00B83C67" w:rsidRPr="008531C6" w:rsidRDefault="00B83C67" w:rsidP="00662F78">
            <w:pPr>
              <w:spacing w:line="185" w:lineRule="auto"/>
              <w:ind w:right="-65"/>
              <w:rPr>
                <w:b/>
              </w:rPr>
            </w:pPr>
          </w:p>
        </w:tc>
        <w:tc>
          <w:tcPr>
            <w:tcW w:w="1701" w:type="dxa"/>
            <w:tcBorders>
              <w:top w:val="double" w:sz="6" w:space="0" w:color="auto"/>
              <w:bottom w:val="double" w:sz="6" w:space="0" w:color="auto"/>
            </w:tcBorders>
          </w:tcPr>
          <w:p w14:paraId="3338FBCB" w14:textId="77777777" w:rsidR="00B83C67" w:rsidRPr="008531C6" w:rsidRDefault="00B83C67" w:rsidP="00662F78">
            <w:pPr>
              <w:spacing w:line="185" w:lineRule="auto"/>
              <w:ind w:left="-17" w:right="-63"/>
            </w:pPr>
            <w:r w:rsidRPr="008531C6">
              <w:t>СП 1.03.01-2019</w:t>
            </w:r>
          </w:p>
        </w:tc>
        <w:tc>
          <w:tcPr>
            <w:tcW w:w="4394" w:type="dxa"/>
            <w:tcBorders>
              <w:top w:val="double" w:sz="6" w:space="0" w:color="auto"/>
              <w:bottom w:val="double" w:sz="6" w:space="0" w:color="auto"/>
            </w:tcBorders>
          </w:tcPr>
          <w:p w14:paraId="2C2074F6" w14:textId="77777777" w:rsidR="00B83C67" w:rsidRPr="00735BA6" w:rsidRDefault="00B83C67" w:rsidP="00735BA6">
            <w:pPr>
              <w:ind w:left="-17" w:right="-17"/>
            </w:pPr>
            <w:r w:rsidRPr="00735BA6">
              <w:t>Устройство грунтового основания.</w:t>
            </w:r>
          </w:p>
          <w:p w14:paraId="7433CF84" w14:textId="77777777" w:rsidR="00B83C67" w:rsidRPr="00735BA6" w:rsidRDefault="00B83C67" w:rsidP="00735BA6">
            <w:pPr>
              <w:ind w:left="-17" w:right="-17"/>
            </w:pPr>
            <w:r w:rsidRPr="00735BA6">
              <w:t>Устройство бетонного подстилающего слоя.</w:t>
            </w:r>
          </w:p>
          <w:p w14:paraId="02ACE61B" w14:textId="77777777" w:rsidR="00B83C67" w:rsidRPr="00735BA6" w:rsidRDefault="00B83C67" w:rsidP="00735BA6">
            <w:pPr>
              <w:ind w:left="-17" w:right="-17"/>
            </w:pPr>
            <w:r w:rsidRPr="00735BA6">
              <w:t>Устройство подстилающего слоя из песка, щебня гравия, шлаков.</w:t>
            </w:r>
          </w:p>
          <w:p w14:paraId="3E0443B2" w14:textId="77777777" w:rsidR="00B83C67" w:rsidRPr="00735BA6" w:rsidRDefault="00B83C67" w:rsidP="00735BA6">
            <w:pPr>
              <w:ind w:left="-17" w:right="-17"/>
            </w:pPr>
            <w:r w:rsidRPr="00735BA6">
              <w:t>Устройство стяжки.</w:t>
            </w:r>
          </w:p>
          <w:p w14:paraId="44A5CBBF" w14:textId="77777777" w:rsidR="00B83C67" w:rsidRPr="00735BA6" w:rsidRDefault="00B83C67" w:rsidP="00735BA6">
            <w:pPr>
              <w:ind w:left="-17" w:right="-17"/>
            </w:pPr>
            <w:r w:rsidRPr="00735BA6">
              <w:t>Устройство гидроизоляции пола.</w:t>
            </w:r>
          </w:p>
          <w:p w14:paraId="27864531" w14:textId="77777777" w:rsidR="00B83C67" w:rsidRPr="00735BA6" w:rsidRDefault="00B83C67" w:rsidP="00735BA6">
            <w:pPr>
              <w:ind w:left="-17" w:right="-17"/>
            </w:pPr>
            <w:r w:rsidRPr="00735BA6">
              <w:t>Устройство тепло- и звукоизоляции.</w:t>
            </w:r>
          </w:p>
          <w:p w14:paraId="6519245E" w14:textId="77777777" w:rsidR="00B83C67" w:rsidRPr="00735BA6" w:rsidRDefault="00B83C67" w:rsidP="00735BA6">
            <w:pPr>
              <w:ind w:left="-17" w:right="-17"/>
            </w:pPr>
            <w:r w:rsidRPr="00735BA6">
              <w:t>Устройство моноли</w:t>
            </w:r>
            <w:r w:rsidRPr="00735BA6">
              <w:t>т</w:t>
            </w:r>
            <w:r w:rsidRPr="00735BA6">
              <w:t>ных покрытий полов.</w:t>
            </w:r>
          </w:p>
          <w:p w14:paraId="10951380" w14:textId="77777777" w:rsidR="00B83C67" w:rsidRPr="00735BA6" w:rsidRDefault="00B83C67" w:rsidP="00735BA6">
            <w:pPr>
              <w:ind w:left="-17" w:right="-17"/>
            </w:pPr>
            <w:r w:rsidRPr="00735BA6">
              <w:t>Устройство покрытий полов из древесины и изделий на ее основе.</w:t>
            </w:r>
          </w:p>
          <w:p w14:paraId="4219D7D0" w14:textId="77777777" w:rsidR="00B83C67" w:rsidRPr="00735BA6" w:rsidRDefault="00B83C67" w:rsidP="00735BA6">
            <w:pPr>
              <w:ind w:left="-17" w:right="-17"/>
            </w:pPr>
            <w:r w:rsidRPr="00735BA6">
              <w:t>Устройство покрытий полов из синтетических руло</w:t>
            </w:r>
            <w:r w:rsidRPr="00735BA6">
              <w:t>н</w:t>
            </w:r>
            <w:r w:rsidRPr="00735BA6">
              <w:t>ных материалов и изделий на их основе.</w:t>
            </w:r>
          </w:p>
          <w:p w14:paraId="747916E2" w14:textId="77777777" w:rsidR="00B83C67" w:rsidRPr="00735BA6" w:rsidRDefault="00B83C67" w:rsidP="00735BA6">
            <w:pPr>
              <w:ind w:left="-17" w:right="-17"/>
            </w:pPr>
            <w:r w:rsidRPr="00735BA6">
              <w:t>Устройство покрытий из плиточных материалов.</w:t>
            </w:r>
          </w:p>
          <w:p w14:paraId="646FD183" w14:textId="77777777" w:rsidR="00B83C67" w:rsidRPr="00735BA6" w:rsidRDefault="00B83C67" w:rsidP="00735BA6">
            <w:pPr>
              <w:ind w:left="-17" w:right="-17"/>
            </w:pPr>
            <w:r w:rsidRPr="00735BA6">
              <w:t>Устройство сплошных (бесшовных) и самонивелир</w:t>
            </w:r>
            <w:r w:rsidRPr="00735BA6">
              <w:t>у</w:t>
            </w:r>
            <w:r w:rsidRPr="00735BA6">
              <w:t>ющихся бетонных и цементных покрытий.</w:t>
            </w:r>
          </w:p>
          <w:p w14:paraId="30C580B5" w14:textId="77777777" w:rsidR="00B83C67" w:rsidRPr="00735BA6" w:rsidRDefault="00B83C67" w:rsidP="00735BA6">
            <w:pPr>
              <w:ind w:left="-17" w:right="-17"/>
            </w:pPr>
            <w:r w:rsidRPr="00735BA6">
              <w:t>Устройство земляного, гравийного, шлакового, щеб</w:t>
            </w:r>
            <w:r w:rsidRPr="00735BA6">
              <w:t>е</w:t>
            </w:r>
            <w:r w:rsidRPr="00735BA6">
              <w:t>ночного и глинобитного покрытий полов.</w:t>
            </w:r>
          </w:p>
        </w:tc>
        <w:tc>
          <w:tcPr>
            <w:tcW w:w="1843" w:type="dxa"/>
            <w:tcBorders>
              <w:top w:val="double" w:sz="6" w:space="0" w:color="auto"/>
              <w:bottom w:val="double" w:sz="6" w:space="0" w:color="auto"/>
            </w:tcBorders>
          </w:tcPr>
          <w:p w14:paraId="23E76BBC" w14:textId="77777777" w:rsidR="00B83C67" w:rsidRPr="009E418A" w:rsidRDefault="00B83C67" w:rsidP="00662F78">
            <w:pPr>
              <w:spacing w:line="185" w:lineRule="auto"/>
              <w:ind w:left="-17" w:right="-17"/>
            </w:pPr>
            <w:r w:rsidRPr="009E418A">
              <w:t>СП 1.03.06-2023</w:t>
            </w:r>
          </w:p>
        </w:tc>
      </w:tr>
      <w:tr w:rsidR="00551DBE" w:rsidRPr="00662F78" w14:paraId="28A10234" w14:textId="77777777" w:rsidTr="00DC4525">
        <w:tblPrEx>
          <w:tblCellMar>
            <w:top w:w="0" w:type="dxa"/>
            <w:bottom w:w="0" w:type="dxa"/>
          </w:tblCellMar>
        </w:tblPrEx>
        <w:trPr>
          <w:trHeight w:val="319"/>
        </w:trPr>
        <w:tc>
          <w:tcPr>
            <w:tcW w:w="1560" w:type="dxa"/>
            <w:tcBorders>
              <w:top w:val="double" w:sz="6" w:space="0" w:color="auto"/>
              <w:bottom w:val="double" w:sz="6" w:space="0" w:color="auto"/>
            </w:tcBorders>
          </w:tcPr>
          <w:p w14:paraId="6ADDB771" w14:textId="77777777" w:rsidR="00551DBE" w:rsidRPr="008531C6" w:rsidRDefault="009C53A3" w:rsidP="00551DBE">
            <w:pPr>
              <w:pStyle w:val="Default"/>
              <w:rPr>
                <w:b/>
                <w:color w:val="auto"/>
                <w:sz w:val="20"/>
                <w:szCs w:val="20"/>
                <w:lang w:val="ru-RU" w:eastAsia="ru-RU"/>
              </w:rPr>
            </w:pPr>
            <w:r w:rsidRPr="008531C6">
              <w:rPr>
                <w:b/>
                <w:color w:val="auto"/>
                <w:sz w:val="20"/>
                <w:szCs w:val="20"/>
                <w:lang w:val="ru-RU" w:eastAsia="ru-RU"/>
              </w:rPr>
              <w:t>Изделия из природного и искусственного камня</w:t>
            </w:r>
          </w:p>
          <w:p w14:paraId="56D3660F" w14:textId="77777777" w:rsidR="00551DBE" w:rsidRPr="008531C6" w:rsidRDefault="00551DBE" w:rsidP="00551DBE">
            <w:pPr>
              <w:pStyle w:val="Default"/>
              <w:rPr>
                <w:sz w:val="20"/>
                <w:szCs w:val="20"/>
                <w:lang w:val="ru-RU"/>
              </w:rPr>
            </w:pPr>
          </w:p>
        </w:tc>
        <w:tc>
          <w:tcPr>
            <w:tcW w:w="1701" w:type="dxa"/>
            <w:tcBorders>
              <w:top w:val="double" w:sz="6" w:space="0" w:color="auto"/>
              <w:bottom w:val="double" w:sz="6" w:space="0" w:color="auto"/>
            </w:tcBorders>
          </w:tcPr>
          <w:p w14:paraId="06FF26FE" w14:textId="77777777" w:rsidR="00551DBE" w:rsidRPr="008531C6" w:rsidRDefault="009C53A3" w:rsidP="00551DBE">
            <w:pPr>
              <w:pStyle w:val="Default"/>
              <w:rPr>
                <w:color w:val="auto"/>
                <w:sz w:val="20"/>
                <w:szCs w:val="20"/>
                <w:lang w:val="ru-RU" w:eastAsia="ru-RU"/>
              </w:rPr>
            </w:pPr>
            <w:r w:rsidRPr="008531C6">
              <w:rPr>
                <w:color w:val="auto"/>
                <w:sz w:val="20"/>
                <w:szCs w:val="20"/>
                <w:lang w:val="ru-RU" w:eastAsia="ru-RU"/>
              </w:rPr>
              <w:t>ТУ BY</w:t>
            </w:r>
            <w:r w:rsidR="008531C6" w:rsidRPr="008531C6">
              <w:rPr>
                <w:color w:val="auto"/>
                <w:sz w:val="20"/>
                <w:szCs w:val="20"/>
                <w:lang w:val="ru-RU" w:eastAsia="ru-RU"/>
              </w:rPr>
              <w:t xml:space="preserve"> </w:t>
            </w:r>
            <w:r w:rsidRPr="008531C6">
              <w:rPr>
                <w:color w:val="auto"/>
                <w:sz w:val="20"/>
                <w:szCs w:val="20"/>
                <w:lang w:val="ru-RU" w:eastAsia="ru-RU"/>
              </w:rPr>
              <w:t>192124747.001-2020</w:t>
            </w:r>
          </w:p>
          <w:p w14:paraId="05879413" w14:textId="77777777" w:rsidR="00551DBE" w:rsidRPr="008531C6" w:rsidRDefault="00551DBE" w:rsidP="00551DBE">
            <w:pPr>
              <w:pStyle w:val="Default"/>
              <w:rPr>
                <w:sz w:val="20"/>
                <w:szCs w:val="20"/>
                <w:lang w:val="ru-RU"/>
              </w:rPr>
            </w:pPr>
          </w:p>
        </w:tc>
        <w:tc>
          <w:tcPr>
            <w:tcW w:w="4394" w:type="dxa"/>
            <w:tcBorders>
              <w:top w:val="double" w:sz="6" w:space="0" w:color="auto"/>
              <w:bottom w:val="double" w:sz="6" w:space="0" w:color="auto"/>
            </w:tcBorders>
          </w:tcPr>
          <w:p w14:paraId="3D48606A" w14:textId="77777777" w:rsidR="00735BA6" w:rsidRPr="00735BA6" w:rsidRDefault="00735BA6" w:rsidP="00735BA6">
            <w:pPr>
              <w:pStyle w:val="Default"/>
              <w:rPr>
                <w:sz w:val="20"/>
                <w:szCs w:val="20"/>
                <w:lang w:val="ru-RU"/>
              </w:rPr>
            </w:pPr>
            <w:r w:rsidRPr="00735BA6">
              <w:rPr>
                <w:sz w:val="20"/>
                <w:szCs w:val="20"/>
                <w:lang w:val="ru-RU"/>
              </w:rPr>
              <w:t>Отбор образцов.</w:t>
            </w:r>
          </w:p>
          <w:p w14:paraId="1CA78F3D" w14:textId="77777777" w:rsidR="009C53A3" w:rsidRPr="00735BA6" w:rsidRDefault="009C53A3" w:rsidP="00735BA6">
            <w:pPr>
              <w:pStyle w:val="Default"/>
              <w:rPr>
                <w:sz w:val="20"/>
                <w:szCs w:val="20"/>
                <w:lang w:val="ru-RU"/>
              </w:rPr>
            </w:pPr>
            <w:r w:rsidRPr="00735BA6">
              <w:rPr>
                <w:sz w:val="20"/>
                <w:szCs w:val="20"/>
                <w:lang w:val="ru-RU"/>
              </w:rPr>
              <w:t>Качество лицевой поверхности</w:t>
            </w:r>
            <w:r w:rsidR="00735BA6" w:rsidRPr="00735BA6">
              <w:rPr>
                <w:sz w:val="20"/>
                <w:szCs w:val="20"/>
                <w:lang w:val="ru-RU"/>
              </w:rPr>
              <w:t>.</w:t>
            </w:r>
          </w:p>
          <w:p w14:paraId="632ECAA2" w14:textId="77777777" w:rsidR="009C53A3" w:rsidRPr="00735BA6" w:rsidRDefault="009C53A3" w:rsidP="00735BA6">
            <w:pPr>
              <w:pStyle w:val="Default"/>
              <w:rPr>
                <w:sz w:val="20"/>
                <w:szCs w:val="20"/>
                <w:lang w:val="ru-RU"/>
              </w:rPr>
            </w:pPr>
            <w:r w:rsidRPr="00735BA6">
              <w:rPr>
                <w:sz w:val="20"/>
                <w:szCs w:val="20"/>
                <w:lang w:val="ru-RU"/>
              </w:rPr>
              <w:t>Дефекты внешнего вида</w:t>
            </w:r>
            <w:r w:rsidR="00735BA6" w:rsidRPr="00735BA6">
              <w:rPr>
                <w:sz w:val="20"/>
                <w:szCs w:val="20"/>
                <w:lang w:val="ru-RU"/>
              </w:rPr>
              <w:t>.</w:t>
            </w:r>
          </w:p>
          <w:p w14:paraId="1520A0E4" w14:textId="77777777" w:rsidR="009C53A3" w:rsidRPr="00735BA6" w:rsidRDefault="009C53A3" w:rsidP="00735BA6">
            <w:pPr>
              <w:pStyle w:val="Default"/>
              <w:rPr>
                <w:sz w:val="20"/>
                <w:szCs w:val="20"/>
                <w:lang w:val="ru-RU"/>
              </w:rPr>
            </w:pPr>
            <w:r w:rsidRPr="00735BA6">
              <w:rPr>
                <w:sz w:val="20"/>
                <w:szCs w:val="20"/>
                <w:lang w:val="ru-RU"/>
              </w:rPr>
              <w:t>Декоративные свойства</w:t>
            </w:r>
            <w:r w:rsidR="00735BA6" w:rsidRPr="00735BA6">
              <w:rPr>
                <w:sz w:val="20"/>
                <w:szCs w:val="20"/>
                <w:lang w:val="ru-RU"/>
              </w:rPr>
              <w:t>.</w:t>
            </w:r>
          </w:p>
          <w:p w14:paraId="1FC8FDDB" w14:textId="77777777" w:rsidR="009C53A3" w:rsidRPr="00735BA6" w:rsidRDefault="009C53A3" w:rsidP="00735BA6">
            <w:pPr>
              <w:pStyle w:val="Default"/>
              <w:rPr>
                <w:sz w:val="20"/>
                <w:szCs w:val="20"/>
                <w:lang w:val="ru-RU"/>
              </w:rPr>
            </w:pPr>
            <w:r w:rsidRPr="00735BA6">
              <w:rPr>
                <w:sz w:val="20"/>
                <w:szCs w:val="20"/>
                <w:lang w:val="ru-RU"/>
              </w:rPr>
              <w:t xml:space="preserve">Фактура лицевой поверхности: </w:t>
            </w:r>
          </w:p>
          <w:p w14:paraId="7CBF88C8" w14:textId="77777777" w:rsidR="009C53A3" w:rsidRPr="00735BA6" w:rsidRDefault="009C53A3" w:rsidP="00735BA6">
            <w:pPr>
              <w:pStyle w:val="Default"/>
              <w:rPr>
                <w:sz w:val="20"/>
                <w:szCs w:val="20"/>
                <w:lang w:val="ru-RU"/>
              </w:rPr>
            </w:pPr>
            <w:r w:rsidRPr="00735BA6">
              <w:rPr>
                <w:sz w:val="20"/>
                <w:szCs w:val="20"/>
                <w:lang w:val="ru-RU"/>
              </w:rPr>
              <w:t xml:space="preserve">- </w:t>
            </w:r>
            <w:r w:rsidR="0038555B">
              <w:rPr>
                <w:sz w:val="20"/>
                <w:szCs w:val="20"/>
                <w:lang w:val="ru-RU"/>
              </w:rPr>
              <w:t>о</w:t>
            </w:r>
            <w:r w:rsidRPr="00735BA6">
              <w:rPr>
                <w:sz w:val="20"/>
                <w:szCs w:val="20"/>
                <w:lang w:val="ru-RU"/>
              </w:rPr>
              <w:t>рганолептический метод</w:t>
            </w:r>
            <w:r w:rsidR="0038555B">
              <w:rPr>
                <w:sz w:val="20"/>
                <w:szCs w:val="20"/>
                <w:lang w:val="ru-RU"/>
              </w:rPr>
              <w:t>;</w:t>
            </w:r>
          </w:p>
          <w:p w14:paraId="5AEF52C5" w14:textId="77777777" w:rsidR="009C53A3" w:rsidRPr="00735BA6" w:rsidRDefault="009C53A3" w:rsidP="00735BA6">
            <w:pPr>
              <w:pStyle w:val="Default"/>
              <w:rPr>
                <w:sz w:val="20"/>
                <w:szCs w:val="20"/>
                <w:lang w:val="ru-RU"/>
              </w:rPr>
            </w:pPr>
            <w:r w:rsidRPr="00735BA6">
              <w:rPr>
                <w:sz w:val="20"/>
                <w:szCs w:val="20"/>
                <w:lang w:val="ru-RU"/>
              </w:rPr>
              <w:t xml:space="preserve">- </w:t>
            </w:r>
            <w:r w:rsidR="0038555B">
              <w:rPr>
                <w:sz w:val="20"/>
                <w:szCs w:val="20"/>
                <w:lang w:val="ru-RU"/>
              </w:rPr>
              <w:t>и</w:t>
            </w:r>
            <w:r w:rsidRPr="00735BA6">
              <w:rPr>
                <w:sz w:val="20"/>
                <w:szCs w:val="20"/>
                <w:lang w:val="ru-RU"/>
              </w:rPr>
              <w:t>змерительный</w:t>
            </w:r>
            <w:r w:rsidR="00735BA6" w:rsidRPr="00735BA6">
              <w:rPr>
                <w:sz w:val="20"/>
                <w:szCs w:val="20"/>
                <w:lang w:val="ru-RU"/>
              </w:rPr>
              <w:t>.</w:t>
            </w:r>
          </w:p>
          <w:p w14:paraId="2A4741FC" w14:textId="77777777" w:rsidR="009C53A3" w:rsidRPr="00735BA6" w:rsidRDefault="009C53A3" w:rsidP="00735BA6">
            <w:pPr>
              <w:pStyle w:val="Default"/>
              <w:rPr>
                <w:sz w:val="20"/>
                <w:szCs w:val="20"/>
                <w:lang w:val="ru-RU"/>
              </w:rPr>
            </w:pPr>
            <w:r w:rsidRPr="0038555B">
              <w:rPr>
                <w:spacing w:val="-2"/>
                <w:sz w:val="20"/>
                <w:szCs w:val="20"/>
                <w:lang w:val="ru-RU"/>
              </w:rPr>
              <w:t>Удельная эффективная активность радионуклидов</w:t>
            </w:r>
            <w:r w:rsidR="00735BA6" w:rsidRPr="00735BA6">
              <w:rPr>
                <w:sz w:val="20"/>
                <w:szCs w:val="20"/>
                <w:lang w:val="ru-RU"/>
              </w:rPr>
              <w:t>.</w:t>
            </w:r>
            <w:r w:rsidRPr="00735BA6">
              <w:rPr>
                <w:sz w:val="20"/>
                <w:szCs w:val="20"/>
                <w:lang w:val="ru-RU"/>
              </w:rPr>
              <w:t xml:space="preserve"> </w:t>
            </w:r>
          </w:p>
          <w:p w14:paraId="0ABB220A" w14:textId="77777777" w:rsidR="009C53A3" w:rsidRPr="00735BA6" w:rsidRDefault="009C53A3" w:rsidP="00735BA6">
            <w:pPr>
              <w:pStyle w:val="Default"/>
              <w:rPr>
                <w:sz w:val="20"/>
                <w:szCs w:val="20"/>
                <w:lang w:val="ru-RU"/>
              </w:rPr>
            </w:pPr>
            <w:r w:rsidRPr="00735BA6">
              <w:rPr>
                <w:sz w:val="20"/>
                <w:szCs w:val="20"/>
                <w:lang w:val="ru-RU"/>
              </w:rPr>
              <w:t>Предельные отклонения от номинальных размеров изделий</w:t>
            </w:r>
            <w:r w:rsidR="00735BA6" w:rsidRPr="00735BA6">
              <w:rPr>
                <w:sz w:val="20"/>
                <w:szCs w:val="20"/>
                <w:lang w:val="ru-RU"/>
              </w:rPr>
              <w:t>.</w:t>
            </w:r>
            <w:r w:rsidRPr="00735BA6">
              <w:rPr>
                <w:sz w:val="20"/>
                <w:szCs w:val="20"/>
                <w:lang w:val="ru-RU"/>
              </w:rPr>
              <w:t xml:space="preserve"> </w:t>
            </w:r>
          </w:p>
          <w:p w14:paraId="481583AB" w14:textId="77777777" w:rsidR="009C53A3" w:rsidRPr="00735BA6" w:rsidRDefault="009C53A3" w:rsidP="00735BA6">
            <w:pPr>
              <w:pStyle w:val="Default"/>
              <w:rPr>
                <w:sz w:val="20"/>
                <w:szCs w:val="20"/>
                <w:lang w:val="ru-RU"/>
              </w:rPr>
            </w:pPr>
            <w:r w:rsidRPr="00735BA6">
              <w:rPr>
                <w:sz w:val="20"/>
                <w:szCs w:val="20"/>
                <w:lang w:val="ru-RU"/>
              </w:rPr>
              <w:t>Отклонения от плоскостности</w:t>
            </w:r>
            <w:r w:rsidR="00735BA6" w:rsidRPr="00735BA6">
              <w:rPr>
                <w:sz w:val="20"/>
                <w:szCs w:val="20"/>
                <w:lang w:val="ru-RU"/>
              </w:rPr>
              <w:t>.</w:t>
            </w:r>
          </w:p>
          <w:p w14:paraId="7C690D23" w14:textId="77777777" w:rsidR="009C53A3" w:rsidRPr="00735BA6" w:rsidRDefault="009C53A3" w:rsidP="00735BA6">
            <w:pPr>
              <w:pStyle w:val="Default"/>
              <w:rPr>
                <w:sz w:val="20"/>
                <w:szCs w:val="20"/>
                <w:lang w:val="ru-RU"/>
              </w:rPr>
            </w:pPr>
            <w:r w:rsidRPr="00735BA6">
              <w:rPr>
                <w:sz w:val="20"/>
                <w:szCs w:val="20"/>
                <w:lang w:val="ru-RU"/>
              </w:rPr>
              <w:t>Отклонение от прямолинейности</w:t>
            </w:r>
            <w:r w:rsidR="00735BA6" w:rsidRPr="00735BA6">
              <w:rPr>
                <w:sz w:val="20"/>
                <w:szCs w:val="20"/>
                <w:lang w:val="ru-RU"/>
              </w:rPr>
              <w:t>.</w:t>
            </w:r>
          </w:p>
          <w:p w14:paraId="6529E5A2" w14:textId="77777777" w:rsidR="00551DBE" w:rsidRPr="00735BA6" w:rsidRDefault="009C53A3" w:rsidP="00735BA6">
            <w:pPr>
              <w:pStyle w:val="Default"/>
              <w:rPr>
                <w:sz w:val="20"/>
                <w:szCs w:val="20"/>
                <w:lang w:val="ru-RU"/>
              </w:rPr>
            </w:pPr>
            <w:r w:rsidRPr="00735BA6">
              <w:rPr>
                <w:sz w:val="20"/>
                <w:szCs w:val="20"/>
                <w:lang w:val="ru-RU"/>
              </w:rPr>
              <w:t>Отклонение от заданной формы</w:t>
            </w:r>
            <w:r w:rsidR="00735BA6" w:rsidRPr="00735BA6">
              <w:rPr>
                <w:sz w:val="20"/>
                <w:szCs w:val="20"/>
                <w:lang w:val="ru-RU"/>
              </w:rPr>
              <w:t>.</w:t>
            </w:r>
          </w:p>
          <w:p w14:paraId="135B63AD" w14:textId="77777777" w:rsidR="00735BA6" w:rsidRPr="00735BA6" w:rsidRDefault="00735BA6" w:rsidP="00735BA6">
            <w:pPr>
              <w:pStyle w:val="Default"/>
              <w:rPr>
                <w:sz w:val="20"/>
                <w:szCs w:val="20"/>
                <w:lang w:val="ru-RU"/>
              </w:rPr>
            </w:pPr>
            <w:r w:rsidRPr="00735BA6">
              <w:rPr>
                <w:sz w:val="20"/>
                <w:szCs w:val="20"/>
                <w:lang w:val="ru-RU"/>
              </w:rPr>
              <w:t>Комплектность.</w:t>
            </w:r>
          </w:p>
          <w:p w14:paraId="340BA5EF" w14:textId="77777777" w:rsidR="00735BA6" w:rsidRPr="00735BA6" w:rsidRDefault="00735BA6" w:rsidP="00735BA6">
            <w:pPr>
              <w:pStyle w:val="Default"/>
              <w:rPr>
                <w:sz w:val="20"/>
                <w:szCs w:val="20"/>
                <w:lang w:val="ru-RU"/>
              </w:rPr>
            </w:pPr>
            <w:r w:rsidRPr="00735BA6">
              <w:rPr>
                <w:sz w:val="20"/>
                <w:szCs w:val="20"/>
                <w:lang w:val="ru-RU"/>
              </w:rPr>
              <w:t>Маркировка.</w:t>
            </w:r>
          </w:p>
          <w:p w14:paraId="3DE9A39B" w14:textId="77777777" w:rsidR="00735BA6" w:rsidRPr="00735BA6" w:rsidRDefault="00735BA6" w:rsidP="00735BA6">
            <w:pPr>
              <w:pStyle w:val="Default"/>
              <w:rPr>
                <w:sz w:val="20"/>
                <w:szCs w:val="20"/>
                <w:lang w:val="ru-RU"/>
              </w:rPr>
            </w:pPr>
            <w:r w:rsidRPr="00735BA6">
              <w:rPr>
                <w:sz w:val="20"/>
                <w:szCs w:val="20"/>
                <w:lang w:val="ru-RU"/>
              </w:rPr>
              <w:t>Упаковка.</w:t>
            </w:r>
          </w:p>
        </w:tc>
        <w:tc>
          <w:tcPr>
            <w:tcW w:w="1843" w:type="dxa"/>
            <w:tcBorders>
              <w:top w:val="double" w:sz="6" w:space="0" w:color="auto"/>
              <w:bottom w:val="double" w:sz="6" w:space="0" w:color="auto"/>
            </w:tcBorders>
          </w:tcPr>
          <w:p w14:paraId="47364CB9" w14:textId="77777777" w:rsidR="009C53A3" w:rsidRPr="009E418A" w:rsidRDefault="0047254A" w:rsidP="009C53A3">
            <w:pPr>
              <w:pStyle w:val="Default"/>
              <w:rPr>
                <w:color w:val="auto"/>
                <w:sz w:val="20"/>
                <w:szCs w:val="20"/>
                <w:lang w:val="ru-RU" w:eastAsia="ru-RU"/>
              </w:rPr>
            </w:pPr>
            <w:r w:rsidRPr="009E418A">
              <w:rPr>
                <w:color w:val="auto"/>
                <w:sz w:val="20"/>
                <w:szCs w:val="20"/>
                <w:lang w:val="ru-RU" w:eastAsia="ru-RU"/>
              </w:rPr>
              <w:t>ТУ BY 192124747.001-2020</w:t>
            </w:r>
          </w:p>
          <w:p w14:paraId="092A1FC4" w14:textId="77777777" w:rsidR="0047254A" w:rsidRPr="009E418A" w:rsidRDefault="0047254A" w:rsidP="0047254A">
            <w:pPr>
              <w:pStyle w:val="Default"/>
              <w:rPr>
                <w:color w:val="auto"/>
                <w:sz w:val="20"/>
                <w:szCs w:val="20"/>
                <w:lang w:val="ru-RU" w:eastAsia="ru-RU"/>
              </w:rPr>
            </w:pPr>
            <w:r w:rsidRPr="009E418A">
              <w:rPr>
                <w:color w:val="auto"/>
                <w:sz w:val="20"/>
                <w:szCs w:val="20"/>
                <w:lang w:val="ru-RU" w:eastAsia="ru-RU"/>
              </w:rPr>
              <w:t>ГОСТ 30629-2011</w:t>
            </w:r>
          </w:p>
          <w:p w14:paraId="30114B6A" w14:textId="77777777" w:rsidR="0047254A" w:rsidRPr="009E418A" w:rsidRDefault="0047254A" w:rsidP="0047254A">
            <w:pPr>
              <w:pStyle w:val="Default"/>
              <w:rPr>
                <w:color w:val="auto"/>
                <w:sz w:val="20"/>
                <w:szCs w:val="20"/>
                <w:lang w:val="ru-RU" w:eastAsia="ru-RU"/>
              </w:rPr>
            </w:pPr>
            <w:r w:rsidRPr="009E418A">
              <w:rPr>
                <w:color w:val="auto"/>
                <w:sz w:val="20"/>
                <w:szCs w:val="20"/>
                <w:lang w:val="ru-RU" w:eastAsia="ru-RU"/>
              </w:rPr>
              <w:t xml:space="preserve">ГОСТ 26433.0-85 </w:t>
            </w:r>
          </w:p>
          <w:p w14:paraId="2286F79A" w14:textId="77777777" w:rsidR="0047254A" w:rsidRPr="009E418A" w:rsidRDefault="0047254A" w:rsidP="0047254A">
            <w:pPr>
              <w:pStyle w:val="Default"/>
              <w:rPr>
                <w:color w:val="auto"/>
                <w:sz w:val="20"/>
                <w:szCs w:val="20"/>
                <w:lang w:val="ru-RU" w:eastAsia="ru-RU"/>
              </w:rPr>
            </w:pPr>
            <w:r w:rsidRPr="009E418A">
              <w:rPr>
                <w:color w:val="auto"/>
                <w:sz w:val="20"/>
                <w:szCs w:val="20"/>
                <w:lang w:val="ru-RU" w:eastAsia="ru-RU"/>
              </w:rPr>
              <w:t xml:space="preserve">ГОСТ 26433.1-89 </w:t>
            </w:r>
          </w:p>
          <w:p w14:paraId="2ED59D79" w14:textId="77777777" w:rsidR="0047254A" w:rsidRPr="009E418A" w:rsidRDefault="0047254A" w:rsidP="0047254A">
            <w:pPr>
              <w:pStyle w:val="Default"/>
              <w:rPr>
                <w:color w:val="auto"/>
                <w:sz w:val="20"/>
                <w:szCs w:val="20"/>
                <w:lang w:val="ru-RU" w:eastAsia="ru-RU"/>
              </w:rPr>
            </w:pPr>
            <w:r w:rsidRPr="009E418A">
              <w:rPr>
                <w:color w:val="auto"/>
                <w:sz w:val="20"/>
                <w:szCs w:val="20"/>
                <w:lang w:val="ru-RU" w:eastAsia="ru-RU"/>
              </w:rPr>
              <w:t>ГОСТ 30108-94</w:t>
            </w:r>
          </w:p>
          <w:p w14:paraId="5406EC38" w14:textId="77777777" w:rsidR="00551DBE" w:rsidRPr="009E418A" w:rsidRDefault="00551DBE" w:rsidP="00551DBE">
            <w:pPr>
              <w:spacing w:line="185" w:lineRule="auto"/>
              <w:ind w:left="-17" w:right="-17"/>
            </w:pPr>
          </w:p>
        </w:tc>
      </w:tr>
    </w:tbl>
    <w:p w14:paraId="43DE40E9" w14:textId="77777777" w:rsidR="007A3FB9" w:rsidRPr="00D801E8" w:rsidRDefault="007A3FB9" w:rsidP="00E573FC"/>
    <w:sectPr w:rsidR="007A3FB9" w:rsidRPr="00D801E8" w:rsidSect="0012302E">
      <w:headerReference w:type="even" r:id="rId7"/>
      <w:headerReference w:type="default" r:id="rId8"/>
      <w:footerReference w:type="default" r:id="rId9"/>
      <w:pgSz w:w="11906" w:h="16838"/>
      <w:pgMar w:top="3856" w:right="992" w:bottom="1843" w:left="1304" w:header="720" w:footer="11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8F75D" w14:textId="77777777" w:rsidR="00E55034" w:rsidRDefault="00E55034">
      <w:r>
        <w:separator/>
      </w:r>
    </w:p>
  </w:endnote>
  <w:endnote w:type="continuationSeparator" w:id="0">
    <w:p w14:paraId="288AD05A" w14:textId="77777777" w:rsidR="00E55034" w:rsidRDefault="00E5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98F50" w14:textId="77777777" w:rsidR="00611FB0" w:rsidRDefault="00611FB0" w:rsidP="004233F0">
    <w:pPr>
      <w:ind w:firstLine="426"/>
      <w:jc w:val="both"/>
      <w:rPr>
        <w:sz w:val="16"/>
        <w:szCs w:val="16"/>
      </w:rPr>
    </w:pPr>
    <w:r>
      <w:rPr>
        <w:sz w:val="16"/>
        <w:szCs w:val="16"/>
      </w:rPr>
      <w:t>Руководитель организации</w:t>
    </w:r>
  </w:p>
  <w:p w14:paraId="4F4BA1D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38B99C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D9752B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20C7A">
      <w:rPr>
        <w:sz w:val="28"/>
      </w:rPr>
      <w:t>А.В.Ахрамович</w:t>
    </w:r>
    <w:r w:rsidRPr="00BA20DF">
      <w:rPr>
        <w:sz w:val="28"/>
      </w:rPr>
      <w:t xml:space="preserve">          </w:t>
    </w:r>
  </w:p>
  <w:p w14:paraId="714E08A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9ADFEE0"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CF114" w14:textId="77777777" w:rsidR="00E55034" w:rsidRDefault="00E55034">
      <w:r>
        <w:separator/>
      </w:r>
    </w:p>
  </w:footnote>
  <w:footnote w:type="continuationSeparator" w:id="0">
    <w:p w14:paraId="1B037C8E" w14:textId="77777777" w:rsidR="00E55034" w:rsidRDefault="00E5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B8C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0F7461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E81A" w14:textId="77777777" w:rsidR="00611FB0" w:rsidRDefault="00611FB0" w:rsidP="001E5318">
    <w:pPr>
      <w:ind w:right="360"/>
      <w:rPr>
        <w:sz w:val="24"/>
      </w:rPr>
    </w:pPr>
  </w:p>
  <w:p w14:paraId="4F6FF85F" w14:textId="77777777" w:rsidR="00611FB0" w:rsidRDefault="00611FB0" w:rsidP="001E5318">
    <w:pPr>
      <w:ind w:right="360"/>
      <w:rPr>
        <w:sz w:val="24"/>
      </w:rPr>
    </w:pPr>
  </w:p>
  <w:p w14:paraId="159846EE" w14:textId="77777777" w:rsidR="0012302E" w:rsidRDefault="0012302E" w:rsidP="00B966ED">
    <w:pPr>
      <w:ind w:left="4320"/>
      <w:rPr>
        <w:b/>
        <w:sz w:val="18"/>
        <w:szCs w:val="18"/>
      </w:rPr>
    </w:pPr>
  </w:p>
  <w:p w14:paraId="0DE5D9F4"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5E70FAD" w14:textId="77777777" w:rsidR="00611FB0" w:rsidRPr="00C77C6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77C62">
      <w:rPr>
        <w:sz w:val="28"/>
        <w:szCs w:val="28"/>
        <w:u w:val="single"/>
      </w:rPr>
      <w:t>24949925000.</w:t>
    </w:r>
    <w:r w:rsidR="00C77C62" w:rsidRPr="00C77C62">
      <w:rPr>
        <w:sz w:val="28"/>
        <w:szCs w:val="28"/>
        <w:u w:val="single"/>
      </w:rPr>
      <w:t>1</w:t>
    </w:r>
    <w:r w:rsidR="0003490B">
      <w:rPr>
        <w:sz w:val="28"/>
        <w:szCs w:val="28"/>
        <w:u w:val="single"/>
      </w:rPr>
      <w:t>9</w:t>
    </w:r>
    <w:r w:rsidR="006E2973">
      <w:rPr>
        <w:sz w:val="28"/>
        <w:szCs w:val="28"/>
        <w:u w:val="single"/>
      </w:rPr>
      <w:t>47</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4C5135DD" w14:textId="77777777" w:rsidR="00611FB0" w:rsidRPr="00C77C62" w:rsidRDefault="00611FB0" w:rsidP="00C06D89">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628C4D34" w14:textId="77777777" w:rsidR="00611FB0" w:rsidRPr="00E510FF" w:rsidRDefault="00611FB0" w:rsidP="00C06D89">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18"/>
        <w:szCs w:val="18"/>
      </w:rPr>
      <w:t xml:space="preserve">от </w:t>
    </w:r>
    <w:proofErr w:type="gramStart"/>
    <w:r w:rsidRPr="00C77C62">
      <w:rPr>
        <w:sz w:val="24"/>
        <w:szCs w:val="24"/>
      </w:rPr>
      <w:t>«</w:t>
    </w:r>
    <w:r w:rsidRPr="00C77C62">
      <w:rPr>
        <w:sz w:val="24"/>
        <w:szCs w:val="24"/>
        <w:u w:val="single"/>
      </w:rPr>
      <w:t xml:space="preserve"> </w:t>
    </w:r>
    <w:r w:rsidR="006E2973">
      <w:rPr>
        <w:sz w:val="28"/>
        <w:u w:val="single"/>
      </w:rPr>
      <w:t>09</w:t>
    </w:r>
    <w:proofErr w:type="gramEnd"/>
    <w:r w:rsidRPr="00C77C62">
      <w:rPr>
        <w:sz w:val="28"/>
        <w:u w:val="single"/>
      </w:rPr>
      <w:t xml:space="preserve"> </w:t>
    </w:r>
    <w:r w:rsidRPr="00C77C62">
      <w:rPr>
        <w:sz w:val="24"/>
        <w:szCs w:val="24"/>
      </w:rPr>
      <w:t>»</w:t>
    </w:r>
    <w:r w:rsidRPr="00C77C62">
      <w:rPr>
        <w:sz w:val="28"/>
        <w:u w:val="single"/>
      </w:rPr>
      <w:t xml:space="preserve"> </w:t>
    </w:r>
    <w:r w:rsidR="006E2973">
      <w:rPr>
        <w:sz w:val="28"/>
        <w:u w:val="single"/>
      </w:rPr>
      <w:t>декабря</w:t>
    </w:r>
    <w:r w:rsidRPr="00C77C62">
      <w:rPr>
        <w:sz w:val="28"/>
        <w:u w:val="single"/>
      </w:rPr>
      <w:t xml:space="preserve">  </w:t>
    </w:r>
    <w:r w:rsidRPr="00C77C62">
      <w:rPr>
        <w:sz w:val="18"/>
        <w:szCs w:val="18"/>
      </w:rPr>
      <w:t>20</w:t>
    </w:r>
    <w:r w:rsidRPr="00C77C62">
      <w:rPr>
        <w:sz w:val="28"/>
        <w:szCs w:val="28"/>
        <w:u w:val="single"/>
      </w:rPr>
      <w:t xml:space="preserve"> </w:t>
    </w:r>
    <w:r w:rsidR="00BC72FA" w:rsidRPr="00C77C62">
      <w:rPr>
        <w:sz w:val="28"/>
        <w:szCs w:val="28"/>
        <w:u w:val="single"/>
      </w:rPr>
      <w:t>2</w:t>
    </w:r>
    <w:r w:rsidR="00FD67AD" w:rsidRPr="00C77C62">
      <w:rPr>
        <w:sz w:val="28"/>
        <w:szCs w:val="28"/>
        <w:u w:val="single"/>
      </w:rPr>
      <w:t>5</w:t>
    </w:r>
    <w:r w:rsidRPr="00C77C62">
      <w:rPr>
        <w:sz w:val="28"/>
        <w:szCs w:val="28"/>
        <w:u w:val="single"/>
      </w:rPr>
      <w:t xml:space="preserve"> </w:t>
    </w:r>
    <w:r w:rsidRPr="00C77C62">
      <w:rPr>
        <w:sz w:val="18"/>
        <w:szCs w:val="18"/>
      </w:rPr>
      <w:t>г., листов всего</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12302E">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лист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12302E">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3B7AAFA3" w14:textId="77777777" w:rsidR="00611FB0" w:rsidRPr="006805F8" w:rsidRDefault="00611FB0" w:rsidP="00C06D89">
    <w:pPr>
      <w:rPr>
        <w:sz w:val="22"/>
      </w:rPr>
    </w:pPr>
  </w:p>
  <w:p w14:paraId="6CB0E1B2" w14:textId="77777777" w:rsidR="00611FB0" w:rsidRPr="00BA10DD" w:rsidRDefault="00611FB0" w:rsidP="00A27EC3">
    <w:pPr>
      <w:jc w:val="center"/>
      <w:rPr>
        <w:sz w:val="8"/>
        <w:szCs w:val="8"/>
      </w:rPr>
    </w:pPr>
    <w:r>
      <w:rPr>
        <w:sz w:val="32"/>
        <w:szCs w:val="32"/>
      </w:rPr>
      <w:t>ОБЛАСТЬ ТЕХНИЧЕСКОЙ КОМПЕТЕНТНОСТИ</w:t>
    </w:r>
  </w:p>
  <w:p w14:paraId="58CF4F91" w14:textId="77777777" w:rsidR="00611FB0" w:rsidRDefault="00611FB0" w:rsidP="00A27EC3">
    <w:pPr>
      <w:tabs>
        <w:tab w:val="left" w:pos="5625"/>
      </w:tabs>
      <w:jc w:val="center"/>
      <w:rPr>
        <w:sz w:val="32"/>
        <w:szCs w:val="32"/>
      </w:rPr>
    </w:pPr>
    <w:r>
      <w:rPr>
        <w:noProof/>
        <w:sz w:val="28"/>
        <w:szCs w:val="28"/>
      </w:rPr>
      <w:pict w14:anchorId="5333A47F">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242C48B7" w14:textId="77777777" w:rsidR="00611FB0" w:rsidRPr="00E25503" w:rsidRDefault="001A7E79" w:rsidP="001A7E79">
    <w:pPr>
      <w:jc w:val="center"/>
      <w:rPr>
        <w:sz w:val="32"/>
        <w:szCs w:val="32"/>
      </w:rPr>
    </w:pPr>
    <w:r w:rsidRPr="009D46FC">
      <w:rPr>
        <w:sz w:val="32"/>
        <w:szCs w:val="32"/>
      </w:rPr>
      <w:t>Обществ</w:t>
    </w:r>
    <w:r>
      <w:rPr>
        <w:sz w:val="32"/>
        <w:szCs w:val="32"/>
      </w:rPr>
      <w:t>а</w:t>
    </w:r>
    <w:r w:rsidRPr="009D46FC">
      <w:rPr>
        <w:sz w:val="32"/>
        <w:szCs w:val="32"/>
      </w:rPr>
      <w:t xml:space="preserve"> с ограниченной ответственностью "Одиар"</w:t>
    </w:r>
    <w:r w:rsidR="0003490B" w:rsidRPr="00C77C62">
      <w:rPr>
        <w:sz w:val="32"/>
        <w:szCs w:val="32"/>
      </w:rPr>
      <w:t xml:space="preserve"> </w:t>
    </w:r>
  </w:p>
  <w:p w14:paraId="51EE628E" w14:textId="77777777" w:rsidR="00611FB0" w:rsidRDefault="00611FB0" w:rsidP="00B966ED">
    <w:pPr>
      <w:jc w:val="center"/>
      <w:rPr>
        <w:sz w:val="12"/>
        <w:szCs w:val="12"/>
      </w:rPr>
    </w:pPr>
    <w:r w:rsidRPr="005964D0">
      <w:rPr>
        <w:sz w:val="28"/>
        <w:szCs w:val="28"/>
      </w:rPr>
      <w:pict w14:anchorId="7F3A7FD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724268E" w14:textId="77777777" w:rsidTr="00EE006D">
      <w:trPr>
        <w:trHeight w:val="272"/>
      </w:trPr>
      <w:tc>
        <w:tcPr>
          <w:tcW w:w="1560" w:type="dxa"/>
          <w:shd w:val="clear" w:color="auto" w:fill="auto"/>
        </w:tcPr>
        <w:p w14:paraId="4147C5C4" w14:textId="77777777" w:rsidR="00611FB0" w:rsidRPr="00974FBF" w:rsidRDefault="00611FB0" w:rsidP="00EE006D">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97AC46B" w14:textId="77777777" w:rsidR="00611FB0" w:rsidRPr="00974FBF" w:rsidRDefault="00611FB0" w:rsidP="00EE006D">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5CE435D" w14:textId="77777777" w:rsidR="00611FB0" w:rsidRPr="00F4464E" w:rsidRDefault="00611FB0" w:rsidP="00EE006D">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4FB48CA" w14:textId="77777777" w:rsidR="00611FB0" w:rsidRPr="004E2B6E" w:rsidRDefault="00611FB0" w:rsidP="00EE006D">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0E7DFC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8BF"/>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302E"/>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E79"/>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5F3A"/>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555B"/>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54A"/>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BBC"/>
    <w:rsid w:val="00493FA7"/>
    <w:rsid w:val="004962AC"/>
    <w:rsid w:val="004A02BE"/>
    <w:rsid w:val="004A0F0F"/>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1DBE"/>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2973"/>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BA6"/>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3FB9"/>
    <w:rsid w:val="007A45FC"/>
    <w:rsid w:val="007A4923"/>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1C6"/>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3A3"/>
    <w:rsid w:val="009C5F42"/>
    <w:rsid w:val="009D1BEA"/>
    <w:rsid w:val="009D264D"/>
    <w:rsid w:val="009D44A7"/>
    <w:rsid w:val="009D79A9"/>
    <w:rsid w:val="009D79B7"/>
    <w:rsid w:val="009E0B37"/>
    <w:rsid w:val="009E0F19"/>
    <w:rsid w:val="009E1675"/>
    <w:rsid w:val="009E1687"/>
    <w:rsid w:val="009E26EE"/>
    <w:rsid w:val="009E418A"/>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034"/>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A959E2"/>
  <w15:chartTrackingRefBased/>
  <w15:docId w15:val="{D34DF2D4-E66C-4798-990E-E0280A60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Default">
    <w:name w:val="Default"/>
    <w:rsid w:val="00551DBE"/>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2026-06-04T16:27:00Z</dcterms:created>
  <dcterms:modified xsi:type="dcterms:W3CDTF">2026-06-04T16:27:00Z</dcterms:modified>
</cp:coreProperties>
</file>