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59309278" w14:textId="77777777" w:rsidTr="002D29C5">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14:paraId="741479C9" w14:textId="77777777" w:rsidR="00F3560A" w:rsidRPr="006F7DE8" w:rsidRDefault="00F3560A" w:rsidP="005C4818">
            <w:pPr>
              <w:rPr>
                <w:b/>
                <w:sz w:val="18"/>
                <w:szCs w:val="18"/>
              </w:rPr>
            </w:pPr>
            <w:bookmarkStart w:id="0" w:name="_GoBack"/>
            <w:bookmarkEnd w:id="0"/>
            <w:r w:rsidRPr="0059407F">
              <w:rPr>
                <w:b/>
                <w:sz w:val="18"/>
                <w:szCs w:val="18"/>
              </w:rPr>
              <w:br w:type="page"/>
            </w:r>
            <w:r w:rsidRPr="006F7DE8">
              <w:rPr>
                <w:b/>
                <w:sz w:val="18"/>
                <w:szCs w:val="18"/>
              </w:rPr>
              <w:t>Устройство св</w:t>
            </w:r>
            <w:r w:rsidRPr="006F7DE8">
              <w:rPr>
                <w:b/>
                <w:sz w:val="18"/>
                <w:szCs w:val="18"/>
              </w:rPr>
              <w:t>я</w:t>
            </w:r>
            <w:r w:rsidRPr="006F7DE8">
              <w:rPr>
                <w:b/>
                <w:sz w:val="18"/>
                <w:szCs w:val="18"/>
              </w:rPr>
              <w:t>зи и диспетчер</w:t>
            </w:r>
            <w:r w:rsidRPr="006F7DE8">
              <w:rPr>
                <w:b/>
                <w:sz w:val="18"/>
                <w:szCs w:val="18"/>
              </w:rPr>
              <w:t>и</w:t>
            </w:r>
            <w:r w:rsidRPr="006F7DE8">
              <w:rPr>
                <w:b/>
                <w:sz w:val="18"/>
                <w:szCs w:val="18"/>
              </w:rPr>
              <w:t>зации инжене</w:t>
            </w:r>
            <w:r w:rsidRPr="006F7DE8">
              <w:rPr>
                <w:b/>
                <w:sz w:val="18"/>
                <w:szCs w:val="18"/>
              </w:rPr>
              <w:t>р</w:t>
            </w:r>
            <w:r w:rsidRPr="006F7DE8">
              <w:rPr>
                <w:b/>
                <w:sz w:val="18"/>
                <w:szCs w:val="18"/>
              </w:rPr>
              <w:t>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5090FBA5" w14:textId="77777777" w:rsidR="00F3560A" w:rsidRPr="0047793F" w:rsidRDefault="00F3560A" w:rsidP="005C4818">
            <w:pPr>
              <w:ind w:left="-17" w:right="-63"/>
              <w:rPr>
                <w:sz w:val="18"/>
                <w:szCs w:val="18"/>
              </w:rPr>
            </w:pPr>
            <w:r w:rsidRPr="0047793F">
              <w:rPr>
                <w:sz w:val="18"/>
                <w:szCs w:val="18"/>
              </w:rPr>
              <w:t>СН 4.04.02-2019</w:t>
            </w:r>
          </w:p>
          <w:p w14:paraId="6512CADF" w14:textId="77777777" w:rsidR="00F3560A" w:rsidRPr="006F7DE8" w:rsidRDefault="00F3560A" w:rsidP="005C4818">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1CFDB65D" w14:textId="77777777" w:rsidR="00F3560A" w:rsidRPr="006F7DE8" w:rsidRDefault="00F3560A" w:rsidP="005C4818">
            <w:pPr>
              <w:rPr>
                <w:sz w:val="18"/>
                <w:szCs w:val="18"/>
              </w:rPr>
            </w:pPr>
            <w:r w:rsidRPr="006F7DE8">
              <w:rPr>
                <w:sz w:val="18"/>
                <w:szCs w:val="18"/>
              </w:rPr>
              <w:t>Сеть стационарной электросвязи.</w:t>
            </w:r>
          </w:p>
          <w:p w14:paraId="4C49D019" w14:textId="77777777" w:rsidR="00F3560A" w:rsidRPr="006F7DE8" w:rsidRDefault="00F3560A" w:rsidP="005C4818">
            <w:pPr>
              <w:rPr>
                <w:sz w:val="18"/>
                <w:szCs w:val="18"/>
              </w:rPr>
            </w:pPr>
            <w:r w:rsidRPr="006F7DE8">
              <w:rPr>
                <w:sz w:val="18"/>
                <w:szCs w:val="18"/>
              </w:rPr>
              <w:t>Система кабельного телевидения.</w:t>
            </w:r>
          </w:p>
          <w:p w14:paraId="46C11F68" w14:textId="77777777" w:rsidR="00F3560A" w:rsidRPr="006F7DE8" w:rsidRDefault="00F3560A" w:rsidP="005C4818">
            <w:pPr>
              <w:rPr>
                <w:sz w:val="18"/>
                <w:szCs w:val="18"/>
              </w:rPr>
            </w:pPr>
            <w:r w:rsidRPr="006F7DE8">
              <w:rPr>
                <w:sz w:val="18"/>
                <w:szCs w:val="18"/>
              </w:rPr>
              <w:t>Система домофонной связи.</w:t>
            </w:r>
          </w:p>
          <w:p w14:paraId="79DEA7D4" w14:textId="77777777" w:rsidR="00F3560A" w:rsidRPr="006F7DE8" w:rsidRDefault="00F3560A" w:rsidP="005C4818">
            <w:pPr>
              <w:rPr>
                <w:sz w:val="18"/>
                <w:szCs w:val="18"/>
              </w:rPr>
            </w:pPr>
            <w:r w:rsidRPr="006F7DE8">
              <w:rPr>
                <w:sz w:val="18"/>
                <w:szCs w:val="18"/>
              </w:rPr>
              <w:t>Локальная сеть передачи данных.</w:t>
            </w:r>
          </w:p>
          <w:p w14:paraId="6DD9620E" w14:textId="77777777" w:rsidR="00F3560A" w:rsidRPr="006F7DE8" w:rsidRDefault="00F3560A" w:rsidP="005C4818">
            <w:pPr>
              <w:rPr>
                <w:sz w:val="18"/>
                <w:szCs w:val="18"/>
              </w:rPr>
            </w:pPr>
            <w:r w:rsidRPr="006F7DE8">
              <w:rPr>
                <w:sz w:val="18"/>
                <w:szCs w:val="18"/>
              </w:rPr>
              <w:t>Диспетчеризация инженерного оборудования.</w:t>
            </w:r>
          </w:p>
          <w:p w14:paraId="47939E9C" w14:textId="77777777" w:rsidR="00F3560A" w:rsidRPr="006F7DE8" w:rsidRDefault="00F3560A" w:rsidP="005C4818">
            <w:pPr>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05389354" w14:textId="77777777" w:rsidR="00F3560A" w:rsidRDefault="00F3560A" w:rsidP="005C4818">
            <w:pPr>
              <w:ind w:left="-17" w:right="-17"/>
              <w:rPr>
                <w:sz w:val="18"/>
                <w:szCs w:val="18"/>
              </w:rPr>
            </w:pPr>
            <w:r w:rsidRPr="006F7DE8">
              <w:rPr>
                <w:sz w:val="18"/>
                <w:szCs w:val="18"/>
              </w:rPr>
              <w:t>ГОСТ 26433.0-85</w:t>
            </w:r>
          </w:p>
          <w:p w14:paraId="6678AA05" w14:textId="77777777" w:rsidR="00412E85" w:rsidRPr="006F7DE8" w:rsidRDefault="00412E85" w:rsidP="005C4818">
            <w:pPr>
              <w:ind w:left="-17" w:right="-17"/>
              <w:jc w:val="both"/>
              <w:rPr>
                <w:sz w:val="18"/>
                <w:szCs w:val="18"/>
              </w:rPr>
            </w:pPr>
            <w:r w:rsidRPr="0059407F">
              <w:rPr>
                <w:sz w:val="18"/>
                <w:szCs w:val="18"/>
              </w:rPr>
              <w:t xml:space="preserve">ГОСТ 26433.1-89 </w:t>
            </w:r>
          </w:p>
          <w:p w14:paraId="3E1F7DF9" w14:textId="77777777" w:rsidR="00F3560A" w:rsidRPr="0059407F" w:rsidRDefault="00F3560A" w:rsidP="005C4818">
            <w:pPr>
              <w:rPr>
                <w:sz w:val="18"/>
                <w:szCs w:val="18"/>
              </w:rPr>
            </w:pPr>
            <w:r w:rsidRPr="006F7DE8">
              <w:rPr>
                <w:sz w:val="18"/>
                <w:szCs w:val="18"/>
              </w:rPr>
              <w:t>ГОСТ 26433.2-94</w:t>
            </w:r>
          </w:p>
        </w:tc>
      </w:tr>
      <w:tr w:rsidR="00F3560A" w:rsidRPr="0059407F" w14:paraId="44911B7B" w14:textId="77777777" w:rsidTr="005C4818">
        <w:tblPrEx>
          <w:tblCellMar>
            <w:top w:w="0" w:type="dxa"/>
            <w:bottom w:w="0" w:type="dxa"/>
          </w:tblCellMar>
        </w:tblPrEx>
        <w:trPr>
          <w:trHeight w:val="1287"/>
        </w:trPr>
        <w:tc>
          <w:tcPr>
            <w:tcW w:w="1560" w:type="dxa"/>
            <w:tcBorders>
              <w:top w:val="double" w:sz="6" w:space="0" w:color="auto"/>
              <w:left w:val="single" w:sz="6" w:space="0" w:color="auto"/>
              <w:bottom w:val="double" w:sz="6" w:space="0" w:color="auto"/>
              <w:right w:val="single" w:sz="6" w:space="0" w:color="auto"/>
            </w:tcBorders>
          </w:tcPr>
          <w:p w14:paraId="376FFDB4" w14:textId="77777777" w:rsidR="00F3560A" w:rsidRPr="0059407F" w:rsidRDefault="00F3560A" w:rsidP="005C4818">
            <w:pPr>
              <w:rPr>
                <w:b/>
                <w:bCs/>
                <w:sz w:val="18"/>
                <w:szCs w:val="18"/>
              </w:rPr>
            </w:pPr>
            <w:r w:rsidRPr="0059407F">
              <w:rPr>
                <w:b/>
                <w:bCs/>
                <w:sz w:val="18"/>
                <w:szCs w:val="18"/>
              </w:rPr>
              <w:t xml:space="preserve">Линейно-кабельные </w:t>
            </w:r>
          </w:p>
          <w:p w14:paraId="5E64C2BF" w14:textId="77777777" w:rsidR="00F3560A" w:rsidRPr="0059407F" w:rsidRDefault="00F3560A" w:rsidP="005C4818">
            <w:pPr>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5A9009DA" w14:textId="77777777" w:rsidR="00F3560A" w:rsidRPr="0059407F" w:rsidRDefault="00F3560A" w:rsidP="005C4818">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62D6E2AF" w14:textId="77777777" w:rsidR="00F3560A" w:rsidRPr="0059407F" w:rsidRDefault="00F3560A" w:rsidP="005C4818">
            <w:pPr>
              <w:pStyle w:val="a6"/>
              <w:ind w:left="-17" w:right="-17"/>
              <w:jc w:val="both"/>
              <w:rPr>
                <w:sz w:val="18"/>
                <w:szCs w:val="18"/>
              </w:rPr>
            </w:pPr>
            <w:r w:rsidRPr="0059407F">
              <w:rPr>
                <w:sz w:val="18"/>
                <w:szCs w:val="18"/>
              </w:rPr>
              <w:t>Прокладка кабелей электросвязи в грунте.</w:t>
            </w:r>
          </w:p>
          <w:p w14:paraId="68C34264" w14:textId="77777777" w:rsidR="00F3560A" w:rsidRPr="0059407F" w:rsidRDefault="00F3560A" w:rsidP="005C4818">
            <w:pPr>
              <w:pStyle w:val="a6"/>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14:paraId="25D6E8F8" w14:textId="77777777" w:rsidR="00F3560A" w:rsidRPr="0059407F" w:rsidRDefault="00F3560A" w:rsidP="005C4818">
            <w:pPr>
              <w:pStyle w:val="a6"/>
              <w:ind w:left="-17" w:right="-17"/>
              <w:jc w:val="both"/>
              <w:rPr>
                <w:sz w:val="18"/>
                <w:szCs w:val="18"/>
              </w:rPr>
            </w:pPr>
            <w:r w:rsidRPr="0059407F">
              <w:rPr>
                <w:sz w:val="18"/>
                <w:szCs w:val="18"/>
              </w:rPr>
              <w:t>Строительство кабельной канализации.</w:t>
            </w:r>
          </w:p>
          <w:p w14:paraId="40B4487D" w14:textId="77777777" w:rsidR="00F3560A" w:rsidRPr="0059407F" w:rsidRDefault="00F3560A" w:rsidP="005C4818">
            <w:pPr>
              <w:pStyle w:val="a6"/>
              <w:ind w:left="-17" w:right="-17"/>
              <w:jc w:val="both"/>
              <w:rPr>
                <w:sz w:val="18"/>
                <w:szCs w:val="18"/>
              </w:rPr>
            </w:pPr>
            <w:r w:rsidRPr="0059407F">
              <w:rPr>
                <w:sz w:val="18"/>
                <w:szCs w:val="18"/>
              </w:rPr>
              <w:t>Вводы кабелей в здании организаций электросвязи.</w:t>
            </w:r>
          </w:p>
          <w:p w14:paraId="5F4DA772" w14:textId="77777777" w:rsidR="00F3560A" w:rsidRPr="0059407F" w:rsidRDefault="00F3560A" w:rsidP="005C4818">
            <w:pPr>
              <w:pStyle w:val="a6"/>
              <w:ind w:left="-17" w:right="-17"/>
              <w:jc w:val="both"/>
              <w:rPr>
                <w:sz w:val="18"/>
                <w:szCs w:val="18"/>
              </w:rPr>
            </w:pPr>
            <w:r w:rsidRPr="0059407F">
              <w:rPr>
                <w:sz w:val="18"/>
                <w:szCs w:val="18"/>
              </w:rPr>
              <w:t>Защита кабелей линий электросвязи.</w:t>
            </w:r>
          </w:p>
          <w:p w14:paraId="411D978E" w14:textId="77777777" w:rsidR="00F3560A" w:rsidRPr="0059407F" w:rsidRDefault="00F3560A" w:rsidP="005C4818">
            <w:pPr>
              <w:pStyle w:val="a6"/>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274C05F1" w14:textId="77777777" w:rsidR="00F3560A" w:rsidRDefault="00F3560A" w:rsidP="005C4818">
            <w:pPr>
              <w:pStyle w:val="a6"/>
              <w:jc w:val="both"/>
              <w:rPr>
                <w:sz w:val="18"/>
                <w:szCs w:val="18"/>
              </w:rPr>
            </w:pPr>
            <w:r w:rsidRPr="0059407F">
              <w:rPr>
                <w:sz w:val="18"/>
                <w:szCs w:val="18"/>
              </w:rPr>
              <w:t>ГОСТ 26433.0-85</w:t>
            </w:r>
          </w:p>
          <w:p w14:paraId="2A8CC2D9" w14:textId="77777777" w:rsidR="00412E85" w:rsidRPr="0059407F" w:rsidRDefault="00412E85" w:rsidP="005C4818">
            <w:pPr>
              <w:pStyle w:val="a6"/>
              <w:jc w:val="both"/>
              <w:rPr>
                <w:sz w:val="18"/>
                <w:szCs w:val="18"/>
              </w:rPr>
            </w:pPr>
            <w:r w:rsidRPr="0059407F">
              <w:rPr>
                <w:sz w:val="18"/>
                <w:szCs w:val="18"/>
              </w:rPr>
              <w:t>ГОСТ 26433.1-89</w:t>
            </w:r>
          </w:p>
          <w:p w14:paraId="751BBF91" w14:textId="77777777" w:rsidR="00F3560A" w:rsidRPr="0059407F" w:rsidRDefault="00F3560A" w:rsidP="005C4818">
            <w:pPr>
              <w:pStyle w:val="a6"/>
              <w:jc w:val="both"/>
              <w:rPr>
                <w:sz w:val="18"/>
                <w:szCs w:val="18"/>
              </w:rPr>
            </w:pPr>
            <w:r w:rsidRPr="0059407F">
              <w:rPr>
                <w:sz w:val="18"/>
                <w:szCs w:val="18"/>
              </w:rPr>
              <w:t>ГОСТ 26433.2-94</w:t>
            </w:r>
          </w:p>
        </w:tc>
      </w:tr>
      <w:tr w:rsidR="005C4818" w:rsidRPr="0059407F" w14:paraId="62BFDA09" w14:textId="77777777"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0DD816A0" w14:textId="77777777" w:rsidR="005C4818" w:rsidRDefault="005C4818" w:rsidP="005C4818">
            <w:pPr>
              <w:rPr>
                <w:b/>
                <w:bCs/>
                <w:sz w:val="18"/>
                <w:szCs w:val="18"/>
              </w:rPr>
            </w:pPr>
            <w:r w:rsidRPr="0059407F">
              <w:rPr>
                <w:b/>
                <w:bCs/>
                <w:sz w:val="18"/>
                <w:szCs w:val="18"/>
              </w:rPr>
              <w:t xml:space="preserve">Монтаж </w:t>
            </w:r>
          </w:p>
          <w:p w14:paraId="35E8C2E8" w14:textId="77777777" w:rsidR="005C4818" w:rsidRDefault="005C4818" w:rsidP="005C4818">
            <w:pPr>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14:paraId="3D89FC66" w14:textId="77777777" w:rsidR="005C4818" w:rsidRPr="0059407F" w:rsidRDefault="005C4818" w:rsidP="005C4818">
            <w:pPr>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71A49EC8" w14:textId="77777777" w:rsidR="005C4818" w:rsidRPr="0059407F" w:rsidRDefault="005C4818" w:rsidP="005C4818">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536C54AB" w14:textId="77777777" w:rsidR="005C4818" w:rsidRPr="00456216" w:rsidRDefault="005C4818" w:rsidP="005C4818">
            <w:pPr>
              <w:pStyle w:val="a6"/>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14:paraId="7DF90141" w14:textId="77777777" w:rsidR="005C4818" w:rsidRPr="0059407F" w:rsidRDefault="005C4818" w:rsidP="005C4818">
            <w:pPr>
              <w:pStyle w:val="a6"/>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14:paraId="54B21259" w14:textId="77777777" w:rsidR="005C4818" w:rsidRPr="0059407F" w:rsidRDefault="005C4818" w:rsidP="005C4818">
            <w:pPr>
              <w:pStyle w:val="a6"/>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4E76C45C" w14:textId="77777777" w:rsidR="005C4818" w:rsidRDefault="005C4818" w:rsidP="005C4818">
            <w:pPr>
              <w:pStyle w:val="a6"/>
              <w:jc w:val="both"/>
              <w:rPr>
                <w:sz w:val="18"/>
                <w:szCs w:val="18"/>
              </w:rPr>
            </w:pPr>
            <w:r w:rsidRPr="0059407F">
              <w:rPr>
                <w:sz w:val="18"/>
                <w:szCs w:val="18"/>
              </w:rPr>
              <w:t>ГОСТ 26433.0-85</w:t>
            </w:r>
          </w:p>
          <w:p w14:paraId="3D57EA12" w14:textId="77777777" w:rsidR="005C4818" w:rsidRPr="0059407F" w:rsidRDefault="005C4818" w:rsidP="005C4818">
            <w:pPr>
              <w:pStyle w:val="a6"/>
              <w:jc w:val="both"/>
              <w:rPr>
                <w:sz w:val="18"/>
                <w:szCs w:val="18"/>
              </w:rPr>
            </w:pPr>
            <w:r w:rsidRPr="0059407F">
              <w:rPr>
                <w:sz w:val="18"/>
                <w:szCs w:val="18"/>
              </w:rPr>
              <w:t>ГОСТ 26433.1-89</w:t>
            </w:r>
          </w:p>
          <w:p w14:paraId="70BB768C" w14:textId="77777777" w:rsidR="005C4818" w:rsidRPr="0059407F" w:rsidRDefault="005C4818" w:rsidP="005C4818">
            <w:pPr>
              <w:pStyle w:val="a6"/>
              <w:jc w:val="both"/>
              <w:rPr>
                <w:sz w:val="18"/>
                <w:szCs w:val="18"/>
              </w:rPr>
            </w:pPr>
            <w:r w:rsidRPr="0059407F">
              <w:rPr>
                <w:sz w:val="18"/>
                <w:szCs w:val="18"/>
              </w:rPr>
              <w:t>ГОСТ 26433.2-94</w:t>
            </w:r>
          </w:p>
        </w:tc>
      </w:tr>
    </w:tbl>
    <w:p w14:paraId="751C6ACD" w14:textId="77777777" w:rsidR="00B857B6" w:rsidRDefault="00B857B6" w:rsidP="00E573FC"/>
    <w:p w14:paraId="5E3A2B03" w14:textId="77777777" w:rsidR="00884BC6" w:rsidRDefault="00884BC6" w:rsidP="00E573FC"/>
    <w:p w14:paraId="78910BB2" w14:textId="77777777" w:rsidR="00884BC6" w:rsidRDefault="00884BC6" w:rsidP="00E573FC"/>
    <w:p w14:paraId="6F7AA44C" w14:textId="77777777" w:rsidR="00884BC6" w:rsidRDefault="00884BC6" w:rsidP="00884BC6">
      <w:pPr>
        <w:ind w:firstLine="426"/>
        <w:jc w:val="both"/>
        <w:rPr>
          <w:sz w:val="16"/>
          <w:szCs w:val="16"/>
        </w:rPr>
      </w:pPr>
      <w:r>
        <w:rPr>
          <w:sz w:val="16"/>
          <w:szCs w:val="16"/>
        </w:rPr>
        <w:t>Руководитель организации</w:t>
      </w:r>
    </w:p>
    <w:p w14:paraId="4EFDE288" w14:textId="77777777" w:rsidR="00884BC6" w:rsidRPr="009A303A" w:rsidRDefault="00884BC6" w:rsidP="00884BC6">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CE85D09" w14:textId="77777777" w:rsidR="00884BC6" w:rsidRPr="009A303A" w:rsidRDefault="00884BC6" w:rsidP="00884BC6">
      <w:pPr>
        <w:ind w:firstLine="426"/>
        <w:jc w:val="both"/>
        <w:rPr>
          <w:sz w:val="16"/>
          <w:szCs w:val="16"/>
        </w:rPr>
      </w:pPr>
      <w:r w:rsidRPr="009A303A">
        <w:rPr>
          <w:sz w:val="16"/>
          <w:szCs w:val="16"/>
        </w:rPr>
        <w:t>производственного контроля</w:t>
      </w:r>
    </w:p>
    <w:p w14:paraId="7946161B" w14:textId="77777777" w:rsidR="00884BC6" w:rsidRPr="00BA20DF" w:rsidRDefault="00884BC6" w:rsidP="00884BC6">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14:paraId="10CB031F" w14:textId="77777777" w:rsidR="00884BC6" w:rsidRDefault="00884BC6" w:rsidP="00884BC6">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74372BC" w14:textId="77777777" w:rsidR="00884BC6" w:rsidRPr="00BE64FC" w:rsidRDefault="00884BC6" w:rsidP="00884BC6">
      <w:pPr>
        <w:rPr>
          <w:color w:val="FFFFFF"/>
          <w:sz w:val="28"/>
        </w:rPr>
      </w:pPr>
    </w:p>
    <w:p w14:paraId="51957229" w14:textId="77777777" w:rsidR="00884BC6" w:rsidRPr="00D801E8" w:rsidRDefault="00884BC6" w:rsidP="00E573FC"/>
    <w:sectPr w:rsidR="00884BC6" w:rsidRPr="00D801E8" w:rsidSect="00BA20DF">
      <w:headerReference w:type="even" r:id="rId7"/>
      <w:headerReference w:type="default" r:id="rId8"/>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187E1" w14:textId="77777777" w:rsidR="00F041F2" w:rsidRDefault="00F041F2">
      <w:r>
        <w:separator/>
      </w:r>
    </w:p>
  </w:endnote>
  <w:endnote w:type="continuationSeparator" w:id="0">
    <w:p w14:paraId="3FF74A12" w14:textId="77777777" w:rsidR="00F041F2" w:rsidRDefault="00F0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95CE4" w14:textId="77777777" w:rsidR="00F041F2" w:rsidRDefault="00F041F2">
      <w:r>
        <w:separator/>
      </w:r>
    </w:p>
  </w:footnote>
  <w:footnote w:type="continuationSeparator" w:id="0">
    <w:p w14:paraId="179939C3" w14:textId="77777777" w:rsidR="00F041F2" w:rsidRDefault="00F04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6BECE"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F32BCB9"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E3A8D" w14:textId="77777777" w:rsidR="00611FB0" w:rsidRDefault="00611FB0" w:rsidP="001E5318">
    <w:pPr>
      <w:ind w:right="360"/>
      <w:rPr>
        <w:sz w:val="24"/>
      </w:rPr>
    </w:pPr>
  </w:p>
  <w:p w14:paraId="15F8F7B6" w14:textId="77777777" w:rsidR="00611FB0" w:rsidRDefault="00611FB0" w:rsidP="001E5318">
    <w:pPr>
      <w:ind w:right="360"/>
      <w:rPr>
        <w:sz w:val="24"/>
      </w:rPr>
    </w:pPr>
  </w:p>
  <w:p w14:paraId="0B43B559"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3F90BB99" w14:textId="77777777" w:rsidR="00611FB0" w:rsidRPr="008303E0"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8303E0">
      <w:rPr>
        <w:sz w:val="28"/>
        <w:szCs w:val="28"/>
        <w:u w:val="single"/>
      </w:rPr>
      <w:t>24949925000.</w:t>
    </w:r>
    <w:r w:rsidR="008303E0" w:rsidRPr="008303E0">
      <w:rPr>
        <w:sz w:val="28"/>
        <w:szCs w:val="28"/>
        <w:u w:val="single"/>
      </w:rPr>
      <w:t>2213</w:t>
    </w:r>
    <w:r w:rsidR="00BC72FA" w:rsidRPr="008303E0">
      <w:rPr>
        <w:sz w:val="28"/>
        <w:szCs w:val="28"/>
        <w:u w:val="single"/>
      </w:rPr>
      <w:t>-202</w:t>
    </w:r>
    <w:r w:rsidR="006D73D5" w:rsidRPr="008303E0">
      <w:rPr>
        <w:sz w:val="28"/>
        <w:szCs w:val="28"/>
        <w:u w:val="single"/>
      </w:rPr>
      <w:t>2</w:t>
    </w:r>
    <w:r w:rsidRPr="008303E0">
      <w:rPr>
        <w:sz w:val="28"/>
        <w:u w:val="single"/>
      </w:rPr>
      <w:t xml:space="preserve">                          </w:t>
    </w:r>
  </w:p>
  <w:p w14:paraId="2E79B320" w14:textId="77777777" w:rsidR="00611FB0" w:rsidRPr="008303E0" w:rsidRDefault="00611FB0" w:rsidP="00C06D89">
    <w:pPr>
      <w:rPr>
        <w:sz w:val="2"/>
      </w:rPr>
    </w:pPr>
    <w:r w:rsidRPr="008303E0">
      <w:rPr>
        <w:sz w:val="28"/>
      </w:rPr>
      <w:tab/>
    </w:r>
    <w:r w:rsidRPr="008303E0">
      <w:rPr>
        <w:sz w:val="28"/>
      </w:rPr>
      <w:tab/>
    </w:r>
    <w:r w:rsidRPr="008303E0">
      <w:rPr>
        <w:sz w:val="28"/>
      </w:rPr>
      <w:tab/>
    </w:r>
    <w:r w:rsidRPr="008303E0">
      <w:rPr>
        <w:sz w:val="28"/>
      </w:rPr>
      <w:tab/>
    </w:r>
    <w:r w:rsidRPr="008303E0">
      <w:rPr>
        <w:sz w:val="28"/>
      </w:rPr>
      <w:tab/>
    </w:r>
    <w:r w:rsidRPr="008303E0">
      <w:rPr>
        <w:sz w:val="28"/>
      </w:rPr>
      <w:tab/>
    </w:r>
    <w:r w:rsidRPr="008303E0">
      <w:rPr>
        <w:sz w:val="28"/>
      </w:rPr>
      <w:tab/>
    </w:r>
    <w:r w:rsidRPr="008303E0">
      <w:rPr>
        <w:sz w:val="4"/>
      </w:rPr>
      <w:t xml:space="preserve">  </w:t>
    </w:r>
  </w:p>
  <w:p w14:paraId="0DD9A49A" w14:textId="77777777" w:rsidR="00611FB0" w:rsidRPr="00E510FF" w:rsidRDefault="00611FB0" w:rsidP="00C06D89">
    <w:pPr>
      <w:rPr>
        <w:sz w:val="28"/>
        <w:u w:val="single"/>
      </w:rPr>
    </w:pPr>
    <w:r w:rsidRPr="008303E0">
      <w:rPr>
        <w:sz w:val="28"/>
      </w:rPr>
      <w:tab/>
    </w:r>
    <w:r w:rsidRPr="008303E0">
      <w:rPr>
        <w:sz w:val="28"/>
      </w:rPr>
      <w:tab/>
    </w:r>
    <w:r w:rsidRPr="008303E0">
      <w:rPr>
        <w:sz w:val="28"/>
      </w:rPr>
      <w:tab/>
    </w:r>
    <w:r w:rsidRPr="008303E0">
      <w:rPr>
        <w:sz w:val="28"/>
      </w:rPr>
      <w:tab/>
    </w:r>
    <w:r w:rsidRPr="008303E0">
      <w:rPr>
        <w:sz w:val="28"/>
      </w:rPr>
      <w:tab/>
    </w:r>
    <w:r w:rsidRPr="008303E0">
      <w:rPr>
        <w:sz w:val="28"/>
      </w:rPr>
      <w:tab/>
    </w:r>
    <w:r w:rsidRPr="008303E0">
      <w:rPr>
        <w:sz w:val="18"/>
        <w:szCs w:val="18"/>
      </w:rPr>
      <w:t xml:space="preserve">от </w:t>
    </w:r>
    <w:proofErr w:type="gramStart"/>
    <w:r w:rsidRPr="008303E0">
      <w:rPr>
        <w:sz w:val="24"/>
        <w:szCs w:val="24"/>
      </w:rPr>
      <w:t>«</w:t>
    </w:r>
    <w:r w:rsidRPr="008303E0">
      <w:rPr>
        <w:sz w:val="24"/>
        <w:szCs w:val="24"/>
        <w:u w:val="single"/>
      </w:rPr>
      <w:t xml:space="preserve"> </w:t>
    </w:r>
    <w:r w:rsidR="00C115A4" w:rsidRPr="008303E0">
      <w:rPr>
        <w:sz w:val="28"/>
        <w:u w:val="single"/>
      </w:rPr>
      <w:t>2</w:t>
    </w:r>
    <w:r w:rsidR="008303E0" w:rsidRPr="008303E0">
      <w:rPr>
        <w:sz w:val="28"/>
        <w:u w:val="single"/>
      </w:rPr>
      <w:t>6</w:t>
    </w:r>
    <w:proofErr w:type="gramEnd"/>
    <w:r w:rsidRPr="008303E0">
      <w:rPr>
        <w:sz w:val="28"/>
        <w:u w:val="single"/>
      </w:rPr>
      <w:t xml:space="preserve"> </w:t>
    </w:r>
    <w:r w:rsidRPr="008303E0">
      <w:rPr>
        <w:sz w:val="24"/>
        <w:szCs w:val="24"/>
      </w:rPr>
      <w:t>»</w:t>
    </w:r>
    <w:r w:rsidRPr="008303E0">
      <w:rPr>
        <w:sz w:val="28"/>
        <w:u w:val="single"/>
      </w:rPr>
      <w:t xml:space="preserve"> </w:t>
    </w:r>
    <w:r w:rsidR="006D73D5" w:rsidRPr="008303E0">
      <w:rPr>
        <w:sz w:val="28"/>
        <w:u w:val="single"/>
      </w:rPr>
      <w:t>января</w:t>
    </w:r>
    <w:r w:rsidRPr="007B072F">
      <w:rPr>
        <w:sz w:val="28"/>
        <w:u w:val="single"/>
      </w:rPr>
      <w:t xml:space="preserve">  </w:t>
    </w:r>
    <w:r w:rsidRPr="007B072F">
      <w:rPr>
        <w:sz w:val="18"/>
        <w:szCs w:val="18"/>
      </w:rPr>
      <w:t>20</w:t>
    </w:r>
    <w:r w:rsidRPr="007B072F">
      <w:rPr>
        <w:sz w:val="28"/>
        <w:szCs w:val="28"/>
        <w:u w:val="single"/>
      </w:rPr>
      <w:t xml:space="preserve"> </w:t>
    </w:r>
    <w:r w:rsidR="00BC72FA" w:rsidRPr="007B072F">
      <w:rPr>
        <w:sz w:val="28"/>
        <w:szCs w:val="28"/>
        <w:u w:val="single"/>
      </w:rPr>
      <w:t>2</w:t>
    </w:r>
    <w:r w:rsidR="006D73D5">
      <w:rPr>
        <w:sz w:val="28"/>
        <w:szCs w:val="28"/>
        <w:u w:val="single"/>
      </w:rPr>
      <w:t>2</w:t>
    </w:r>
    <w:r w:rsidRPr="007B072F">
      <w:rPr>
        <w:sz w:val="28"/>
        <w:szCs w:val="28"/>
        <w:u w:val="single"/>
      </w:rPr>
      <w:t xml:space="preserve"> </w:t>
    </w:r>
    <w:r w:rsidRPr="007B072F">
      <w:rPr>
        <w:sz w:val="18"/>
        <w:szCs w:val="18"/>
      </w:rPr>
      <w:t>г., листов всего</w:t>
    </w:r>
    <w:r w:rsidRPr="007B072F">
      <w:rPr>
        <w:sz w:val="28"/>
        <w:u w:val="single"/>
      </w:rPr>
      <w:t xml:space="preserve">  </w:t>
    </w:r>
    <w:r w:rsidRPr="007B072F">
      <w:rPr>
        <w:rStyle w:val="ab"/>
        <w:sz w:val="28"/>
        <w:szCs w:val="28"/>
        <w:u w:val="single"/>
      </w:rPr>
      <w:fldChar w:fldCharType="begin"/>
    </w:r>
    <w:r w:rsidRPr="007B072F">
      <w:rPr>
        <w:rStyle w:val="ab"/>
        <w:sz w:val="28"/>
        <w:szCs w:val="28"/>
        <w:u w:val="single"/>
      </w:rPr>
      <w:instrText xml:space="preserve"> NUMPAGES </w:instrText>
    </w:r>
    <w:r w:rsidRPr="007B072F">
      <w:rPr>
        <w:rStyle w:val="ab"/>
        <w:sz w:val="28"/>
        <w:szCs w:val="28"/>
        <w:u w:val="single"/>
      </w:rPr>
      <w:fldChar w:fldCharType="separate"/>
    </w:r>
    <w:r w:rsidR="005C4818">
      <w:rPr>
        <w:rStyle w:val="ab"/>
        <w:noProof/>
        <w:sz w:val="28"/>
        <w:szCs w:val="28"/>
        <w:u w:val="single"/>
      </w:rPr>
      <w:t>1</w:t>
    </w:r>
    <w:r w:rsidRPr="007B072F">
      <w:rPr>
        <w:rStyle w:val="ab"/>
        <w:sz w:val="28"/>
        <w:szCs w:val="28"/>
        <w:u w:val="single"/>
      </w:rPr>
      <w:fldChar w:fldCharType="end"/>
    </w:r>
    <w:r w:rsidRPr="007B072F">
      <w:rPr>
        <w:sz w:val="28"/>
        <w:u w:val="single"/>
      </w:rPr>
      <w:t xml:space="preserve"> </w:t>
    </w:r>
    <w:r w:rsidRPr="007B072F">
      <w:rPr>
        <w:sz w:val="18"/>
        <w:szCs w:val="18"/>
      </w:rPr>
      <w:t xml:space="preserve">, лист </w:t>
    </w:r>
    <w:r w:rsidRPr="007B072F">
      <w:rPr>
        <w:sz w:val="18"/>
        <w:szCs w:val="18"/>
        <w:u w:val="single"/>
      </w:rPr>
      <w:t>№</w:t>
    </w:r>
    <w:r w:rsidRPr="007B072F">
      <w:rPr>
        <w:rStyle w:val="ab"/>
        <w:sz w:val="28"/>
        <w:szCs w:val="28"/>
        <w:u w:val="single"/>
      </w:rPr>
      <w:fldChar w:fldCharType="begin"/>
    </w:r>
    <w:r w:rsidRPr="007B072F">
      <w:rPr>
        <w:rStyle w:val="ab"/>
        <w:sz w:val="28"/>
        <w:szCs w:val="28"/>
        <w:u w:val="single"/>
      </w:rPr>
      <w:instrText xml:space="preserve"> PAGE </w:instrText>
    </w:r>
    <w:r w:rsidRPr="007B072F">
      <w:rPr>
        <w:rStyle w:val="ab"/>
        <w:sz w:val="28"/>
        <w:szCs w:val="28"/>
        <w:u w:val="single"/>
      </w:rPr>
      <w:fldChar w:fldCharType="separate"/>
    </w:r>
    <w:r w:rsidR="005C4818">
      <w:rPr>
        <w:rStyle w:val="ab"/>
        <w:noProof/>
        <w:sz w:val="28"/>
        <w:szCs w:val="28"/>
        <w:u w:val="single"/>
      </w:rPr>
      <w:t>1</w:t>
    </w:r>
    <w:r w:rsidRPr="007B072F">
      <w:rPr>
        <w:rStyle w:val="ab"/>
        <w:sz w:val="28"/>
        <w:szCs w:val="28"/>
        <w:u w:val="single"/>
      </w:rPr>
      <w:fldChar w:fldCharType="end"/>
    </w:r>
    <w:r w:rsidRPr="00833F06">
      <w:rPr>
        <w:sz w:val="28"/>
        <w:u w:val="single"/>
      </w:rPr>
      <w:t xml:space="preserve">  </w:t>
    </w:r>
  </w:p>
  <w:p w14:paraId="718C507B" w14:textId="77777777" w:rsidR="00611FB0" w:rsidRPr="006805F8" w:rsidRDefault="00611FB0" w:rsidP="00C06D89">
    <w:pPr>
      <w:rPr>
        <w:sz w:val="22"/>
      </w:rPr>
    </w:pPr>
  </w:p>
  <w:p w14:paraId="2EF862CA" w14:textId="77777777" w:rsidR="00611FB0" w:rsidRPr="00BA10DD" w:rsidRDefault="00611FB0" w:rsidP="00A27EC3">
    <w:pPr>
      <w:jc w:val="center"/>
      <w:rPr>
        <w:sz w:val="8"/>
        <w:szCs w:val="8"/>
      </w:rPr>
    </w:pPr>
    <w:r>
      <w:rPr>
        <w:sz w:val="32"/>
        <w:szCs w:val="32"/>
      </w:rPr>
      <w:t>ОБЛАСТЬ ТЕХНИЧЕСКОЙ КОМПЕТЕНТНОСТИ</w:t>
    </w:r>
  </w:p>
  <w:p w14:paraId="09F2ACA3" w14:textId="77777777" w:rsidR="00611FB0" w:rsidRDefault="00611FB0" w:rsidP="00A27EC3">
    <w:pPr>
      <w:tabs>
        <w:tab w:val="left" w:pos="5625"/>
      </w:tabs>
      <w:jc w:val="center"/>
      <w:rPr>
        <w:sz w:val="32"/>
        <w:szCs w:val="32"/>
      </w:rPr>
    </w:pPr>
    <w:r>
      <w:rPr>
        <w:noProof/>
        <w:sz w:val="28"/>
        <w:szCs w:val="28"/>
      </w:rPr>
      <w:pict w14:anchorId="55F5E649">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3DD5A71B" w14:textId="77777777" w:rsidR="00611FB0" w:rsidRPr="00E25503" w:rsidRDefault="00611FB0" w:rsidP="00FC2891">
    <w:pPr>
      <w:jc w:val="center"/>
      <w:rPr>
        <w:sz w:val="32"/>
        <w:szCs w:val="32"/>
      </w:rPr>
    </w:pPr>
    <w:r w:rsidRPr="007B072F">
      <w:rPr>
        <w:sz w:val="32"/>
        <w:szCs w:val="32"/>
      </w:rPr>
      <w:t>ООО «</w:t>
    </w:r>
    <w:r w:rsidR="007B072F" w:rsidRPr="007B072F">
      <w:rPr>
        <w:sz w:val="32"/>
        <w:szCs w:val="32"/>
      </w:rPr>
      <w:t>Вадимас</w:t>
    </w:r>
    <w:r w:rsidRPr="007B072F">
      <w:rPr>
        <w:sz w:val="32"/>
        <w:szCs w:val="32"/>
      </w:rPr>
      <w:t>»</w:t>
    </w:r>
  </w:p>
  <w:p w14:paraId="487891FF" w14:textId="77777777" w:rsidR="00611FB0" w:rsidRDefault="00611FB0" w:rsidP="00B966ED">
    <w:pPr>
      <w:jc w:val="center"/>
      <w:rPr>
        <w:sz w:val="12"/>
        <w:szCs w:val="12"/>
      </w:rPr>
    </w:pPr>
    <w:r w:rsidRPr="005964D0">
      <w:rPr>
        <w:sz w:val="28"/>
        <w:szCs w:val="28"/>
      </w:rPr>
      <w:pict w14:anchorId="55907308">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0D387B01" w14:textId="77777777">
      <w:trPr>
        <w:trHeight w:val="534"/>
      </w:trPr>
      <w:tc>
        <w:tcPr>
          <w:tcW w:w="1560" w:type="dxa"/>
          <w:shd w:val="clear" w:color="auto" w:fill="auto"/>
        </w:tcPr>
        <w:p w14:paraId="5485BFA6"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A161F3E"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DB9627E"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3C0454DD"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AD38B3D"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6012"/>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0D8"/>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4818"/>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D73D5"/>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072F"/>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03E0"/>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84BC6"/>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1EB"/>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29BF"/>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1F2"/>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7F51A30"/>
  <w15:chartTrackingRefBased/>
  <w15:docId w15:val="{5AB70E48-2C14-4CD2-8CCC-B8335461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2019-03-12T08:50:00Z</cp:lastPrinted>
  <dcterms:created xsi:type="dcterms:W3CDTF">2026-06-05T09:42:00Z</dcterms:created>
  <dcterms:modified xsi:type="dcterms:W3CDTF">2026-06-05T09:42:00Z</dcterms:modified>
</cp:coreProperties>
</file>