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417"/>
      </w:tblGrid>
      <w:tr w:rsidR="00686048" w:rsidRPr="0059407F" w14:paraId="4B825881" w14:textId="77777777" w:rsidTr="00686048">
        <w:tblPrEx>
          <w:tblCellMar>
            <w:top w:w="0" w:type="dxa"/>
            <w:bottom w:w="0" w:type="dxa"/>
          </w:tblCellMar>
        </w:tblPrEx>
        <w:trPr>
          <w:trHeight w:val="1056"/>
        </w:trPr>
        <w:tc>
          <w:tcPr>
            <w:tcW w:w="1560" w:type="dxa"/>
            <w:tcBorders>
              <w:top w:val="double" w:sz="6" w:space="0" w:color="auto"/>
              <w:left w:val="single" w:sz="6" w:space="0" w:color="auto"/>
              <w:bottom w:val="double" w:sz="6" w:space="0" w:color="auto"/>
              <w:right w:val="single" w:sz="6" w:space="0" w:color="auto"/>
            </w:tcBorders>
          </w:tcPr>
          <w:p w14:paraId="4DF3342A" w14:textId="77777777" w:rsidR="00686048" w:rsidRPr="0059407F" w:rsidRDefault="00686048" w:rsidP="00C12871">
            <w:pPr>
              <w:rPr>
                <w:b/>
                <w:sz w:val="18"/>
                <w:szCs w:val="18"/>
              </w:rPr>
            </w:pPr>
            <w:bookmarkStart w:id="0" w:name="_GoBack"/>
            <w:bookmarkEnd w:id="0"/>
            <w:r w:rsidRPr="0059407F">
              <w:rPr>
                <w:b/>
                <w:sz w:val="18"/>
                <w:szCs w:val="18"/>
              </w:rPr>
              <w:t xml:space="preserve">Монтаж </w:t>
            </w:r>
          </w:p>
          <w:p w14:paraId="06250D4C" w14:textId="77777777" w:rsidR="00686048" w:rsidRDefault="00686048" w:rsidP="00C12871">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p w14:paraId="567BCE83" w14:textId="77777777" w:rsidR="00686048" w:rsidRPr="0059407F" w:rsidRDefault="00686048" w:rsidP="00C12871">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66AE5061" w14:textId="77777777" w:rsidR="00B85D2B" w:rsidRDefault="00B85D2B" w:rsidP="00686048">
            <w:pPr>
              <w:ind w:left="-17" w:right="-63"/>
              <w:rPr>
                <w:spacing w:val="-2"/>
                <w:sz w:val="18"/>
                <w:szCs w:val="18"/>
              </w:rPr>
            </w:pPr>
          </w:p>
          <w:p w14:paraId="484E7C71" w14:textId="77777777" w:rsidR="00686048" w:rsidRDefault="00686048" w:rsidP="00686048">
            <w:pPr>
              <w:ind w:left="-17" w:right="-63"/>
              <w:rPr>
                <w:spacing w:val="-2"/>
                <w:sz w:val="18"/>
                <w:szCs w:val="18"/>
              </w:rPr>
            </w:pPr>
            <w:r>
              <w:rPr>
                <w:spacing w:val="-2"/>
                <w:sz w:val="18"/>
                <w:szCs w:val="18"/>
              </w:rPr>
              <w:t>СП 1.03.02-2020</w:t>
            </w:r>
          </w:p>
          <w:p w14:paraId="0608E7C7" w14:textId="77777777" w:rsidR="00686048" w:rsidRPr="0059407F" w:rsidRDefault="00686048" w:rsidP="00686048">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EB05FEA" w14:textId="77777777" w:rsidR="00B85D2B" w:rsidRDefault="00B85D2B" w:rsidP="00686048">
            <w:pPr>
              <w:spacing w:line="216" w:lineRule="auto"/>
              <w:ind w:left="-17" w:right="-17"/>
              <w:jc w:val="both"/>
              <w:rPr>
                <w:sz w:val="18"/>
                <w:szCs w:val="18"/>
              </w:rPr>
            </w:pPr>
          </w:p>
          <w:p w14:paraId="6F5C4456" w14:textId="77777777" w:rsidR="00686048" w:rsidRPr="0059407F" w:rsidRDefault="00686048" w:rsidP="00686048">
            <w:pPr>
              <w:spacing w:line="216" w:lineRule="auto"/>
              <w:ind w:left="-17" w:right="-17"/>
              <w:jc w:val="both"/>
              <w:rPr>
                <w:sz w:val="18"/>
                <w:szCs w:val="18"/>
              </w:rPr>
            </w:pPr>
            <w:r w:rsidRPr="0059407F">
              <w:rPr>
                <w:sz w:val="18"/>
                <w:szCs w:val="18"/>
              </w:rPr>
              <w:t>Монтаж систем внутреннего газоснабж</w:t>
            </w:r>
            <w:r w:rsidRPr="0059407F">
              <w:rPr>
                <w:sz w:val="18"/>
                <w:szCs w:val="18"/>
              </w:rPr>
              <w:t>е</w:t>
            </w:r>
            <w:r w:rsidRPr="0059407F">
              <w:rPr>
                <w:sz w:val="18"/>
                <w:szCs w:val="18"/>
              </w:rPr>
              <w:t>ния.</w:t>
            </w:r>
          </w:p>
        </w:tc>
        <w:tc>
          <w:tcPr>
            <w:tcW w:w="1417" w:type="dxa"/>
            <w:tcBorders>
              <w:top w:val="double" w:sz="6" w:space="0" w:color="auto"/>
              <w:left w:val="single" w:sz="6" w:space="0" w:color="auto"/>
              <w:bottom w:val="double" w:sz="6" w:space="0" w:color="auto"/>
              <w:right w:val="single" w:sz="6" w:space="0" w:color="auto"/>
            </w:tcBorders>
          </w:tcPr>
          <w:p w14:paraId="41B67727" w14:textId="77777777" w:rsidR="00B85D2B" w:rsidRDefault="00B85D2B" w:rsidP="00686048">
            <w:pPr>
              <w:spacing w:line="216" w:lineRule="auto"/>
              <w:ind w:left="-17" w:right="-17"/>
              <w:rPr>
                <w:sz w:val="18"/>
                <w:szCs w:val="18"/>
              </w:rPr>
            </w:pPr>
          </w:p>
          <w:p w14:paraId="1005D9D4" w14:textId="77777777" w:rsidR="00686048" w:rsidRPr="0059407F" w:rsidRDefault="00686048" w:rsidP="00686048">
            <w:pPr>
              <w:spacing w:line="216" w:lineRule="auto"/>
              <w:ind w:left="-17" w:right="-17"/>
              <w:rPr>
                <w:sz w:val="18"/>
                <w:szCs w:val="18"/>
              </w:rPr>
            </w:pPr>
            <w:r w:rsidRPr="0059407F">
              <w:rPr>
                <w:sz w:val="18"/>
                <w:szCs w:val="18"/>
              </w:rPr>
              <w:t>СТБ 2039-2010</w:t>
            </w:r>
          </w:p>
        </w:tc>
      </w:tr>
    </w:tbl>
    <w:p w14:paraId="628A396F" w14:textId="77777777" w:rsidR="00B857B6" w:rsidRPr="00D801E8" w:rsidRDefault="00B857B6" w:rsidP="00E573FC"/>
    <w:sectPr w:rsidR="00B857B6" w:rsidRPr="00D801E8" w:rsidSect="00686048">
      <w:headerReference w:type="even" r:id="rId7"/>
      <w:headerReference w:type="default" r:id="rId8"/>
      <w:footerReference w:type="default" r:id="rId9"/>
      <w:pgSz w:w="11906" w:h="16838"/>
      <w:pgMar w:top="3856" w:right="1133"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9BA26" w14:textId="77777777" w:rsidR="00E83D0D" w:rsidRDefault="00E83D0D">
      <w:r>
        <w:separator/>
      </w:r>
    </w:p>
  </w:endnote>
  <w:endnote w:type="continuationSeparator" w:id="0">
    <w:p w14:paraId="13269C52" w14:textId="77777777" w:rsidR="00E83D0D" w:rsidRDefault="00E8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BC971" w14:textId="77777777" w:rsidR="00611FB0" w:rsidRDefault="00611FB0" w:rsidP="004233F0">
    <w:pPr>
      <w:ind w:firstLine="426"/>
      <w:jc w:val="both"/>
      <w:rPr>
        <w:sz w:val="16"/>
        <w:szCs w:val="16"/>
      </w:rPr>
    </w:pPr>
    <w:r>
      <w:rPr>
        <w:sz w:val="16"/>
        <w:szCs w:val="16"/>
      </w:rPr>
      <w:t>Руководитель организации</w:t>
    </w:r>
  </w:p>
  <w:p w14:paraId="650BB68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D659DDA"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E657B02"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12871">
      <w:rPr>
        <w:sz w:val="28"/>
      </w:rPr>
      <w:t>М.В. Бот</w:t>
    </w:r>
    <w:r w:rsidRPr="00BA20DF">
      <w:rPr>
        <w:sz w:val="28"/>
      </w:rPr>
      <w:t xml:space="preserve">          </w:t>
    </w:r>
  </w:p>
  <w:p w14:paraId="662CA1CA"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947A6B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A38BB" w14:textId="77777777" w:rsidR="00E83D0D" w:rsidRDefault="00E83D0D">
      <w:r>
        <w:separator/>
      </w:r>
    </w:p>
  </w:footnote>
  <w:footnote w:type="continuationSeparator" w:id="0">
    <w:p w14:paraId="3FFEEFE2" w14:textId="77777777" w:rsidR="00E83D0D" w:rsidRDefault="00E83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4899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41E9F20"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18DF1" w14:textId="77777777" w:rsidR="00611FB0" w:rsidRDefault="00611FB0" w:rsidP="001E5318">
    <w:pPr>
      <w:ind w:right="360"/>
      <w:rPr>
        <w:sz w:val="24"/>
      </w:rPr>
    </w:pPr>
  </w:p>
  <w:p w14:paraId="306F278D" w14:textId="77777777" w:rsidR="00611FB0" w:rsidRDefault="00611FB0" w:rsidP="001E5318">
    <w:pPr>
      <w:ind w:right="360"/>
      <w:rPr>
        <w:sz w:val="24"/>
      </w:rPr>
    </w:pPr>
  </w:p>
  <w:p w14:paraId="334D0D43"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E02904B"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B85D2B">
      <w:rPr>
        <w:sz w:val="28"/>
        <w:szCs w:val="28"/>
        <w:u w:val="single"/>
      </w:rPr>
      <w:t>2130</w:t>
    </w:r>
    <w:r w:rsidR="00BC72FA" w:rsidRPr="00C12871">
      <w:rPr>
        <w:sz w:val="28"/>
        <w:szCs w:val="28"/>
        <w:u w:val="single"/>
      </w:rPr>
      <w:t>-202</w:t>
    </w:r>
    <w:r w:rsidR="00C92272" w:rsidRPr="00C12871">
      <w:rPr>
        <w:sz w:val="28"/>
        <w:szCs w:val="28"/>
        <w:u w:val="single"/>
      </w:rPr>
      <w:t>1</w:t>
    </w:r>
    <w:r w:rsidRPr="006C46EB">
      <w:rPr>
        <w:sz w:val="28"/>
        <w:u w:val="single"/>
      </w:rPr>
      <w:t xml:space="preserve">                          </w:t>
    </w:r>
  </w:p>
  <w:p w14:paraId="336655A1"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77EFC6CB"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B85D2B">
      <w:rPr>
        <w:sz w:val="28"/>
        <w:u w:val="single"/>
      </w:rPr>
      <w:t>06</w:t>
    </w:r>
    <w:r w:rsidRPr="00C12871">
      <w:rPr>
        <w:sz w:val="28"/>
        <w:u w:val="single"/>
      </w:rPr>
      <w:t xml:space="preserve"> </w:t>
    </w:r>
    <w:r w:rsidRPr="00C12871">
      <w:rPr>
        <w:sz w:val="24"/>
        <w:szCs w:val="24"/>
      </w:rPr>
      <w:t>»</w:t>
    </w:r>
    <w:r w:rsidRPr="00C12871">
      <w:rPr>
        <w:sz w:val="28"/>
        <w:u w:val="single"/>
      </w:rPr>
      <w:t xml:space="preserve"> </w:t>
    </w:r>
    <w:r w:rsidR="00B85D2B">
      <w:rPr>
        <w:sz w:val="28"/>
        <w:u w:val="single"/>
      </w:rPr>
      <w:t>сентября</w:t>
    </w:r>
    <w:r w:rsidRPr="00C12871">
      <w:rPr>
        <w:sz w:val="28"/>
        <w:u w:val="single"/>
      </w:rPr>
      <w:t xml:space="preserve"> </w:t>
    </w:r>
    <w:r w:rsidRPr="00C12871">
      <w:rPr>
        <w:sz w:val="18"/>
        <w:szCs w:val="18"/>
      </w:rPr>
      <w:t>20</w:t>
    </w:r>
    <w:r w:rsidRPr="00C12871">
      <w:rPr>
        <w:sz w:val="28"/>
        <w:szCs w:val="28"/>
        <w:u w:val="single"/>
      </w:rPr>
      <w:t xml:space="preserve"> </w:t>
    </w:r>
    <w:r w:rsidR="00BC72FA" w:rsidRPr="00C12871">
      <w:rPr>
        <w:sz w:val="28"/>
        <w:szCs w:val="28"/>
        <w:u w:val="single"/>
      </w:rPr>
      <w:t>2</w:t>
    </w:r>
    <w:r w:rsidR="00C92272" w:rsidRPr="00C12871">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85D2B">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85D2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4AA5A9F" w14:textId="77777777" w:rsidR="00611FB0" w:rsidRPr="006805F8" w:rsidRDefault="00611FB0" w:rsidP="00C06D89">
    <w:pPr>
      <w:rPr>
        <w:sz w:val="22"/>
      </w:rPr>
    </w:pPr>
  </w:p>
  <w:p w14:paraId="56636FC9" w14:textId="77777777" w:rsidR="00611FB0" w:rsidRPr="00BA10DD" w:rsidRDefault="00611FB0" w:rsidP="00A27EC3">
    <w:pPr>
      <w:jc w:val="center"/>
      <w:rPr>
        <w:sz w:val="8"/>
        <w:szCs w:val="8"/>
      </w:rPr>
    </w:pPr>
    <w:r>
      <w:rPr>
        <w:sz w:val="32"/>
        <w:szCs w:val="32"/>
      </w:rPr>
      <w:t>ОБЛАСТЬ ТЕХНИЧЕСКОЙ КОМПЕТЕНТНОСТИ</w:t>
    </w:r>
  </w:p>
  <w:p w14:paraId="3FC44CAF" w14:textId="43013B9A" w:rsidR="00611FB0" w:rsidRDefault="00635F5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356AD1A" wp14:editId="022AE78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8936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8BEA72B" w14:textId="77777777" w:rsidR="00611FB0" w:rsidRPr="00E25503" w:rsidRDefault="00611FB0" w:rsidP="00FC2891">
    <w:pPr>
      <w:jc w:val="center"/>
      <w:rPr>
        <w:sz w:val="32"/>
        <w:szCs w:val="32"/>
      </w:rPr>
    </w:pPr>
    <w:r w:rsidRPr="00C12871">
      <w:rPr>
        <w:sz w:val="32"/>
        <w:szCs w:val="32"/>
      </w:rPr>
      <w:t>ООО «</w:t>
    </w:r>
    <w:r w:rsidR="00686048">
      <w:rPr>
        <w:sz w:val="32"/>
        <w:szCs w:val="32"/>
      </w:rPr>
      <w:t>ТрояСтрой</w:t>
    </w:r>
    <w:r w:rsidRPr="00C12871">
      <w:rPr>
        <w:sz w:val="32"/>
        <w:szCs w:val="32"/>
      </w:rPr>
      <w:t>»</w:t>
    </w:r>
  </w:p>
  <w:p w14:paraId="75201567" w14:textId="73DBB14C" w:rsidR="00611FB0" w:rsidRDefault="00635F5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F3B8FE4" wp14:editId="4F07A89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D24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072"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417"/>
    </w:tblGrid>
    <w:tr w:rsidR="00611FB0" w:rsidRPr="004E2B6E" w14:paraId="7DB55291" w14:textId="77777777" w:rsidTr="00686048">
      <w:trPr>
        <w:trHeight w:val="534"/>
      </w:trPr>
      <w:tc>
        <w:tcPr>
          <w:tcW w:w="1560" w:type="dxa"/>
          <w:shd w:val="clear" w:color="auto" w:fill="auto"/>
        </w:tcPr>
        <w:p w14:paraId="6AE20920"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7C85027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5BB7F99" w14:textId="77777777"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417" w:type="dxa"/>
          <w:shd w:val="clear" w:color="auto" w:fill="auto"/>
        </w:tcPr>
        <w:p w14:paraId="551ABC44"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02D8B06"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D779A"/>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A14"/>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49D0"/>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5F5C"/>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6048"/>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EF7"/>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2C16"/>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2EF"/>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5D2B"/>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871"/>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3D0D"/>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B5AF95"/>
  <w15:chartTrackingRefBased/>
  <w15:docId w15:val="{B160D728-ED37-4CD7-84E8-0C9BE170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126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2021-09-06T10:44:00Z</cp:lastPrinted>
  <dcterms:created xsi:type="dcterms:W3CDTF">2026-06-08T10:25:00Z</dcterms:created>
  <dcterms:modified xsi:type="dcterms:W3CDTF">2026-06-08T10:25:00Z</dcterms:modified>
</cp:coreProperties>
</file>